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6B5" w:rsidRPr="003766B5" w:rsidRDefault="0053402D" w:rsidP="003766B5">
      <w:pPr>
        <w:spacing w:before="150" w:after="150" w:line="600" w:lineRule="atLeast"/>
        <w:outlineLvl w:val="1"/>
        <w:rPr>
          <w:rFonts w:ascii="inherit" w:eastAsia="Times New Roman" w:hAnsi="inherit" w:cs="Helvetica"/>
          <w:b/>
          <w:bCs/>
          <w:color w:val="333333"/>
          <w:sz w:val="42"/>
          <w:szCs w:val="42"/>
        </w:rPr>
      </w:pPr>
      <w:r>
        <w:rPr>
          <w:rFonts w:ascii="inherit" w:eastAsia="Times New Roman" w:hAnsi="inherit" w:cs="Helvetica"/>
          <w:b/>
          <w:bCs/>
          <w:color w:val="333333"/>
          <w:sz w:val="42"/>
          <w:szCs w:val="42"/>
        </w:rPr>
        <w:t xml:space="preserve">IC EX </w:t>
      </w:r>
      <w:r w:rsidR="00152DD0">
        <w:rPr>
          <w:rFonts w:ascii="inherit" w:eastAsia="Times New Roman" w:hAnsi="inherit" w:cs="Helvetica"/>
          <w:b/>
          <w:bCs/>
          <w:color w:val="333333"/>
          <w:sz w:val="42"/>
          <w:szCs w:val="42"/>
        </w:rPr>
        <w:t>6</w:t>
      </w:r>
      <w:r>
        <w:rPr>
          <w:rFonts w:ascii="inherit" w:eastAsia="Times New Roman" w:hAnsi="inherit" w:cs="Helvetica"/>
          <w:b/>
          <w:bCs/>
          <w:color w:val="333333"/>
          <w:sz w:val="42"/>
          <w:szCs w:val="42"/>
        </w:rPr>
        <w:t xml:space="preserve">A: Assignment </w:t>
      </w:r>
      <w:r w:rsidR="00152DD0">
        <w:rPr>
          <w:rFonts w:ascii="inherit" w:eastAsia="Times New Roman" w:hAnsi="inherit" w:cs="Helvetica"/>
          <w:b/>
          <w:bCs/>
          <w:color w:val="333333"/>
          <w:sz w:val="42"/>
          <w:szCs w:val="42"/>
        </w:rPr>
        <w:t>6</w:t>
      </w:r>
    </w:p>
    <w:p w:rsidR="00152DD0" w:rsidRPr="00152DD0" w:rsidRDefault="00152DD0" w:rsidP="00152DD0">
      <w:pPr>
        <w:spacing w:after="150" w:line="300" w:lineRule="atLeast"/>
        <w:rPr>
          <w:rFonts w:ascii="Helvetica" w:eastAsia="Times New Roman" w:hAnsi="Helvetica" w:cs="Helvetica"/>
          <w:color w:val="333333"/>
          <w:sz w:val="21"/>
          <w:szCs w:val="21"/>
        </w:rPr>
      </w:pPr>
      <w:r w:rsidRPr="00152DD0">
        <w:rPr>
          <w:rFonts w:ascii="Helvetica" w:eastAsia="Times New Roman" w:hAnsi="Helvetica" w:cs="Helvetica"/>
          <w:color w:val="333333"/>
          <w:sz w:val="21"/>
          <w:szCs w:val="21"/>
        </w:rPr>
        <w:t xml:space="preserve">Read the article on IPv6 timelines: </w:t>
      </w:r>
    </w:p>
    <w:p w:rsidR="00152DD0" w:rsidRPr="00152DD0" w:rsidRDefault="00152DD0" w:rsidP="00152DD0">
      <w:pPr>
        <w:spacing w:after="150" w:line="300" w:lineRule="atLeast"/>
        <w:rPr>
          <w:rFonts w:ascii="Helvetica" w:eastAsia="Times New Roman" w:hAnsi="Helvetica" w:cs="Helvetica"/>
          <w:color w:val="333333"/>
          <w:sz w:val="21"/>
          <w:szCs w:val="21"/>
        </w:rPr>
      </w:pPr>
      <w:r w:rsidRPr="00152DD0">
        <w:rPr>
          <w:rFonts w:ascii="Helvetica" w:eastAsia="Times New Roman" w:hAnsi="Helvetica" w:cs="Helvetica"/>
          <w:color w:val="333333"/>
          <w:sz w:val="21"/>
          <w:szCs w:val="21"/>
        </w:rPr>
        <w:t xml:space="preserve">http://ipv6.com/articles/general/timeline-of-ipv6.htm </w:t>
      </w:r>
    </w:p>
    <w:p w:rsidR="00152DD0" w:rsidRPr="00152DD0" w:rsidRDefault="00152DD0" w:rsidP="00152DD0">
      <w:pPr>
        <w:spacing w:after="150" w:line="300" w:lineRule="atLeast"/>
        <w:rPr>
          <w:rFonts w:ascii="Helvetica" w:eastAsia="Times New Roman" w:hAnsi="Helvetica" w:cs="Helvetica"/>
          <w:color w:val="333333"/>
          <w:sz w:val="21"/>
          <w:szCs w:val="21"/>
        </w:rPr>
      </w:pPr>
      <w:r w:rsidRPr="00152DD0">
        <w:rPr>
          <w:rFonts w:ascii="Helvetica" w:eastAsia="Times New Roman" w:hAnsi="Helvetica" w:cs="Helvetica"/>
          <w:color w:val="333333"/>
          <w:sz w:val="21"/>
          <w:szCs w:val="21"/>
        </w:rPr>
        <w:t xml:space="preserve">Write one paragraph summarizing the advantages of IPv6 </w:t>
      </w:r>
    </w:p>
    <w:p w:rsidR="00152DD0" w:rsidRPr="00152DD0" w:rsidRDefault="00152DD0" w:rsidP="00152DD0">
      <w:pPr>
        <w:spacing w:after="150" w:line="300" w:lineRule="atLeast"/>
        <w:rPr>
          <w:rFonts w:ascii="Helvetica" w:eastAsia="Times New Roman" w:hAnsi="Helvetica" w:cs="Helvetica"/>
          <w:color w:val="333333"/>
          <w:sz w:val="21"/>
          <w:szCs w:val="21"/>
        </w:rPr>
      </w:pPr>
      <w:r w:rsidRPr="00152DD0">
        <w:rPr>
          <w:rFonts w:ascii="Helvetica" w:eastAsia="Times New Roman" w:hAnsi="Helvetica" w:cs="Helvetica"/>
          <w:color w:val="333333"/>
          <w:sz w:val="21"/>
          <w:szCs w:val="21"/>
        </w:rPr>
        <w:t xml:space="preserve">Write one paragraph addressing the timeline for IPv6 and the apparent schedule slip that has occurred in the deployment.    </w:t>
      </w:r>
    </w:p>
    <w:p w:rsidR="0053402D" w:rsidRDefault="00152DD0" w:rsidP="00152DD0">
      <w:pPr>
        <w:spacing w:after="150" w:line="300" w:lineRule="atLeast"/>
        <w:rPr>
          <w:rFonts w:ascii="Helvetica" w:eastAsia="Times New Roman" w:hAnsi="Helvetica" w:cs="Helvetica"/>
          <w:color w:val="333333"/>
          <w:sz w:val="21"/>
          <w:szCs w:val="21"/>
        </w:rPr>
      </w:pPr>
      <w:r w:rsidRPr="00152DD0">
        <w:rPr>
          <w:rFonts w:ascii="Helvetica" w:eastAsia="Times New Roman" w:hAnsi="Helvetica" w:cs="Helvetica"/>
          <w:color w:val="333333"/>
          <w:sz w:val="21"/>
          <w:szCs w:val="21"/>
        </w:rPr>
        <w:t xml:space="preserve">Include a proper APA citation for the article and you may include other citations if you wish to.  </w:t>
      </w:r>
      <w:r w:rsidR="0053402D" w:rsidRPr="0053402D">
        <w:rPr>
          <w:rFonts w:ascii="Helvetica" w:eastAsia="Times New Roman" w:hAnsi="Helvetica" w:cs="Helvetica"/>
          <w:color w:val="333333"/>
          <w:sz w:val="21"/>
          <w:szCs w:val="21"/>
        </w:rPr>
        <w:t xml:space="preserve"> </w:t>
      </w:r>
    </w:p>
    <w:p w:rsidR="0053402D" w:rsidRDefault="0053402D" w:rsidP="0053402D">
      <w:pPr>
        <w:spacing w:after="150" w:line="300" w:lineRule="atLeast"/>
        <w:rPr>
          <w:rFonts w:ascii="Helvetica" w:eastAsia="Times New Roman" w:hAnsi="Helvetica" w:cs="Helvetica"/>
          <w:color w:val="333333"/>
          <w:sz w:val="21"/>
          <w:szCs w:val="21"/>
        </w:rPr>
      </w:pPr>
    </w:p>
    <w:p w:rsidR="00D8613D" w:rsidRPr="001B44F0" w:rsidRDefault="00276EA0" w:rsidP="00D8613D">
      <w:pPr>
        <w:spacing w:after="150" w:line="300" w:lineRule="atLeast"/>
        <w:rPr>
          <w:rFonts w:ascii="Times New Roman" w:eastAsia="Times New Roman" w:hAnsi="Times New Roman" w:cs="Times New Roman"/>
          <w:i/>
          <w:color w:val="333333"/>
          <w:sz w:val="24"/>
          <w:szCs w:val="24"/>
        </w:rPr>
      </w:pPr>
      <w:r w:rsidRPr="001B44F0">
        <w:rPr>
          <w:rFonts w:ascii="Times New Roman" w:eastAsia="Times New Roman" w:hAnsi="Times New Roman" w:cs="Times New Roman"/>
          <w:color w:val="333333"/>
          <w:sz w:val="24"/>
          <w:szCs w:val="24"/>
        </w:rPr>
        <w:tab/>
      </w:r>
      <w:r w:rsidRPr="001B44F0">
        <w:rPr>
          <w:rFonts w:ascii="Times New Roman" w:eastAsia="Times New Roman" w:hAnsi="Times New Roman" w:cs="Times New Roman"/>
          <w:i/>
          <w:color w:val="333333"/>
          <w:sz w:val="24"/>
          <w:szCs w:val="24"/>
        </w:rPr>
        <w:t>The IPv6 protocol is the solution developed to phase out and supplant the IPv4 protocol and offers an increased and improved addressing capacity to handle the explosive, expanding usage of the Internet. It is more efficiently processed at intermediate routers. Its larger address space allows multiple-levels of subnetting, which obviates the need for address-conversion techniques. It has a hierarchical addressing and routing infrastructure to be efficiently processed by multi-level ISPs. It has stateless and stateful address</w:t>
      </w:r>
      <w:r w:rsidR="00D8613D" w:rsidRPr="001B44F0">
        <w:rPr>
          <w:rFonts w:ascii="Times New Roman" w:eastAsia="Times New Roman" w:hAnsi="Times New Roman" w:cs="Times New Roman"/>
          <w:i/>
          <w:color w:val="333333"/>
          <w:sz w:val="24"/>
          <w:szCs w:val="24"/>
        </w:rPr>
        <w:t xml:space="preserve"> configuration, besides the presence of a DHCP server, to alow host to automatically configure with link-local addresses.</w:t>
      </w:r>
      <w:r w:rsidRPr="001B44F0">
        <w:rPr>
          <w:rFonts w:ascii="Times New Roman" w:eastAsia="Times New Roman" w:hAnsi="Times New Roman" w:cs="Times New Roman"/>
          <w:i/>
          <w:color w:val="333333"/>
          <w:sz w:val="24"/>
          <w:szCs w:val="24"/>
        </w:rPr>
        <w:t xml:space="preserve"> It also addresses some security concerns with </w:t>
      </w:r>
      <w:r w:rsidR="00D8613D" w:rsidRPr="001B44F0">
        <w:rPr>
          <w:rFonts w:ascii="Times New Roman" w:eastAsia="Times New Roman" w:hAnsi="Times New Roman" w:cs="Times New Roman"/>
          <w:i/>
          <w:color w:val="333333"/>
          <w:sz w:val="24"/>
          <w:szCs w:val="24"/>
        </w:rPr>
        <w:t>mandatory compliance with IPSec. It’s header extensions provide easier implementation of encryption, authentication, and VPNs. There is better support for prioritized delivery. It has a new protocol for neighboring node interaction. Its extension headers allow extensibility of new features</w:t>
      </w:r>
      <w:r w:rsidR="008F72C2" w:rsidRPr="001B44F0">
        <w:rPr>
          <w:rFonts w:ascii="Times New Roman" w:eastAsia="Times New Roman" w:hAnsi="Times New Roman" w:cs="Times New Roman"/>
          <w:i/>
          <w:color w:val="333333"/>
          <w:sz w:val="24"/>
          <w:szCs w:val="24"/>
        </w:rPr>
        <w:t xml:space="preserve"> such as end-to-end addressing, improved QOS support, more powerful network services, </w:t>
      </w:r>
      <w:r w:rsidR="00D97F81" w:rsidRPr="001B44F0">
        <w:rPr>
          <w:rFonts w:ascii="Times New Roman" w:eastAsia="Times New Roman" w:hAnsi="Times New Roman" w:cs="Times New Roman"/>
          <w:i/>
          <w:color w:val="333333"/>
          <w:sz w:val="24"/>
          <w:szCs w:val="24"/>
        </w:rPr>
        <w:t>improved security, auto-configuration, etc</w:t>
      </w:r>
      <w:r w:rsidR="00796B59" w:rsidRPr="001B44F0">
        <w:rPr>
          <w:rFonts w:ascii="Times New Roman" w:eastAsia="Times New Roman" w:hAnsi="Times New Roman" w:cs="Times New Roman"/>
          <w:i/>
          <w:color w:val="333333"/>
          <w:sz w:val="24"/>
          <w:szCs w:val="24"/>
        </w:rPr>
        <w:t xml:space="preserve">. </w:t>
      </w:r>
      <w:sdt>
        <w:sdtPr>
          <w:rPr>
            <w:rFonts w:ascii="Times New Roman" w:eastAsia="Times New Roman" w:hAnsi="Times New Roman" w:cs="Times New Roman"/>
            <w:i/>
            <w:color w:val="333333"/>
            <w:sz w:val="24"/>
            <w:szCs w:val="24"/>
          </w:rPr>
          <w:id w:val="-1568403770"/>
          <w:citation/>
        </w:sdtPr>
        <w:sdtContent>
          <w:r w:rsidR="00796B59" w:rsidRPr="001B44F0">
            <w:rPr>
              <w:rFonts w:ascii="Times New Roman" w:eastAsia="Times New Roman" w:hAnsi="Times New Roman" w:cs="Times New Roman"/>
              <w:i/>
              <w:color w:val="333333"/>
              <w:sz w:val="24"/>
              <w:szCs w:val="24"/>
            </w:rPr>
            <w:fldChar w:fldCharType="begin"/>
          </w:r>
          <w:r w:rsidR="00796B59" w:rsidRPr="001B44F0">
            <w:rPr>
              <w:rFonts w:ascii="Times New Roman" w:eastAsia="Times New Roman" w:hAnsi="Times New Roman" w:cs="Times New Roman"/>
              <w:i/>
              <w:color w:val="333333"/>
              <w:sz w:val="24"/>
              <w:szCs w:val="24"/>
            </w:rPr>
            <w:instrText xml:space="preserve"> CITATION Kau12 \l 1033 </w:instrText>
          </w:r>
          <w:r w:rsidR="00796B59" w:rsidRPr="001B44F0">
            <w:rPr>
              <w:rFonts w:ascii="Times New Roman" w:eastAsia="Times New Roman" w:hAnsi="Times New Roman" w:cs="Times New Roman"/>
              <w:i/>
              <w:color w:val="333333"/>
              <w:sz w:val="24"/>
              <w:szCs w:val="24"/>
            </w:rPr>
            <w:fldChar w:fldCharType="separate"/>
          </w:r>
          <w:r w:rsidR="00796B59" w:rsidRPr="001B44F0">
            <w:rPr>
              <w:rFonts w:ascii="Times New Roman" w:eastAsia="Times New Roman" w:hAnsi="Times New Roman" w:cs="Times New Roman"/>
              <w:noProof/>
              <w:color w:val="333333"/>
              <w:sz w:val="24"/>
              <w:szCs w:val="24"/>
            </w:rPr>
            <w:t>(Das, 2012)</w:t>
          </w:r>
          <w:r w:rsidR="00796B59" w:rsidRPr="001B44F0">
            <w:rPr>
              <w:rFonts w:ascii="Times New Roman" w:eastAsia="Times New Roman" w:hAnsi="Times New Roman" w:cs="Times New Roman"/>
              <w:i/>
              <w:color w:val="333333"/>
              <w:sz w:val="24"/>
              <w:szCs w:val="24"/>
            </w:rPr>
            <w:fldChar w:fldCharType="end"/>
          </w:r>
        </w:sdtContent>
      </w:sdt>
      <w:r w:rsidR="00D8613D" w:rsidRPr="001B44F0">
        <w:rPr>
          <w:rFonts w:ascii="Times New Roman" w:eastAsia="Times New Roman" w:hAnsi="Times New Roman" w:cs="Times New Roman"/>
          <w:i/>
          <w:color w:val="333333"/>
          <w:sz w:val="24"/>
          <w:szCs w:val="24"/>
        </w:rPr>
        <w:t xml:space="preserve">. </w:t>
      </w:r>
    </w:p>
    <w:p w:rsidR="007A6CD3" w:rsidRPr="001B44F0" w:rsidRDefault="007A6CD3" w:rsidP="00D8613D">
      <w:pPr>
        <w:spacing w:after="150" w:line="300" w:lineRule="atLeast"/>
        <w:rPr>
          <w:rFonts w:ascii="Times New Roman" w:eastAsia="Times New Roman" w:hAnsi="Times New Roman" w:cs="Times New Roman"/>
          <w:i/>
          <w:color w:val="333333"/>
          <w:sz w:val="24"/>
          <w:szCs w:val="24"/>
        </w:rPr>
      </w:pPr>
      <w:r w:rsidRPr="001B44F0">
        <w:rPr>
          <w:rFonts w:ascii="Times New Roman" w:hAnsi="Times New Roman" w:cs="Times New Roman"/>
          <w:noProof/>
          <w:sz w:val="24"/>
          <w:szCs w:val="24"/>
        </w:rPr>
        <w:drawing>
          <wp:inline distT="0" distB="0" distL="0" distR="0" wp14:anchorId="7AB1853C" wp14:editId="551CC713">
            <wp:extent cx="4286281" cy="2686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81" cy="2686070"/>
                    </a:xfrm>
                    <a:prstGeom prst="rect">
                      <a:avLst/>
                    </a:prstGeom>
                  </pic:spPr>
                </pic:pic>
              </a:graphicData>
            </a:graphic>
          </wp:inline>
        </w:drawing>
      </w:r>
    </w:p>
    <w:p w:rsidR="007A6CD3" w:rsidRPr="001B44F0" w:rsidRDefault="007A6CD3" w:rsidP="007A6CD3">
      <w:pPr>
        <w:spacing w:after="150" w:line="300" w:lineRule="atLeast"/>
        <w:ind w:firstLine="720"/>
        <w:rPr>
          <w:rFonts w:ascii="Times New Roman" w:eastAsia="Times New Roman" w:hAnsi="Times New Roman" w:cs="Times New Roman"/>
          <w:i/>
          <w:color w:val="333333"/>
          <w:sz w:val="24"/>
          <w:szCs w:val="24"/>
        </w:rPr>
      </w:pPr>
      <w:r w:rsidRPr="001B44F0">
        <w:rPr>
          <w:rFonts w:ascii="Times New Roman" w:eastAsia="Times New Roman" w:hAnsi="Times New Roman" w:cs="Times New Roman"/>
          <w:i/>
          <w:color w:val="333333"/>
          <w:sz w:val="24"/>
          <w:szCs w:val="24"/>
        </w:rPr>
        <w:t xml:space="preserve">The timeline for IPv6 </w:t>
      </w:r>
      <w:r w:rsidRPr="001B44F0">
        <w:rPr>
          <w:rFonts w:ascii="Times New Roman" w:eastAsia="Times New Roman" w:hAnsi="Times New Roman" w:cs="Times New Roman"/>
          <w:i/>
          <w:color w:val="333333"/>
          <w:sz w:val="24"/>
          <w:szCs w:val="24"/>
        </w:rPr>
        <w:t xml:space="preserve">is depicted in the image shown above. It shows three regions of implementation: Asia, Europe, and the Americas. Beginning in 2000 by early adopters, it </w:t>
      </w:r>
      <w:r w:rsidRPr="001B44F0">
        <w:rPr>
          <w:rFonts w:ascii="Times New Roman" w:eastAsia="Times New Roman" w:hAnsi="Times New Roman" w:cs="Times New Roman"/>
          <w:i/>
          <w:color w:val="333333"/>
          <w:sz w:val="24"/>
          <w:szCs w:val="24"/>
        </w:rPr>
        <w:lastRenderedPageBreak/>
        <w:t xml:space="preserve">progressed </w:t>
      </w:r>
      <w:r w:rsidR="00A15538" w:rsidRPr="001B44F0">
        <w:rPr>
          <w:rFonts w:ascii="Times New Roman" w:eastAsia="Times New Roman" w:hAnsi="Times New Roman" w:cs="Times New Roman"/>
          <w:i/>
          <w:color w:val="333333"/>
          <w:sz w:val="24"/>
          <w:szCs w:val="24"/>
        </w:rPr>
        <w:t xml:space="preserve">with durations </w:t>
      </w:r>
      <w:r w:rsidRPr="001B44F0">
        <w:rPr>
          <w:rFonts w:ascii="Times New Roman" w:eastAsia="Times New Roman" w:hAnsi="Times New Roman" w:cs="Times New Roman"/>
          <w:i/>
          <w:color w:val="333333"/>
          <w:sz w:val="24"/>
          <w:szCs w:val="24"/>
        </w:rPr>
        <w:t>as shown</w:t>
      </w:r>
      <w:r w:rsidR="00A15538" w:rsidRPr="001B44F0">
        <w:rPr>
          <w:rFonts w:ascii="Times New Roman" w:eastAsia="Times New Roman" w:hAnsi="Times New Roman" w:cs="Times New Roman"/>
          <w:i/>
          <w:color w:val="333333"/>
          <w:sz w:val="24"/>
          <w:szCs w:val="24"/>
        </w:rPr>
        <w:t>, through application porting, ISP adoption, consumer adoption, and enterprise adoption</w:t>
      </w:r>
      <w:r w:rsidR="001B44F0" w:rsidRPr="001B44F0">
        <w:rPr>
          <w:rFonts w:ascii="Times New Roman" w:eastAsia="Times New Roman" w:hAnsi="Times New Roman" w:cs="Times New Roman"/>
          <w:i/>
          <w:color w:val="333333"/>
          <w:sz w:val="24"/>
          <w:szCs w:val="24"/>
        </w:rPr>
        <w:t xml:space="preserve"> </w:t>
      </w:r>
      <w:sdt>
        <w:sdtPr>
          <w:rPr>
            <w:rFonts w:ascii="Times New Roman" w:eastAsia="Times New Roman" w:hAnsi="Times New Roman" w:cs="Times New Roman"/>
            <w:i/>
            <w:color w:val="333333"/>
            <w:sz w:val="24"/>
            <w:szCs w:val="24"/>
          </w:rPr>
          <w:id w:val="-1937668954"/>
          <w:citation/>
        </w:sdtPr>
        <w:sdtContent>
          <w:r w:rsidR="001B44F0" w:rsidRPr="001B44F0">
            <w:rPr>
              <w:rFonts w:ascii="Times New Roman" w:eastAsia="Times New Roman" w:hAnsi="Times New Roman" w:cs="Times New Roman"/>
              <w:i/>
              <w:color w:val="333333"/>
              <w:sz w:val="24"/>
              <w:szCs w:val="24"/>
            </w:rPr>
            <w:fldChar w:fldCharType="begin"/>
          </w:r>
          <w:r w:rsidR="001B44F0" w:rsidRPr="001B44F0">
            <w:rPr>
              <w:rFonts w:ascii="Times New Roman" w:eastAsia="Times New Roman" w:hAnsi="Times New Roman" w:cs="Times New Roman"/>
              <w:i/>
              <w:color w:val="333333"/>
              <w:sz w:val="24"/>
              <w:szCs w:val="24"/>
            </w:rPr>
            <w:instrText xml:space="preserve"> CITATION Kau12 \l 1033 </w:instrText>
          </w:r>
          <w:r w:rsidR="001B44F0" w:rsidRPr="001B44F0">
            <w:rPr>
              <w:rFonts w:ascii="Times New Roman" w:eastAsia="Times New Roman" w:hAnsi="Times New Roman" w:cs="Times New Roman"/>
              <w:i/>
              <w:color w:val="333333"/>
              <w:sz w:val="24"/>
              <w:szCs w:val="24"/>
            </w:rPr>
            <w:fldChar w:fldCharType="separate"/>
          </w:r>
          <w:r w:rsidR="001B44F0" w:rsidRPr="001B44F0">
            <w:rPr>
              <w:rFonts w:ascii="Times New Roman" w:eastAsia="Times New Roman" w:hAnsi="Times New Roman" w:cs="Times New Roman"/>
              <w:noProof/>
              <w:color w:val="333333"/>
              <w:sz w:val="24"/>
              <w:szCs w:val="24"/>
            </w:rPr>
            <w:t>(Das, 2012)</w:t>
          </w:r>
          <w:r w:rsidR="001B44F0" w:rsidRPr="001B44F0">
            <w:rPr>
              <w:rFonts w:ascii="Times New Roman" w:eastAsia="Times New Roman" w:hAnsi="Times New Roman" w:cs="Times New Roman"/>
              <w:i/>
              <w:color w:val="333333"/>
              <w:sz w:val="24"/>
              <w:szCs w:val="24"/>
            </w:rPr>
            <w:fldChar w:fldCharType="end"/>
          </w:r>
        </w:sdtContent>
      </w:sdt>
      <w:r w:rsidR="00A15538" w:rsidRPr="001B44F0">
        <w:rPr>
          <w:rFonts w:ascii="Times New Roman" w:eastAsia="Times New Roman" w:hAnsi="Times New Roman" w:cs="Times New Roman"/>
          <w:i/>
          <w:color w:val="333333"/>
          <w:sz w:val="24"/>
          <w:szCs w:val="24"/>
        </w:rPr>
        <w:t xml:space="preserve">.  </w:t>
      </w:r>
    </w:p>
    <w:p w:rsidR="007A6CD3" w:rsidRPr="001B44F0" w:rsidRDefault="007A6CD3" w:rsidP="001B44F0">
      <w:pPr>
        <w:spacing w:after="150" w:line="300" w:lineRule="atLeast"/>
        <w:ind w:firstLine="720"/>
        <w:rPr>
          <w:rFonts w:ascii="Times New Roman" w:eastAsia="Times New Roman" w:hAnsi="Times New Roman" w:cs="Times New Roman"/>
          <w:i/>
          <w:color w:val="333333"/>
          <w:sz w:val="24"/>
          <w:szCs w:val="24"/>
        </w:rPr>
      </w:pPr>
      <w:r w:rsidRPr="001B44F0">
        <w:rPr>
          <w:rFonts w:ascii="Times New Roman" w:eastAsia="Times New Roman" w:hAnsi="Times New Roman" w:cs="Times New Roman"/>
          <w:i/>
          <w:color w:val="333333"/>
          <w:sz w:val="24"/>
          <w:szCs w:val="24"/>
        </w:rPr>
        <w:t>T</w:t>
      </w:r>
      <w:r w:rsidRPr="001B44F0">
        <w:rPr>
          <w:rFonts w:ascii="Times New Roman" w:eastAsia="Times New Roman" w:hAnsi="Times New Roman" w:cs="Times New Roman"/>
          <w:i/>
          <w:color w:val="333333"/>
          <w:sz w:val="24"/>
          <w:szCs w:val="24"/>
        </w:rPr>
        <w:t>he schedule slip</w:t>
      </w:r>
      <w:r w:rsidR="00A15538" w:rsidRPr="001B44F0">
        <w:rPr>
          <w:rFonts w:ascii="Times New Roman" w:eastAsia="Times New Roman" w:hAnsi="Times New Roman" w:cs="Times New Roman"/>
          <w:i/>
          <w:color w:val="333333"/>
          <w:sz w:val="24"/>
          <w:szCs w:val="24"/>
        </w:rPr>
        <w:t xml:space="preserve"> was apparent because it wasn’t until 2005 that a joint project between Lumeta Inc. and the IPv6 Forum (world-wide consortium of leading Internet vendors, industry subject matter experts, and research &amp; education networks formed with the mission to drive IPv6 </w:t>
      </w:r>
      <w:bookmarkStart w:id="0" w:name="_GoBack"/>
      <w:bookmarkEnd w:id="0"/>
      <w:r w:rsidR="00A15538" w:rsidRPr="001B44F0">
        <w:rPr>
          <w:rFonts w:ascii="Times New Roman" w:eastAsia="Times New Roman" w:hAnsi="Times New Roman" w:cs="Times New Roman"/>
          <w:i/>
          <w:color w:val="333333"/>
          <w:sz w:val="24"/>
          <w:szCs w:val="24"/>
        </w:rPr>
        <w:t>deployment) was taken up to study IPv6 deployment at the global level.</w:t>
      </w:r>
      <w:r w:rsidR="001B44F0" w:rsidRPr="001B44F0">
        <w:rPr>
          <w:rFonts w:ascii="Times New Roman" w:eastAsia="Times New Roman" w:hAnsi="Times New Roman" w:cs="Times New Roman"/>
          <w:i/>
          <w:color w:val="333333"/>
          <w:sz w:val="24"/>
          <w:szCs w:val="24"/>
        </w:rPr>
        <w:t xml:space="preserve"> I believe much was underway because the study’s findings </w:t>
      </w:r>
      <w:r w:rsidR="001B44F0" w:rsidRPr="001B44F0">
        <w:rPr>
          <w:rFonts w:ascii="Times New Roman" w:eastAsia="Times New Roman" w:hAnsi="Times New Roman" w:cs="Times New Roman"/>
          <w:i/>
          <w:color w:val="333333"/>
          <w:sz w:val="24"/>
          <w:szCs w:val="24"/>
        </w:rPr>
        <w:t>indicate that the IPv6 core is well supported, has proven interoperability, is being deployed in the latest generation of routers and operating systems, and is being extended to the last-mile infrastructure necessary to support c</w:t>
      </w:r>
      <w:r w:rsidR="001B44F0" w:rsidRPr="001B44F0">
        <w:rPr>
          <w:rFonts w:ascii="Times New Roman" w:eastAsia="Times New Roman" w:hAnsi="Times New Roman" w:cs="Times New Roman"/>
          <w:i/>
          <w:color w:val="333333"/>
          <w:sz w:val="24"/>
          <w:szCs w:val="24"/>
        </w:rPr>
        <w:t xml:space="preserve">omplete enterprise transitions. </w:t>
      </w:r>
      <w:r w:rsidR="001B44F0" w:rsidRPr="001B44F0">
        <w:rPr>
          <w:rFonts w:ascii="Times New Roman" w:eastAsia="Times New Roman" w:hAnsi="Times New Roman" w:cs="Times New Roman"/>
          <w:i/>
          <w:color w:val="333333"/>
          <w:sz w:val="24"/>
          <w:szCs w:val="24"/>
        </w:rPr>
        <w:t>Additional standards are being tested and deployed in new IT infrastructure. The integration of IPv6 into enterprise applications, network management, and security infrastructure is already in progress by governmental initiatives in Asia and the U.S</w:t>
      </w:r>
      <w:r w:rsidR="001B44F0" w:rsidRPr="001B44F0">
        <w:rPr>
          <w:rFonts w:ascii="Times New Roman" w:eastAsia="Times New Roman" w:hAnsi="Times New Roman" w:cs="Times New Roman"/>
          <w:i/>
          <w:color w:val="333333"/>
          <w:sz w:val="24"/>
          <w:szCs w:val="24"/>
        </w:rPr>
        <w:t xml:space="preserve"> </w:t>
      </w:r>
      <w:sdt>
        <w:sdtPr>
          <w:rPr>
            <w:rFonts w:ascii="Times New Roman" w:eastAsia="Times New Roman" w:hAnsi="Times New Roman" w:cs="Times New Roman"/>
            <w:i/>
            <w:color w:val="333333"/>
            <w:sz w:val="24"/>
            <w:szCs w:val="24"/>
          </w:rPr>
          <w:id w:val="931392002"/>
          <w:citation/>
        </w:sdtPr>
        <w:sdtContent>
          <w:r w:rsidR="001B44F0" w:rsidRPr="001B44F0">
            <w:rPr>
              <w:rFonts w:ascii="Times New Roman" w:eastAsia="Times New Roman" w:hAnsi="Times New Roman" w:cs="Times New Roman"/>
              <w:i/>
              <w:color w:val="333333"/>
              <w:sz w:val="24"/>
              <w:szCs w:val="24"/>
            </w:rPr>
            <w:fldChar w:fldCharType="begin"/>
          </w:r>
          <w:r w:rsidR="001B44F0" w:rsidRPr="001B44F0">
            <w:rPr>
              <w:rFonts w:ascii="Times New Roman" w:eastAsia="Times New Roman" w:hAnsi="Times New Roman" w:cs="Times New Roman"/>
              <w:i/>
              <w:color w:val="333333"/>
              <w:sz w:val="24"/>
              <w:szCs w:val="24"/>
            </w:rPr>
            <w:instrText xml:space="preserve"> CITATION Kau12 \l 1033 </w:instrText>
          </w:r>
          <w:r w:rsidR="001B44F0" w:rsidRPr="001B44F0">
            <w:rPr>
              <w:rFonts w:ascii="Times New Roman" w:eastAsia="Times New Roman" w:hAnsi="Times New Roman" w:cs="Times New Roman"/>
              <w:i/>
              <w:color w:val="333333"/>
              <w:sz w:val="24"/>
              <w:szCs w:val="24"/>
            </w:rPr>
            <w:fldChar w:fldCharType="separate"/>
          </w:r>
          <w:r w:rsidR="001B44F0" w:rsidRPr="001B44F0">
            <w:rPr>
              <w:rFonts w:ascii="Times New Roman" w:eastAsia="Times New Roman" w:hAnsi="Times New Roman" w:cs="Times New Roman"/>
              <w:noProof/>
              <w:color w:val="333333"/>
              <w:sz w:val="24"/>
              <w:szCs w:val="24"/>
            </w:rPr>
            <w:t>(Das, 2012)</w:t>
          </w:r>
          <w:r w:rsidR="001B44F0" w:rsidRPr="001B44F0">
            <w:rPr>
              <w:rFonts w:ascii="Times New Roman" w:eastAsia="Times New Roman" w:hAnsi="Times New Roman" w:cs="Times New Roman"/>
              <w:i/>
              <w:color w:val="333333"/>
              <w:sz w:val="24"/>
              <w:szCs w:val="24"/>
            </w:rPr>
            <w:fldChar w:fldCharType="end"/>
          </w:r>
        </w:sdtContent>
      </w:sdt>
      <w:r w:rsidR="001B44F0" w:rsidRPr="001B44F0">
        <w:rPr>
          <w:rFonts w:ascii="Times New Roman" w:eastAsia="Times New Roman" w:hAnsi="Times New Roman" w:cs="Times New Roman"/>
          <w:i/>
          <w:color w:val="333333"/>
          <w:sz w:val="24"/>
          <w:szCs w:val="24"/>
        </w:rPr>
        <w:t>.</w:t>
      </w:r>
      <w:r w:rsidR="001B44F0" w:rsidRPr="001B44F0">
        <w:rPr>
          <w:rFonts w:ascii="Times New Roman" w:eastAsia="Times New Roman" w:hAnsi="Times New Roman" w:cs="Times New Roman"/>
          <w:i/>
          <w:color w:val="333333"/>
          <w:sz w:val="24"/>
          <w:szCs w:val="24"/>
        </w:rPr>
        <w:t xml:space="preserve"> </w:t>
      </w:r>
    </w:p>
    <w:sdt>
      <w:sdtPr>
        <w:rPr>
          <w:rFonts w:ascii="Times New Roman" w:hAnsi="Times New Roman" w:cs="Times New Roman"/>
          <w:color w:val="auto"/>
          <w:sz w:val="24"/>
          <w:szCs w:val="24"/>
        </w:rPr>
        <w:id w:val="-490327204"/>
        <w:docPartObj>
          <w:docPartGallery w:val="Bibliographies"/>
          <w:docPartUnique/>
        </w:docPartObj>
      </w:sdtPr>
      <w:sdtEndPr>
        <w:rPr>
          <w:rFonts w:eastAsiaTheme="minorHAnsi"/>
          <w:b/>
          <w:bCs/>
        </w:rPr>
      </w:sdtEndPr>
      <w:sdtContent>
        <w:p w:rsidR="001B44F0" w:rsidRPr="001B44F0" w:rsidRDefault="001B44F0" w:rsidP="001B44F0">
          <w:pPr>
            <w:pStyle w:val="Heading1"/>
            <w:spacing w:line="480" w:lineRule="auto"/>
            <w:jc w:val="center"/>
            <w:rPr>
              <w:rFonts w:ascii="Times New Roman" w:hAnsi="Times New Roman" w:cs="Times New Roman"/>
              <w:color w:val="auto"/>
              <w:sz w:val="24"/>
              <w:szCs w:val="24"/>
            </w:rPr>
          </w:pPr>
          <w:r w:rsidRPr="001B44F0">
            <w:rPr>
              <w:rFonts w:ascii="Times New Roman" w:hAnsi="Times New Roman" w:cs="Times New Roman"/>
              <w:color w:val="auto"/>
              <w:sz w:val="24"/>
              <w:szCs w:val="24"/>
            </w:rPr>
            <w:t>References</w:t>
          </w:r>
        </w:p>
        <w:p w:rsidR="001B44F0" w:rsidRPr="001B44F0" w:rsidRDefault="001B44F0" w:rsidP="001B44F0">
          <w:pPr>
            <w:pStyle w:val="Bibliography"/>
            <w:spacing w:line="240" w:lineRule="auto"/>
            <w:ind w:left="720" w:hanging="720"/>
            <w:rPr>
              <w:rFonts w:ascii="Times New Roman" w:hAnsi="Times New Roman" w:cs="Times New Roman"/>
              <w:noProof/>
              <w:sz w:val="24"/>
              <w:szCs w:val="24"/>
            </w:rPr>
          </w:pPr>
          <w:r w:rsidRPr="001B44F0">
            <w:rPr>
              <w:rFonts w:ascii="Times New Roman" w:hAnsi="Times New Roman" w:cs="Times New Roman"/>
              <w:sz w:val="24"/>
              <w:szCs w:val="24"/>
            </w:rPr>
            <w:fldChar w:fldCharType="begin"/>
          </w:r>
          <w:r w:rsidRPr="001B44F0">
            <w:rPr>
              <w:rFonts w:ascii="Times New Roman" w:hAnsi="Times New Roman" w:cs="Times New Roman"/>
              <w:sz w:val="24"/>
              <w:szCs w:val="24"/>
            </w:rPr>
            <w:instrText xml:space="preserve"> BIBLIOGRAPHY </w:instrText>
          </w:r>
          <w:r w:rsidRPr="001B44F0">
            <w:rPr>
              <w:rFonts w:ascii="Times New Roman" w:hAnsi="Times New Roman" w:cs="Times New Roman"/>
              <w:sz w:val="24"/>
              <w:szCs w:val="24"/>
            </w:rPr>
            <w:fldChar w:fldCharType="separate"/>
          </w:r>
          <w:r w:rsidRPr="001B44F0">
            <w:rPr>
              <w:rFonts w:ascii="Times New Roman" w:hAnsi="Times New Roman" w:cs="Times New Roman"/>
              <w:noProof/>
              <w:sz w:val="24"/>
              <w:szCs w:val="24"/>
            </w:rPr>
            <w:t xml:space="preserve">Das, K. (2012, June 6). </w:t>
          </w:r>
          <w:r w:rsidRPr="001B44F0">
            <w:rPr>
              <w:rFonts w:ascii="Times New Roman" w:hAnsi="Times New Roman" w:cs="Times New Roman"/>
              <w:i/>
              <w:iCs/>
              <w:noProof/>
              <w:sz w:val="24"/>
              <w:szCs w:val="24"/>
            </w:rPr>
            <w:t>IPv6 - The History and Timeline.</w:t>
          </w:r>
          <w:r w:rsidRPr="001B44F0">
            <w:rPr>
              <w:rFonts w:ascii="Times New Roman" w:hAnsi="Times New Roman" w:cs="Times New Roman"/>
              <w:noProof/>
              <w:sz w:val="24"/>
              <w:szCs w:val="24"/>
            </w:rPr>
            <w:t xml:space="preserve"> Retrieved from IPv6.com - The Source for IPv6 Information, Training, Consulting &amp; Hardware: http://ipv6.com/articles/general/timeline-of-ipv6.htm</w:t>
          </w:r>
        </w:p>
        <w:p w:rsidR="001B44F0" w:rsidRPr="001B44F0" w:rsidRDefault="001B44F0" w:rsidP="001B44F0">
          <w:pPr>
            <w:spacing w:line="480" w:lineRule="auto"/>
            <w:rPr>
              <w:rFonts w:ascii="Times New Roman" w:hAnsi="Times New Roman" w:cs="Times New Roman"/>
              <w:sz w:val="24"/>
              <w:szCs w:val="24"/>
            </w:rPr>
          </w:pPr>
          <w:r w:rsidRPr="001B44F0">
            <w:rPr>
              <w:rFonts w:ascii="Times New Roman" w:hAnsi="Times New Roman" w:cs="Times New Roman"/>
              <w:b/>
              <w:bCs/>
              <w:sz w:val="24"/>
              <w:szCs w:val="24"/>
            </w:rPr>
            <w:fldChar w:fldCharType="end"/>
          </w:r>
        </w:p>
      </w:sdtContent>
    </w:sdt>
    <w:sectPr w:rsidR="001B44F0" w:rsidRPr="001B44F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BFA" w:rsidRDefault="00F62BFA" w:rsidP="005F37EB">
      <w:pPr>
        <w:spacing w:after="0" w:line="240" w:lineRule="auto"/>
      </w:pPr>
      <w:r>
        <w:separator/>
      </w:r>
    </w:p>
  </w:endnote>
  <w:endnote w:type="continuationSeparator" w:id="0">
    <w:p w:rsidR="00F62BFA" w:rsidRDefault="00F62BFA" w:rsidP="005F3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4330990"/>
      <w:docPartObj>
        <w:docPartGallery w:val="Page Numbers (Bottom of Page)"/>
        <w:docPartUnique/>
      </w:docPartObj>
    </w:sdtPr>
    <w:sdtEndPr>
      <w:rPr>
        <w:noProof/>
      </w:rPr>
    </w:sdtEndPr>
    <w:sdtContent>
      <w:p w:rsidR="008F72C2" w:rsidRDefault="008F72C2" w:rsidP="005F37EB">
        <w:pPr>
          <w:pStyle w:val="Footer"/>
          <w:jc w:val="center"/>
        </w:pPr>
        <w:r>
          <w:fldChar w:fldCharType="begin"/>
        </w:r>
        <w:r>
          <w:instrText xml:space="preserve"> PAGE   \* MERGEFORMAT </w:instrText>
        </w:r>
        <w:r>
          <w:fldChar w:fldCharType="separate"/>
        </w:r>
        <w:r w:rsidR="001B44F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BFA" w:rsidRDefault="00F62BFA" w:rsidP="005F37EB">
      <w:pPr>
        <w:spacing w:after="0" w:line="240" w:lineRule="auto"/>
      </w:pPr>
      <w:r>
        <w:separator/>
      </w:r>
    </w:p>
  </w:footnote>
  <w:footnote w:type="continuationSeparator" w:id="0">
    <w:p w:rsidR="00F62BFA" w:rsidRDefault="00F62BFA" w:rsidP="005F3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2C2" w:rsidRPr="005F37EB" w:rsidRDefault="008F72C2" w:rsidP="005F37E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Student: Michael Fetick, 84270</w:t>
    </w:r>
    <w:r>
      <w:rPr>
        <w:rFonts w:ascii="Times New Roman" w:hAnsi="Times New Roman" w:cs="Times New Roman"/>
        <w:sz w:val="24"/>
        <w:szCs w:val="24"/>
      </w:rPr>
      <w:tab/>
      <w:t xml:space="preserve">     COM640.30-1601</w:t>
    </w:r>
    <w:r>
      <w:rPr>
        <w:rFonts w:ascii="Times New Roman" w:hAnsi="Times New Roman" w:cs="Times New Roman"/>
        <w:sz w:val="24"/>
        <w:szCs w:val="24"/>
      </w:rPr>
      <w:tab/>
      <w:t xml:space="preserve">                  IC EX 6A</w:t>
    </w:r>
    <w:r w:rsidRPr="005F37EB">
      <w:rPr>
        <w:rFonts w:ascii="Times New Roman" w:hAnsi="Times New Roman" w:cs="Times New Roman"/>
        <w:sz w:val="24"/>
        <w:szCs w:val="24"/>
      </w:rPr>
      <w:t>: A</w:t>
    </w:r>
    <w:r>
      <w:rPr>
        <w:rFonts w:ascii="Times New Roman" w:hAnsi="Times New Roman" w:cs="Times New Roman"/>
        <w:sz w:val="24"/>
        <w:szCs w:val="24"/>
      </w:rPr>
      <w:t>ssignment 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6818"/>
    <w:multiLevelType w:val="hybridMultilevel"/>
    <w:tmpl w:val="C14C1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E2A49"/>
    <w:multiLevelType w:val="hybridMultilevel"/>
    <w:tmpl w:val="EF985B1C"/>
    <w:lvl w:ilvl="0" w:tplc="D8FCFF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26712A"/>
    <w:multiLevelType w:val="hybridMultilevel"/>
    <w:tmpl w:val="C14C1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8C371E"/>
    <w:multiLevelType w:val="hybridMultilevel"/>
    <w:tmpl w:val="65782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5576EF"/>
    <w:multiLevelType w:val="hybridMultilevel"/>
    <w:tmpl w:val="71068DB0"/>
    <w:lvl w:ilvl="0" w:tplc="3C54AB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7C4934"/>
    <w:multiLevelType w:val="hybridMultilevel"/>
    <w:tmpl w:val="8C508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346A5F"/>
    <w:multiLevelType w:val="hybridMultilevel"/>
    <w:tmpl w:val="398AF5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FA542C"/>
    <w:multiLevelType w:val="hybridMultilevel"/>
    <w:tmpl w:val="CEB6C796"/>
    <w:lvl w:ilvl="0" w:tplc="544406D8">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7D21055"/>
    <w:multiLevelType w:val="hybridMultilevel"/>
    <w:tmpl w:val="D0C8102A"/>
    <w:lvl w:ilvl="0" w:tplc="911676AC">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7"/>
  </w:num>
  <w:num w:numId="3">
    <w:abstractNumId w:val="0"/>
  </w:num>
  <w:num w:numId="4">
    <w:abstractNumId w:val="6"/>
  </w:num>
  <w:num w:numId="5">
    <w:abstractNumId w:val="5"/>
  </w:num>
  <w:num w:numId="6">
    <w:abstractNumId w:val="2"/>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FC4"/>
    <w:rsid w:val="00003D00"/>
    <w:rsid w:val="00005583"/>
    <w:rsid w:val="000131C3"/>
    <w:rsid w:val="000138C3"/>
    <w:rsid w:val="00015871"/>
    <w:rsid w:val="000162C7"/>
    <w:rsid w:val="000236ED"/>
    <w:rsid w:val="00023C70"/>
    <w:rsid w:val="00044850"/>
    <w:rsid w:val="000475F1"/>
    <w:rsid w:val="00052080"/>
    <w:rsid w:val="00053384"/>
    <w:rsid w:val="00053630"/>
    <w:rsid w:val="0005579C"/>
    <w:rsid w:val="0006112B"/>
    <w:rsid w:val="00063046"/>
    <w:rsid w:val="00063744"/>
    <w:rsid w:val="000642BA"/>
    <w:rsid w:val="00077026"/>
    <w:rsid w:val="00081FBD"/>
    <w:rsid w:val="000A16C7"/>
    <w:rsid w:val="000A7959"/>
    <w:rsid w:val="000B02A8"/>
    <w:rsid w:val="000B417F"/>
    <w:rsid w:val="000B53C1"/>
    <w:rsid w:val="000C0204"/>
    <w:rsid w:val="000C6176"/>
    <w:rsid w:val="000D4E8D"/>
    <w:rsid w:val="000D66F2"/>
    <w:rsid w:val="000E2820"/>
    <w:rsid w:val="000F4664"/>
    <w:rsid w:val="000F7B20"/>
    <w:rsid w:val="00105F98"/>
    <w:rsid w:val="0011075B"/>
    <w:rsid w:val="001117F9"/>
    <w:rsid w:val="001174D0"/>
    <w:rsid w:val="00122FBA"/>
    <w:rsid w:val="0012310E"/>
    <w:rsid w:val="00134B17"/>
    <w:rsid w:val="00136F08"/>
    <w:rsid w:val="00137D03"/>
    <w:rsid w:val="00142794"/>
    <w:rsid w:val="001432C7"/>
    <w:rsid w:val="00152DD0"/>
    <w:rsid w:val="001546AF"/>
    <w:rsid w:val="00155179"/>
    <w:rsid w:val="00156507"/>
    <w:rsid w:val="00156DF2"/>
    <w:rsid w:val="00157C35"/>
    <w:rsid w:val="0016202E"/>
    <w:rsid w:val="00164847"/>
    <w:rsid w:val="00164E25"/>
    <w:rsid w:val="00173150"/>
    <w:rsid w:val="0017739A"/>
    <w:rsid w:val="00181D7A"/>
    <w:rsid w:val="001837C6"/>
    <w:rsid w:val="0018672A"/>
    <w:rsid w:val="001901E4"/>
    <w:rsid w:val="00197EF8"/>
    <w:rsid w:val="001A0F99"/>
    <w:rsid w:val="001B2FBB"/>
    <w:rsid w:val="001B43C3"/>
    <w:rsid w:val="001B44F0"/>
    <w:rsid w:val="001B6AE0"/>
    <w:rsid w:val="001B7B67"/>
    <w:rsid w:val="001C2DF8"/>
    <w:rsid w:val="001C3E4B"/>
    <w:rsid w:val="001C798C"/>
    <w:rsid w:val="001D2B51"/>
    <w:rsid w:val="001D4A59"/>
    <w:rsid w:val="001E1693"/>
    <w:rsid w:val="001E30C6"/>
    <w:rsid w:val="001F2DAD"/>
    <w:rsid w:val="002017A1"/>
    <w:rsid w:val="002040BF"/>
    <w:rsid w:val="00212E64"/>
    <w:rsid w:val="00213D4E"/>
    <w:rsid w:val="0021454D"/>
    <w:rsid w:val="002172F4"/>
    <w:rsid w:val="00226338"/>
    <w:rsid w:val="002267C5"/>
    <w:rsid w:val="002267DC"/>
    <w:rsid w:val="00227046"/>
    <w:rsid w:val="00233BC9"/>
    <w:rsid w:val="0024145C"/>
    <w:rsid w:val="00251E52"/>
    <w:rsid w:val="00254608"/>
    <w:rsid w:val="0026546D"/>
    <w:rsid w:val="00270717"/>
    <w:rsid w:val="0027401F"/>
    <w:rsid w:val="00276EA0"/>
    <w:rsid w:val="00282FAC"/>
    <w:rsid w:val="00287512"/>
    <w:rsid w:val="00292D9B"/>
    <w:rsid w:val="002946AF"/>
    <w:rsid w:val="002A335E"/>
    <w:rsid w:val="002A7A5E"/>
    <w:rsid w:val="002A7DEE"/>
    <w:rsid w:val="002B5871"/>
    <w:rsid w:val="002C4CBE"/>
    <w:rsid w:val="002C5F7D"/>
    <w:rsid w:val="002D02B1"/>
    <w:rsid w:val="002D0841"/>
    <w:rsid w:val="002D652F"/>
    <w:rsid w:val="002D690E"/>
    <w:rsid w:val="002D6A11"/>
    <w:rsid w:val="002D6CE7"/>
    <w:rsid w:val="002E1112"/>
    <w:rsid w:val="002E2B2E"/>
    <w:rsid w:val="002F063C"/>
    <w:rsid w:val="002F0652"/>
    <w:rsid w:val="002F3A24"/>
    <w:rsid w:val="002F43B2"/>
    <w:rsid w:val="002F5B48"/>
    <w:rsid w:val="002F7EEE"/>
    <w:rsid w:val="00302D5E"/>
    <w:rsid w:val="00303C81"/>
    <w:rsid w:val="003129D5"/>
    <w:rsid w:val="00313BBC"/>
    <w:rsid w:val="0033004A"/>
    <w:rsid w:val="003325F9"/>
    <w:rsid w:val="003335E2"/>
    <w:rsid w:val="00333AA6"/>
    <w:rsid w:val="00347E40"/>
    <w:rsid w:val="00360076"/>
    <w:rsid w:val="003623F8"/>
    <w:rsid w:val="00362AA6"/>
    <w:rsid w:val="0036376D"/>
    <w:rsid w:val="00363FC8"/>
    <w:rsid w:val="00364710"/>
    <w:rsid w:val="00367765"/>
    <w:rsid w:val="00370556"/>
    <w:rsid w:val="00373EE6"/>
    <w:rsid w:val="003766B5"/>
    <w:rsid w:val="00382190"/>
    <w:rsid w:val="00391FC5"/>
    <w:rsid w:val="00392529"/>
    <w:rsid w:val="00394B40"/>
    <w:rsid w:val="00397ACE"/>
    <w:rsid w:val="003A2817"/>
    <w:rsid w:val="003A2B11"/>
    <w:rsid w:val="003A3F92"/>
    <w:rsid w:val="003A587F"/>
    <w:rsid w:val="003A5E6C"/>
    <w:rsid w:val="003B0D5C"/>
    <w:rsid w:val="003B18DC"/>
    <w:rsid w:val="003B66C9"/>
    <w:rsid w:val="003B7130"/>
    <w:rsid w:val="003C50E9"/>
    <w:rsid w:val="003D6592"/>
    <w:rsid w:val="003E7DC5"/>
    <w:rsid w:val="003F00D3"/>
    <w:rsid w:val="003F7ADE"/>
    <w:rsid w:val="00402B16"/>
    <w:rsid w:val="0040343D"/>
    <w:rsid w:val="00410134"/>
    <w:rsid w:val="00420EF0"/>
    <w:rsid w:val="00427505"/>
    <w:rsid w:val="004315A9"/>
    <w:rsid w:val="00433221"/>
    <w:rsid w:val="004347A1"/>
    <w:rsid w:val="00434E65"/>
    <w:rsid w:val="004356DF"/>
    <w:rsid w:val="0043584B"/>
    <w:rsid w:val="00446FB8"/>
    <w:rsid w:val="00447BEC"/>
    <w:rsid w:val="004519E9"/>
    <w:rsid w:val="0045224B"/>
    <w:rsid w:val="0045300D"/>
    <w:rsid w:val="00453ED8"/>
    <w:rsid w:val="00456406"/>
    <w:rsid w:val="00461BC3"/>
    <w:rsid w:val="00461ED4"/>
    <w:rsid w:val="004709BC"/>
    <w:rsid w:val="00473E09"/>
    <w:rsid w:val="004774F2"/>
    <w:rsid w:val="00486DFE"/>
    <w:rsid w:val="00492431"/>
    <w:rsid w:val="004957FE"/>
    <w:rsid w:val="00497D27"/>
    <w:rsid w:val="004A5C19"/>
    <w:rsid w:val="004B054E"/>
    <w:rsid w:val="004C7AA6"/>
    <w:rsid w:val="004D08EF"/>
    <w:rsid w:val="004D78FD"/>
    <w:rsid w:val="004E0ADA"/>
    <w:rsid w:val="004E5122"/>
    <w:rsid w:val="004E6594"/>
    <w:rsid w:val="004F3AA3"/>
    <w:rsid w:val="004F7D8C"/>
    <w:rsid w:val="00500D04"/>
    <w:rsid w:val="00503DBC"/>
    <w:rsid w:val="0051059F"/>
    <w:rsid w:val="00515E89"/>
    <w:rsid w:val="00523146"/>
    <w:rsid w:val="0053402D"/>
    <w:rsid w:val="00540F76"/>
    <w:rsid w:val="005451BF"/>
    <w:rsid w:val="005671F4"/>
    <w:rsid w:val="00576089"/>
    <w:rsid w:val="005768ED"/>
    <w:rsid w:val="00592850"/>
    <w:rsid w:val="0059383F"/>
    <w:rsid w:val="00596018"/>
    <w:rsid w:val="005976D1"/>
    <w:rsid w:val="00597DFC"/>
    <w:rsid w:val="005A1241"/>
    <w:rsid w:val="005D106C"/>
    <w:rsid w:val="005D2309"/>
    <w:rsid w:val="005D2B6D"/>
    <w:rsid w:val="005D6ECA"/>
    <w:rsid w:val="005E45E7"/>
    <w:rsid w:val="005F37EB"/>
    <w:rsid w:val="00605AC9"/>
    <w:rsid w:val="00612259"/>
    <w:rsid w:val="00614AF6"/>
    <w:rsid w:val="00644113"/>
    <w:rsid w:val="0064486F"/>
    <w:rsid w:val="00653B85"/>
    <w:rsid w:val="00654503"/>
    <w:rsid w:val="00655073"/>
    <w:rsid w:val="0066168E"/>
    <w:rsid w:val="0066388D"/>
    <w:rsid w:val="00663B91"/>
    <w:rsid w:val="006641F4"/>
    <w:rsid w:val="00667ED5"/>
    <w:rsid w:val="00670511"/>
    <w:rsid w:val="00672660"/>
    <w:rsid w:val="0067552A"/>
    <w:rsid w:val="00682980"/>
    <w:rsid w:val="00682DB8"/>
    <w:rsid w:val="00691031"/>
    <w:rsid w:val="00697B37"/>
    <w:rsid w:val="006A7D6A"/>
    <w:rsid w:val="006B1879"/>
    <w:rsid w:val="006B2C79"/>
    <w:rsid w:val="006B4D0A"/>
    <w:rsid w:val="006C3624"/>
    <w:rsid w:val="006C776A"/>
    <w:rsid w:val="006D2F17"/>
    <w:rsid w:val="006D5B56"/>
    <w:rsid w:val="006D68FC"/>
    <w:rsid w:val="006E490B"/>
    <w:rsid w:val="006E6F8A"/>
    <w:rsid w:val="006F1643"/>
    <w:rsid w:val="00704C53"/>
    <w:rsid w:val="00707E33"/>
    <w:rsid w:val="00712DE8"/>
    <w:rsid w:val="0071653E"/>
    <w:rsid w:val="00721994"/>
    <w:rsid w:val="007248FC"/>
    <w:rsid w:val="00727D27"/>
    <w:rsid w:val="007329DD"/>
    <w:rsid w:val="007331D4"/>
    <w:rsid w:val="00733AFA"/>
    <w:rsid w:val="00746A8D"/>
    <w:rsid w:val="007525E6"/>
    <w:rsid w:val="007552FF"/>
    <w:rsid w:val="00760FFA"/>
    <w:rsid w:val="00764201"/>
    <w:rsid w:val="007844EE"/>
    <w:rsid w:val="00791769"/>
    <w:rsid w:val="00795596"/>
    <w:rsid w:val="00795C3B"/>
    <w:rsid w:val="00796B59"/>
    <w:rsid w:val="007A451F"/>
    <w:rsid w:val="007A6CD3"/>
    <w:rsid w:val="007B119D"/>
    <w:rsid w:val="007B73BE"/>
    <w:rsid w:val="007C4681"/>
    <w:rsid w:val="007C4D51"/>
    <w:rsid w:val="007C5585"/>
    <w:rsid w:val="007D27C1"/>
    <w:rsid w:val="007D31B2"/>
    <w:rsid w:val="007D521A"/>
    <w:rsid w:val="007E02DE"/>
    <w:rsid w:val="007F22BE"/>
    <w:rsid w:val="007F6285"/>
    <w:rsid w:val="007F6705"/>
    <w:rsid w:val="0080200B"/>
    <w:rsid w:val="00803A5A"/>
    <w:rsid w:val="00805E3A"/>
    <w:rsid w:val="00806CCB"/>
    <w:rsid w:val="0081061D"/>
    <w:rsid w:val="00810DA0"/>
    <w:rsid w:val="008115F0"/>
    <w:rsid w:val="00811AFE"/>
    <w:rsid w:val="00815C14"/>
    <w:rsid w:val="008222C3"/>
    <w:rsid w:val="00822885"/>
    <w:rsid w:val="0082424A"/>
    <w:rsid w:val="00830999"/>
    <w:rsid w:val="00830AFA"/>
    <w:rsid w:val="008407EE"/>
    <w:rsid w:val="0084541C"/>
    <w:rsid w:val="00853BA0"/>
    <w:rsid w:val="008572D6"/>
    <w:rsid w:val="00861A8B"/>
    <w:rsid w:val="00864BF6"/>
    <w:rsid w:val="008654EF"/>
    <w:rsid w:val="008669CD"/>
    <w:rsid w:val="00867A35"/>
    <w:rsid w:val="008734A8"/>
    <w:rsid w:val="008740F8"/>
    <w:rsid w:val="0088050B"/>
    <w:rsid w:val="00880641"/>
    <w:rsid w:val="00883FEE"/>
    <w:rsid w:val="008912C9"/>
    <w:rsid w:val="008973B8"/>
    <w:rsid w:val="008A5E88"/>
    <w:rsid w:val="008B0C6A"/>
    <w:rsid w:val="008B21ED"/>
    <w:rsid w:val="008B4BC4"/>
    <w:rsid w:val="008B5662"/>
    <w:rsid w:val="008C0213"/>
    <w:rsid w:val="008C4101"/>
    <w:rsid w:val="008C64D5"/>
    <w:rsid w:val="008C715C"/>
    <w:rsid w:val="008D3AFA"/>
    <w:rsid w:val="008E4863"/>
    <w:rsid w:val="008E50BA"/>
    <w:rsid w:val="008F5331"/>
    <w:rsid w:val="008F72C2"/>
    <w:rsid w:val="00904585"/>
    <w:rsid w:val="00905B01"/>
    <w:rsid w:val="00912964"/>
    <w:rsid w:val="00913066"/>
    <w:rsid w:val="009168BF"/>
    <w:rsid w:val="00925CB6"/>
    <w:rsid w:val="009307AD"/>
    <w:rsid w:val="009321B5"/>
    <w:rsid w:val="00934BCB"/>
    <w:rsid w:val="009370A9"/>
    <w:rsid w:val="009371C0"/>
    <w:rsid w:val="00942ECB"/>
    <w:rsid w:val="009526B8"/>
    <w:rsid w:val="009557B2"/>
    <w:rsid w:val="00955A72"/>
    <w:rsid w:val="00962996"/>
    <w:rsid w:val="0096701E"/>
    <w:rsid w:val="00970FC4"/>
    <w:rsid w:val="009710B0"/>
    <w:rsid w:val="00977A82"/>
    <w:rsid w:val="0098115C"/>
    <w:rsid w:val="00984FC1"/>
    <w:rsid w:val="009902C0"/>
    <w:rsid w:val="00991742"/>
    <w:rsid w:val="009A1BD3"/>
    <w:rsid w:val="009A6EC8"/>
    <w:rsid w:val="009B4EBF"/>
    <w:rsid w:val="009B6A23"/>
    <w:rsid w:val="009C2682"/>
    <w:rsid w:val="009C6F19"/>
    <w:rsid w:val="009D40E1"/>
    <w:rsid w:val="009D69C7"/>
    <w:rsid w:val="009E64C0"/>
    <w:rsid w:val="009F1C33"/>
    <w:rsid w:val="009F35C5"/>
    <w:rsid w:val="009F76D5"/>
    <w:rsid w:val="00A04307"/>
    <w:rsid w:val="00A15538"/>
    <w:rsid w:val="00A27FAE"/>
    <w:rsid w:val="00A36966"/>
    <w:rsid w:val="00A40B35"/>
    <w:rsid w:val="00A43D55"/>
    <w:rsid w:val="00A54D75"/>
    <w:rsid w:val="00A560E9"/>
    <w:rsid w:val="00A765A1"/>
    <w:rsid w:val="00A93BE7"/>
    <w:rsid w:val="00AA1BA5"/>
    <w:rsid w:val="00AA45F9"/>
    <w:rsid w:val="00AA59BC"/>
    <w:rsid w:val="00AB3427"/>
    <w:rsid w:val="00AB41DA"/>
    <w:rsid w:val="00AB6239"/>
    <w:rsid w:val="00AC4462"/>
    <w:rsid w:val="00AE78B3"/>
    <w:rsid w:val="00B01680"/>
    <w:rsid w:val="00B0441A"/>
    <w:rsid w:val="00B04CB6"/>
    <w:rsid w:val="00B10A75"/>
    <w:rsid w:val="00B42258"/>
    <w:rsid w:val="00B45009"/>
    <w:rsid w:val="00B4526C"/>
    <w:rsid w:val="00B45D19"/>
    <w:rsid w:val="00B513E2"/>
    <w:rsid w:val="00B56FEC"/>
    <w:rsid w:val="00B60716"/>
    <w:rsid w:val="00B63040"/>
    <w:rsid w:val="00B657E2"/>
    <w:rsid w:val="00B67341"/>
    <w:rsid w:val="00B71E57"/>
    <w:rsid w:val="00B754A7"/>
    <w:rsid w:val="00B81753"/>
    <w:rsid w:val="00B86747"/>
    <w:rsid w:val="00B90B66"/>
    <w:rsid w:val="00B9307A"/>
    <w:rsid w:val="00B930D9"/>
    <w:rsid w:val="00B93296"/>
    <w:rsid w:val="00B96A5A"/>
    <w:rsid w:val="00BA65B9"/>
    <w:rsid w:val="00BB0CB8"/>
    <w:rsid w:val="00BB4320"/>
    <w:rsid w:val="00BB505C"/>
    <w:rsid w:val="00BC00E9"/>
    <w:rsid w:val="00BC36D2"/>
    <w:rsid w:val="00BC4D14"/>
    <w:rsid w:val="00BD13ED"/>
    <w:rsid w:val="00BD55AF"/>
    <w:rsid w:val="00BE325A"/>
    <w:rsid w:val="00BE3A5F"/>
    <w:rsid w:val="00BE41C5"/>
    <w:rsid w:val="00BF1533"/>
    <w:rsid w:val="00BF1A70"/>
    <w:rsid w:val="00BF2B94"/>
    <w:rsid w:val="00C11FBF"/>
    <w:rsid w:val="00C1430E"/>
    <w:rsid w:val="00C16BEF"/>
    <w:rsid w:val="00C233E5"/>
    <w:rsid w:val="00C276DB"/>
    <w:rsid w:val="00C41619"/>
    <w:rsid w:val="00C44E26"/>
    <w:rsid w:val="00C45C0E"/>
    <w:rsid w:val="00C51E30"/>
    <w:rsid w:val="00C56435"/>
    <w:rsid w:val="00C631A2"/>
    <w:rsid w:val="00C7234E"/>
    <w:rsid w:val="00C75A6F"/>
    <w:rsid w:val="00C827DF"/>
    <w:rsid w:val="00C90F4D"/>
    <w:rsid w:val="00C935AB"/>
    <w:rsid w:val="00C9409D"/>
    <w:rsid w:val="00C949CE"/>
    <w:rsid w:val="00C9575C"/>
    <w:rsid w:val="00CA6FFE"/>
    <w:rsid w:val="00CC0F3B"/>
    <w:rsid w:val="00CC771E"/>
    <w:rsid w:val="00CE664D"/>
    <w:rsid w:val="00CE772C"/>
    <w:rsid w:val="00CE7927"/>
    <w:rsid w:val="00CF7ED9"/>
    <w:rsid w:val="00D00C9A"/>
    <w:rsid w:val="00D0127F"/>
    <w:rsid w:val="00D019C2"/>
    <w:rsid w:val="00D061B0"/>
    <w:rsid w:val="00D10647"/>
    <w:rsid w:val="00D159F6"/>
    <w:rsid w:val="00D2058B"/>
    <w:rsid w:val="00D25595"/>
    <w:rsid w:val="00D43CDA"/>
    <w:rsid w:val="00D55695"/>
    <w:rsid w:val="00D560E8"/>
    <w:rsid w:val="00D609F1"/>
    <w:rsid w:val="00D73787"/>
    <w:rsid w:val="00D81120"/>
    <w:rsid w:val="00D826FB"/>
    <w:rsid w:val="00D82BCE"/>
    <w:rsid w:val="00D842DD"/>
    <w:rsid w:val="00D84C03"/>
    <w:rsid w:val="00D84D5E"/>
    <w:rsid w:val="00D8613D"/>
    <w:rsid w:val="00D86EE8"/>
    <w:rsid w:val="00D93779"/>
    <w:rsid w:val="00D93A6E"/>
    <w:rsid w:val="00D95FA8"/>
    <w:rsid w:val="00D97F81"/>
    <w:rsid w:val="00DA03B5"/>
    <w:rsid w:val="00DA3923"/>
    <w:rsid w:val="00DB5A98"/>
    <w:rsid w:val="00DB78F5"/>
    <w:rsid w:val="00DC3D69"/>
    <w:rsid w:val="00DC5F4E"/>
    <w:rsid w:val="00DD79CC"/>
    <w:rsid w:val="00DE2619"/>
    <w:rsid w:val="00DE75B6"/>
    <w:rsid w:val="00E0259F"/>
    <w:rsid w:val="00E029BE"/>
    <w:rsid w:val="00E03274"/>
    <w:rsid w:val="00E05B41"/>
    <w:rsid w:val="00E0628C"/>
    <w:rsid w:val="00E07FC9"/>
    <w:rsid w:val="00E10761"/>
    <w:rsid w:val="00E12B02"/>
    <w:rsid w:val="00E17471"/>
    <w:rsid w:val="00E23E8A"/>
    <w:rsid w:val="00E24429"/>
    <w:rsid w:val="00E247CE"/>
    <w:rsid w:val="00E31F67"/>
    <w:rsid w:val="00E32348"/>
    <w:rsid w:val="00E349A2"/>
    <w:rsid w:val="00E42FAD"/>
    <w:rsid w:val="00E506AF"/>
    <w:rsid w:val="00E54836"/>
    <w:rsid w:val="00E56655"/>
    <w:rsid w:val="00E65901"/>
    <w:rsid w:val="00E7663E"/>
    <w:rsid w:val="00E7792E"/>
    <w:rsid w:val="00E874DE"/>
    <w:rsid w:val="00EA6320"/>
    <w:rsid w:val="00EC6D61"/>
    <w:rsid w:val="00ED0541"/>
    <w:rsid w:val="00ED0E2A"/>
    <w:rsid w:val="00ED4A36"/>
    <w:rsid w:val="00ED58A0"/>
    <w:rsid w:val="00EE0758"/>
    <w:rsid w:val="00EE4629"/>
    <w:rsid w:val="00EF1AE8"/>
    <w:rsid w:val="00F00D60"/>
    <w:rsid w:val="00F02881"/>
    <w:rsid w:val="00F032C6"/>
    <w:rsid w:val="00F1076F"/>
    <w:rsid w:val="00F132E2"/>
    <w:rsid w:val="00F16C04"/>
    <w:rsid w:val="00F22298"/>
    <w:rsid w:val="00F256F6"/>
    <w:rsid w:val="00F329F4"/>
    <w:rsid w:val="00F3346D"/>
    <w:rsid w:val="00F33A53"/>
    <w:rsid w:val="00F3479C"/>
    <w:rsid w:val="00F370A5"/>
    <w:rsid w:val="00F44164"/>
    <w:rsid w:val="00F52182"/>
    <w:rsid w:val="00F62BFA"/>
    <w:rsid w:val="00F63B98"/>
    <w:rsid w:val="00F659C5"/>
    <w:rsid w:val="00F729E1"/>
    <w:rsid w:val="00F77125"/>
    <w:rsid w:val="00F800A5"/>
    <w:rsid w:val="00F85BCE"/>
    <w:rsid w:val="00F86279"/>
    <w:rsid w:val="00F87812"/>
    <w:rsid w:val="00F87ECE"/>
    <w:rsid w:val="00F9070C"/>
    <w:rsid w:val="00F96122"/>
    <w:rsid w:val="00FA2FD5"/>
    <w:rsid w:val="00FA4521"/>
    <w:rsid w:val="00FA7097"/>
    <w:rsid w:val="00FA7D00"/>
    <w:rsid w:val="00FC1BF9"/>
    <w:rsid w:val="00FC2FA7"/>
    <w:rsid w:val="00FC4BC5"/>
    <w:rsid w:val="00FC51E8"/>
    <w:rsid w:val="00FC6D7C"/>
    <w:rsid w:val="00FD3749"/>
    <w:rsid w:val="00FD4B11"/>
    <w:rsid w:val="00FE065D"/>
    <w:rsid w:val="00FE54D4"/>
    <w:rsid w:val="00FE7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ECF1"/>
  <w15:chartTrackingRefBased/>
  <w15:docId w15:val="{6A4806E9-1971-4B3B-A0B2-D71381FB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44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766B5"/>
    <w:pPr>
      <w:spacing w:before="150" w:after="150" w:line="600" w:lineRule="atLeast"/>
      <w:outlineLvl w:val="1"/>
    </w:pPr>
    <w:rPr>
      <w:rFonts w:ascii="inherit" w:eastAsia="Times New Roman" w:hAnsi="inherit" w:cs="Times New Roman"/>
      <w:b/>
      <w:bCs/>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C79"/>
    <w:pPr>
      <w:ind w:left="720"/>
      <w:contextualSpacing/>
    </w:pPr>
  </w:style>
  <w:style w:type="character" w:styleId="Hyperlink">
    <w:name w:val="Hyperlink"/>
    <w:basedOn w:val="DefaultParagraphFont"/>
    <w:uiPriority w:val="99"/>
    <w:unhideWhenUsed/>
    <w:rsid w:val="00BB4320"/>
    <w:rPr>
      <w:color w:val="0563C1" w:themeColor="hyperlink"/>
      <w:u w:val="single"/>
    </w:rPr>
  </w:style>
  <w:style w:type="paragraph" w:styleId="Header">
    <w:name w:val="header"/>
    <w:basedOn w:val="Normal"/>
    <w:link w:val="HeaderChar"/>
    <w:uiPriority w:val="99"/>
    <w:unhideWhenUsed/>
    <w:rsid w:val="005F3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7EB"/>
  </w:style>
  <w:style w:type="paragraph" w:styleId="Footer">
    <w:name w:val="footer"/>
    <w:basedOn w:val="Normal"/>
    <w:link w:val="FooterChar"/>
    <w:uiPriority w:val="99"/>
    <w:unhideWhenUsed/>
    <w:rsid w:val="005F3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7EB"/>
  </w:style>
  <w:style w:type="character" w:customStyle="1" w:styleId="Heading2Char">
    <w:name w:val="Heading 2 Char"/>
    <w:basedOn w:val="DefaultParagraphFont"/>
    <w:link w:val="Heading2"/>
    <w:uiPriority w:val="9"/>
    <w:rsid w:val="003766B5"/>
    <w:rPr>
      <w:rFonts w:ascii="inherit" w:eastAsia="Times New Roman" w:hAnsi="inherit" w:cs="Times New Roman"/>
      <w:b/>
      <w:bCs/>
      <w:sz w:val="42"/>
      <w:szCs w:val="42"/>
    </w:rPr>
  </w:style>
  <w:style w:type="paragraph" w:styleId="NormalWeb">
    <w:name w:val="Normal (Web)"/>
    <w:basedOn w:val="Normal"/>
    <w:uiPriority w:val="99"/>
    <w:semiHidden/>
    <w:unhideWhenUsed/>
    <w:rsid w:val="003766B5"/>
    <w:pPr>
      <w:spacing w:after="15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B44F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1B4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975430">
      <w:bodyDiv w:val="1"/>
      <w:marLeft w:val="0"/>
      <w:marRight w:val="0"/>
      <w:marTop w:val="0"/>
      <w:marBottom w:val="0"/>
      <w:divBdr>
        <w:top w:val="none" w:sz="0" w:space="0" w:color="auto"/>
        <w:left w:val="none" w:sz="0" w:space="0" w:color="auto"/>
        <w:bottom w:val="none" w:sz="0" w:space="0" w:color="auto"/>
        <w:right w:val="none" w:sz="0" w:space="0" w:color="auto"/>
      </w:divBdr>
    </w:div>
    <w:div w:id="1019744210">
      <w:bodyDiv w:val="1"/>
      <w:marLeft w:val="0"/>
      <w:marRight w:val="0"/>
      <w:marTop w:val="0"/>
      <w:marBottom w:val="0"/>
      <w:divBdr>
        <w:top w:val="none" w:sz="0" w:space="0" w:color="auto"/>
        <w:left w:val="none" w:sz="0" w:space="0" w:color="auto"/>
        <w:bottom w:val="none" w:sz="0" w:space="0" w:color="auto"/>
        <w:right w:val="none" w:sz="0" w:space="0" w:color="auto"/>
      </w:divBdr>
    </w:div>
    <w:div w:id="1134105678">
      <w:bodyDiv w:val="1"/>
      <w:marLeft w:val="0"/>
      <w:marRight w:val="0"/>
      <w:marTop w:val="0"/>
      <w:marBottom w:val="0"/>
      <w:divBdr>
        <w:top w:val="none" w:sz="0" w:space="0" w:color="auto"/>
        <w:left w:val="none" w:sz="0" w:space="0" w:color="auto"/>
        <w:bottom w:val="none" w:sz="0" w:space="0" w:color="auto"/>
        <w:right w:val="none" w:sz="0" w:space="0" w:color="auto"/>
      </w:divBdr>
      <w:divsChild>
        <w:div w:id="1284337807">
          <w:marLeft w:val="0"/>
          <w:marRight w:val="0"/>
          <w:marTop w:val="0"/>
          <w:marBottom w:val="0"/>
          <w:divBdr>
            <w:top w:val="none" w:sz="0" w:space="0" w:color="auto"/>
            <w:left w:val="none" w:sz="0" w:space="0" w:color="auto"/>
            <w:bottom w:val="none" w:sz="0" w:space="0" w:color="auto"/>
            <w:right w:val="none" w:sz="0" w:space="0" w:color="auto"/>
          </w:divBdr>
          <w:divsChild>
            <w:div w:id="1380133806">
              <w:marLeft w:val="0"/>
              <w:marRight w:val="0"/>
              <w:marTop w:val="0"/>
              <w:marBottom w:val="0"/>
              <w:divBdr>
                <w:top w:val="none" w:sz="0" w:space="0" w:color="auto"/>
                <w:left w:val="none" w:sz="0" w:space="0" w:color="auto"/>
                <w:bottom w:val="none" w:sz="0" w:space="0" w:color="auto"/>
                <w:right w:val="none" w:sz="0" w:space="0" w:color="auto"/>
              </w:divBdr>
              <w:divsChild>
                <w:div w:id="1746566985">
                  <w:marLeft w:val="0"/>
                  <w:marRight w:val="0"/>
                  <w:marTop w:val="0"/>
                  <w:marBottom w:val="0"/>
                  <w:divBdr>
                    <w:top w:val="none" w:sz="0" w:space="0" w:color="auto"/>
                    <w:left w:val="none" w:sz="0" w:space="0" w:color="auto"/>
                    <w:bottom w:val="none" w:sz="0" w:space="0" w:color="auto"/>
                    <w:right w:val="none" w:sz="0" w:space="0" w:color="auto"/>
                  </w:divBdr>
                  <w:divsChild>
                    <w:div w:id="692538793">
                      <w:marLeft w:val="0"/>
                      <w:marRight w:val="0"/>
                      <w:marTop w:val="0"/>
                      <w:marBottom w:val="0"/>
                      <w:divBdr>
                        <w:top w:val="none" w:sz="0" w:space="0" w:color="auto"/>
                        <w:left w:val="none" w:sz="0" w:space="0" w:color="auto"/>
                        <w:bottom w:val="none" w:sz="0" w:space="0" w:color="auto"/>
                        <w:right w:val="none" w:sz="0" w:space="0" w:color="auto"/>
                      </w:divBdr>
                      <w:divsChild>
                        <w:div w:id="1799953925">
                          <w:marLeft w:val="0"/>
                          <w:marRight w:val="0"/>
                          <w:marTop w:val="0"/>
                          <w:marBottom w:val="0"/>
                          <w:divBdr>
                            <w:top w:val="none" w:sz="0" w:space="0" w:color="auto"/>
                            <w:left w:val="none" w:sz="0" w:space="0" w:color="auto"/>
                            <w:bottom w:val="none" w:sz="0" w:space="0" w:color="auto"/>
                            <w:right w:val="none" w:sz="0" w:space="0" w:color="auto"/>
                          </w:divBdr>
                          <w:divsChild>
                            <w:div w:id="798840307">
                              <w:marLeft w:val="0"/>
                              <w:marRight w:val="0"/>
                              <w:marTop w:val="0"/>
                              <w:marBottom w:val="0"/>
                              <w:divBdr>
                                <w:top w:val="none" w:sz="0" w:space="0" w:color="auto"/>
                                <w:left w:val="none" w:sz="0" w:space="0" w:color="auto"/>
                                <w:bottom w:val="none" w:sz="0" w:space="0" w:color="auto"/>
                                <w:right w:val="none" w:sz="0" w:space="0" w:color="auto"/>
                              </w:divBdr>
                              <w:divsChild>
                                <w:div w:id="15286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19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Kau12</b:Tag>
    <b:SourceType>DocumentFromInternetSite</b:SourceType>
    <b:Guid>{5BDB9499-D0DD-41EB-98F8-6B682C2345EB}</b:Guid>
    <b:Author>
      <b:Author>
        <b:NameList>
          <b:Person>
            <b:Last>Das</b:Last>
            <b:First>Kaushik</b:First>
          </b:Person>
        </b:NameList>
      </b:Author>
    </b:Author>
    <b:Title>IPv6 - The History and Timeline</b:Title>
    <b:InternetSiteTitle>IPv6.com - The Source for IPv6 Information, Training, Consulting &amp; Hardware</b:InternetSiteTitle>
    <b:Year>2012</b:Year>
    <b:Month>June</b:Month>
    <b:Day>6</b:Day>
    <b:URL>http://ipv6.com/articles/general/timeline-of-ipv6.htm</b:URL>
    <b:RefOrder>1</b:RefOrder>
  </b:Source>
</b:Sources>
</file>

<file path=customXml/itemProps1.xml><?xml version="1.0" encoding="utf-8"?>
<ds:datastoreItem xmlns:ds="http://schemas.openxmlformats.org/officeDocument/2006/customXml" ds:itemID="{7282A1E6-F05F-4EE0-B5E7-39808C4F7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Fetick</dc:creator>
  <cp:keywords/>
  <dc:description/>
  <cp:lastModifiedBy>Mike Fetick</cp:lastModifiedBy>
  <cp:revision>9</cp:revision>
  <dcterms:created xsi:type="dcterms:W3CDTF">2016-02-03T06:52:00Z</dcterms:created>
  <dcterms:modified xsi:type="dcterms:W3CDTF">2016-02-04T00:06:00Z</dcterms:modified>
</cp:coreProperties>
</file>