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B9E" w:rsidRPr="0012527E" w:rsidRDefault="00E81959" w:rsidP="00107377">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DB17A2">
        <w:rPr>
          <w:rFonts w:ascii="Times New Roman" w:hAnsi="Times New Roman" w:cs="Times New Roman"/>
          <w:sz w:val="24"/>
          <w:szCs w:val="24"/>
        </w:rPr>
        <w:t>A</w:t>
      </w:r>
      <w:r w:rsidR="00043B9E">
        <w:rPr>
          <w:rFonts w:ascii="Times New Roman" w:hAnsi="Times New Roman" w:cs="Times New Roman"/>
          <w:sz w:val="24"/>
          <w:szCs w:val="24"/>
        </w:rPr>
        <w:t>libaba was an early entrant into the B2B portal ma</w:t>
      </w:r>
      <w:bookmarkStart w:id="0" w:name="_GoBack"/>
      <w:bookmarkEnd w:id="0"/>
      <w:r w:rsidR="00043B9E">
        <w:rPr>
          <w:rFonts w:ascii="Times New Roman" w:hAnsi="Times New Roman" w:cs="Times New Roman"/>
          <w:sz w:val="24"/>
          <w:szCs w:val="24"/>
        </w:rPr>
        <w:t xml:space="preserve">rket in China. </w:t>
      </w:r>
      <w:r w:rsidR="00F25314">
        <w:rPr>
          <w:rFonts w:ascii="Times New Roman" w:hAnsi="Times New Roman" w:cs="Times New Roman"/>
          <w:sz w:val="24"/>
          <w:szCs w:val="24"/>
        </w:rPr>
        <w:t xml:space="preserve">This gives Alibaba a </w:t>
      </w:r>
      <w:r w:rsidR="00F25314">
        <w:rPr>
          <w:rFonts w:ascii="Times New Roman" w:hAnsi="Times New Roman" w:cs="Times New Roman"/>
          <w:sz w:val="24"/>
          <w:szCs w:val="24"/>
        </w:rPr>
        <w:t>strong advantage</w:t>
      </w:r>
      <w:r w:rsidR="00F25314">
        <w:rPr>
          <w:rFonts w:ascii="Times New Roman" w:hAnsi="Times New Roman" w:cs="Times New Roman"/>
          <w:sz w:val="24"/>
          <w:szCs w:val="24"/>
        </w:rPr>
        <w:t xml:space="preserve"> over new entrants because a </w:t>
      </w:r>
      <w:r w:rsidR="00F25314">
        <w:rPr>
          <w:rFonts w:ascii="Times New Roman" w:hAnsi="Times New Roman" w:cs="Times New Roman"/>
          <w:sz w:val="24"/>
          <w:szCs w:val="24"/>
        </w:rPr>
        <w:t xml:space="preserve">mature </w:t>
      </w:r>
      <w:r w:rsidR="00F25314">
        <w:rPr>
          <w:rFonts w:ascii="Times New Roman" w:hAnsi="Times New Roman" w:cs="Times New Roman"/>
          <w:sz w:val="24"/>
          <w:szCs w:val="24"/>
        </w:rPr>
        <w:t>economic market structure develops into being more efficient, yielding fairer prices to both buyers and sellers. T</w:t>
      </w:r>
      <w:r w:rsidR="00F25314">
        <w:rPr>
          <w:rFonts w:ascii="Times New Roman" w:hAnsi="Times New Roman" w:cs="Times New Roman"/>
          <w:sz w:val="24"/>
          <w:szCs w:val="24"/>
        </w:rPr>
        <w:t>he perception of maturity</w:t>
      </w:r>
      <w:r w:rsidR="00F25314">
        <w:rPr>
          <w:rFonts w:ascii="Times New Roman" w:hAnsi="Times New Roman" w:cs="Times New Roman"/>
          <w:sz w:val="24"/>
          <w:szCs w:val="24"/>
        </w:rPr>
        <w:t xml:space="preserve"> was </w:t>
      </w:r>
      <w:r w:rsidR="00F25314">
        <w:rPr>
          <w:rFonts w:ascii="Times New Roman" w:hAnsi="Times New Roman" w:cs="Times New Roman"/>
          <w:sz w:val="24"/>
          <w:szCs w:val="24"/>
        </w:rPr>
        <w:t>also gained</w:t>
      </w:r>
      <w:r w:rsidR="00F25314">
        <w:rPr>
          <w:rFonts w:ascii="Times New Roman" w:hAnsi="Times New Roman" w:cs="Times New Roman"/>
          <w:sz w:val="24"/>
          <w:szCs w:val="24"/>
        </w:rPr>
        <w:t xml:space="preserve"> by</w:t>
      </w:r>
      <w:r w:rsidR="00F25314">
        <w:rPr>
          <w:rFonts w:ascii="Times New Roman" w:hAnsi="Times New Roman" w:cs="Times New Roman"/>
          <w:sz w:val="24"/>
          <w:szCs w:val="24"/>
        </w:rPr>
        <w:t xml:space="preserve"> </w:t>
      </w:r>
      <w:r w:rsidR="00F25314">
        <w:rPr>
          <w:rFonts w:ascii="Times New Roman" w:hAnsi="Times New Roman" w:cs="Times New Roman"/>
          <w:sz w:val="24"/>
          <w:szCs w:val="24"/>
        </w:rPr>
        <w:t xml:space="preserve">Alibaba’s early position and it retains the loyalty of users over the years. This market favor is called the </w:t>
      </w:r>
      <w:r w:rsidR="00043B9E">
        <w:rPr>
          <w:rFonts w:ascii="Times New Roman" w:hAnsi="Times New Roman" w:cs="Times New Roman"/>
          <w:sz w:val="24"/>
          <w:szCs w:val="24"/>
        </w:rPr>
        <w:t xml:space="preserve">lock-in effect, </w:t>
      </w:r>
      <w:r w:rsidR="00F25314">
        <w:rPr>
          <w:rFonts w:ascii="Times New Roman" w:hAnsi="Times New Roman" w:cs="Times New Roman"/>
          <w:sz w:val="24"/>
          <w:szCs w:val="24"/>
        </w:rPr>
        <w:t xml:space="preserve">it happened with eBay in the U.S. and this </w:t>
      </w:r>
      <w:r w:rsidR="00F25314">
        <w:rPr>
          <w:rFonts w:ascii="Times New Roman" w:hAnsi="Times New Roman" w:cs="Times New Roman"/>
          <w:sz w:val="24"/>
          <w:szCs w:val="24"/>
        </w:rPr>
        <w:t xml:space="preserve">might have </w:t>
      </w:r>
      <w:r w:rsidR="00F25314">
        <w:rPr>
          <w:rFonts w:ascii="Times New Roman" w:hAnsi="Times New Roman" w:cs="Times New Roman"/>
          <w:sz w:val="24"/>
          <w:szCs w:val="24"/>
        </w:rPr>
        <w:t>happened to Alibaba.com,</w:t>
      </w:r>
      <w:r w:rsidR="00F25314">
        <w:rPr>
          <w:rFonts w:ascii="Times New Roman" w:hAnsi="Times New Roman" w:cs="Times New Roman"/>
          <w:sz w:val="24"/>
          <w:szCs w:val="24"/>
        </w:rPr>
        <w:t xml:space="preserve"> </w:t>
      </w:r>
      <w:r w:rsidR="00043B9E">
        <w:rPr>
          <w:rFonts w:ascii="Times New Roman" w:hAnsi="Times New Roman" w:cs="Times New Roman"/>
          <w:sz w:val="24"/>
          <w:szCs w:val="24"/>
        </w:rPr>
        <w:t>especially given the types of businesses the site attracts</w:t>
      </w:r>
      <w:r w:rsidR="00293D3D">
        <w:rPr>
          <w:rFonts w:ascii="Times New Roman" w:hAnsi="Times New Roman" w:cs="Times New Roman"/>
          <w:sz w:val="24"/>
          <w:szCs w:val="24"/>
        </w:rPr>
        <w:t>.</w:t>
      </w:r>
      <w:r w:rsidR="00F25314">
        <w:rPr>
          <w:rFonts w:ascii="Times New Roman" w:hAnsi="Times New Roman" w:cs="Times New Roman"/>
          <w:sz w:val="24"/>
          <w:szCs w:val="24"/>
        </w:rPr>
        <w:t xml:space="preserve"> No matter how large or well-financed, new entrants would have a hard time competing with Alibaba.</w:t>
      </w:r>
    </w:p>
    <w:p w:rsidR="00043B9E" w:rsidRDefault="00663D5E" w:rsidP="005F0D56">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r w:rsidR="002A77AD">
        <w:rPr>
          <w:rFonts w:ascii="Times New Roman" w:hAnsi="Times New Roman" w:cs="Times New Roman"/>
          <w:sz w:val="24"/>
          <w:szCs w:val="24"/>
        </w:rPr>
        <w:t>Ali</w:t>
      </w:r>
      <w:r w:rsidR="009016DD">
        <w:rPr>
          <w:rFonts w:ascii="Times New Roman" w:hAnsi="Times New Roman" w:cs="Times New Roman"/>
          <w:sz w:val="24"/>
          <w:szCs w:val="24"/>
        </w:rPr>
        <w:t xml:space="preserve">baba provides </w:t>
      </w:r>
      <w:r w:rsidR="002A77AD">
        <w:rPr>
          <w:rFonts w:ascii="Times New Roman" w:hAnsi="Times New Roman" w:cs="Times New Roman"/>
          <w:sz w:val="24"/>
          <w:szCs w:val="24"/>
        </w:rPr>
        <w:t>service</w:t>
      </w:r>
      <w:r w:rsidR="009016DD">
        <w:rPr>
          <w:rFonts w:ascii="Times New Roman" w:hAnsi="Times New Roman" w:cs="Times New Roman"/>
          <w:sz w:val="24"/>
          <w:szCs w:val="24"/>
        </w:rPr>
        <w:t>s</w:t>
      </w:r>
      <w:r w:rsidR="002A77AD">
        <w:rPr>
          <w:rFonts w:ascii="Times New Roman" w:hAnsi="Times New Roman" w:cs="Times New Roman"/>
          <w:sz w:val="24"/>
          <w:szCs w:val="24"/>
        </w:rPr>
        <w:t xml:space="preserve"> to reduce risks associated with international commerce. The</w:t>
      </w:r>
      <w:r w:rsidR="009016DD">
        <w:rPr>
          <w:rFonts w:ascii="Times New Roman" w:hAnsi="Times New Roman" w:cs="Times New Roman"/>
          <w:sz w:val="24"/>
          <w:szCs w:val="24"/>
        </w:rPr>
        <w:t>ir website</w:t>
      </w:r>
      <w:r w:rsidR="002A77AD">
        <w:rPr>
          <w:rFonts w:ascii="Times New Roman" w:hAnsi="Times New Roman" w:cs="Times New Roman"/>
          <w:sz w:val="24"/>
          <w:szCs w:val="24"/>
        </w:rPr>
        <w:t xml:space="preserve"> present</w:t>
      </w:r>
      <w:r w:rsidR="009016DD">
        <w:rPr>
          <w:rFonts w:ascii="Times New Roman" w:hAnsi="Times New Roman" w:cs="Times New Roman"/>
          <w:sz w:val="24"/>
          <w:szCs w:val="24"/>
        </w:rPr>
        <w:t>s</w:t>
      </w:r>
      <w:r w:rsidR="002A77AD">
        <w:rPr>
          <w:rFonts w:ascii="Times New Roman" w:hAnsi="Times New Roman" w:cs="Times New Roman"/>
          <w:sz w:val="24"/>
          <w:szCs w:val="24"/>
        </w:rPr>
        <w:t xml:space="preserve"> a ‘Safe Trading Guide’ that shows that Alibaba offers account protection, supplier verification, safe secure payment, and product inspection. These services cost money so Alibaba charges for them. But the</w:t>
      </w:r>
      <w:r w:rsidR="009016DD">
        <w:rPr>
          <w:rFonts w:ascii="Times New Roman" w:hAnsi="Times New Roman" w:cs="Times New Roman"/>
          <w:sz w:val="24"/>
          <w:szCs w:val="24"/>
        </w:rPr>
        <w:t xml:space="preserve"> costs of mitigating the</w:t>
      </w:r>
      <w:r w:rsidR="002A77AD">
        <w:rPr>
          <w:rFonts w:ascii="Times New Roman" w:hAnsi="Times New Roman" w:cs="Times New Roman"/>
          <w:sz w:val="24"/>
          <w:szCs w:val="24"/>
        </w:rPr>
        <w:t xml:space="preserve"> risks </w:t>
      </w:r>
      <w:r w:rsidR="009016DD">
        <w:rPr>
          <w:rFonts w:ascii="Times New Roman" w:hAnsi="Times New Roman" w:cs="Times New Roman"/>
          <w:sz w:val="24"/>
          <w:szCs w:val="24"/>
        </w:rPr>
        <w:t xml:space="preserve">of these services </w:t>
      </w:r>
      <w:r w:rsidR="002A77AD">
        <w:rPr>
          <w:rFonts w:ascii="Times New Roman" w:hAnsi="Times New Roman" w:cs="Times New Roman"/>
          <w:sz w:val="24"/>
          <w:szCs w:val="24"/>
        </w:rPr>
        <w:t>get increasingly more expensive depending on geographic and geopolitical factors of a country’s economy, political stability, cultural</w:t>
      </w:r>
      <w:r w:rsidR="009016DD">
        <w:rPr>
          <w:rFonts w:ascii="Times New Roman" w:hAnsi="Times New Roman" w:cs="Times New Roman"/>
          <w:sz w:val="24"/>
          <w:szCs w:val="24"/>
        </w:rPr>
        <w:t xml:space="preserve"> difference</w:t>
      </w:r>
      <w:r w:rsidR="002A77AD">
        <w:rPr>
          <w:rFonts w:ascii="Times New Roman" w:hAnsi="Times New Roman" w:cs="Times New Roman"/>
          <w:sz w:val="24"/>
          <w:szCs w:val="24"/>
        </w:rPr>
        <w:t xml:space="preserve">, foreign trade practices, monetary valuation, work force issues, and more. So Alibaba separates the risk </w:t>
      </w:r>
      <w:r w:rsidR="009016DD">
        <w:rPr>
          <w:rFonts w:ascii="Times New Roman" w:hAnsi="Times New Roman" w:cs="Times New Roman"/>
          <w:sz w:val="24"/>
          <w:szCs w:val="24"/>
        </w:rPr>
        <w:t xml:space="preserve">into </w:t>
      </w:r>
      <w:r w:rsidR="002A77AD">
        <w:rPr>
          <w:rFonts w:ascii="Times New Roman" w:hAnsi="Times New Roman" w:cs="Times New Roman"/>
          <w:sz w:val="24"/>
          <w:szCs w:val="24"/>
        </w:rPr>
        <w:t xml:space="preserve">groups and based on the group, limits the service </w:t>
      </w:r>
      <w:r w:rsidR="009016DD">
        <w:rPr>
          <w:rFonts w:ascii="Times New Roman" w:hAnsi="Times New Roman" w:cs="Times New Roman"/>
          <w:sz w:val="24"/>
          <w:szCs w:val="24"/>
        </w:rPr>
        <w:t>they provide, so they</w:t>
      </w:r>
      <w:r w:rsidR="002A77AD">
        <w:rPr>
          <w:rFonts w:ascii="Times New Roman" w:hAnsi="Times New Roman" w:cs="Times New Roman"/>
          <w:sz w:val="24"/>
          <w:szCs w:val="24"/>
        </w:rPr>
        <w:t xml:space="preserve"> can limit the</w:t>
      </w:r>
      <w:r w:rsidR="009016DD">
        <w:rPr>
          <w:rFonts w:ascii="Times New Roman" w:hAnsi="Times New Roman" w:cs="Times New Roman"/>
          <w:sz w:val="24"/>
          <w:szCs w:val="24"/>
        </w:rPr>
        <w:t>ir</w:t>
      </w:r>
      <w:r w:rsidR="002A77AD">
        <w:rPr>
          <w:rFonts w:ascii="Times New Roman" w:hAnsi="Times New Roman" w:cs="Times New Roman"/>
          <w:sz w:val="24"/>
          <w:szCs w:val="24"/>
        </w:rPr>
        <w:t xml:space="preserve"> risks. Alibaba charges less for the reduced amount of services. </w:t>
      </w:r>
      <w:r w:rsidR="00506A17">
        <w:rPr>
          <w:rFonts w:ascii="Times New Roman" w:hAnsi="Times New Roman" w:cs="Times New Roman"/>
          <w:sz w:val="24"/>
          <w:szCs w:val="24"/>
        </w:rPr>
        <w:t>T</w:t>
      </w:r>
      <w:r w:rsidR="002A77AD">
        <w:rPr>
          <w:rFonts w:ascii="Times New Roman" w:hAnsi="Times New Roman" w:cs="Times New Roman"/>
          <w:sz w:val="24"/>
          <w:szCs w:val="24"/>
        </w:rPr>
        <w:t xml:space="preserve">he Alibaba.com </w:t>
      </w:r>
      <w:r w:rsidR="00506A17">
        <w:rPr>
          <w:rFonts w:ascii="Times New Roman" w:hAnsi="Times New Roman" w:cs="Times New Roman"/>
          <w:sz w:val="24"/>
          <w:szCs w:val="24"/>
        </w:rPr>
        <w:t>website ha</w:t>
      </w:r>
      <w:r w:rsidR="002A77AD">
        <w:rPr>
          <w:rFonts w:ascii="Times New Roman" w:hAnsi="Times New Roman" w:cs="Times New Roman"/>
          <w:sz w:val="24"/>
          <w:szCs w:val="24"/>
        </w:rPr>
        <w:t xml:space="preserve">s a link “For Suppliers – Supplier Memberships” </w:t>
      </w:r>
      <w:r w:rsidR="00506A17">
        <w:rPr>
          <w:rFonts w:ascii="Times New Roman" w:hAnsi="Times New Roman" w:cs="Times New Roman"/>
          <w:sz w:val="24"/>
          <w:szCs w:val="24"/>
        </w:rPr>
        <w:t xml:space="preserve">that shows </w:t>
      </w:r>
      <w:r w:rsidR="002A77AD">
        <w:rPr>
          <w:rFonts w:ascii="Times New Roman" w:hAnsi="Times New Roman" w:cs="Times New Roman"/>
          <w:sz w:val="24"/>
          <w:szCs w:val="24"/>
        </w:rPr>
        <w:t>three tiers of membership: Gold Supplier, Verified Member, and Unv</w:t>
      </w:r>
      <w:r w:rsidR="002A77AD">
        <w:rPr>
          <w:rFonts w:ascii="Times New Roman" w:hAnsi="Times New Roman" w:cs="Times New Roman"/>
          <w:sz w:val="24"/>
          <w:szCs w:val="24"/>
        </w:rPr>
        <w:t>erified Member</w:t>
      </w:r>
      <w:r w:rsidR="002A77AD">
        <w:rPr>
          <w:rFonts w:ascii="Times New Roman" w:hAnsi="Times New Roman" w:cs="Times New Roman"/>
          <w:sz w:val="24"/>
          <w:szCs w:val="24"/>
        </w:rPr>
        <w:t>.</w:t>
      </w:r>
      <w:r w:rsidR="00506A17">
        <w:rPr>
          <w:rStyle w:val="FootnoteReference"/>
          <w:rFonts w:ascii="Times New Roman" w:hAnsi="Times New Roman" w:cs="Times New Roman"/>
          <w:sz w:val="24"/>
          <w:szCs w:val="24"/>
        </w:rPr>
        <w:footnoteReference w:id="1"/>
      </w:r>
      <w:r w:rsidR="002A77AD">
        <w:rPr>
          <w:rFonts w:ascii="Times New Roman" w:hAnsi="Times New Roman" w:cs="Times New Roman"/>
          <w:sz w:val="24"/>
          <w:szCs w:val="24"/>
        </w:rPr>
        <w:t xml:space="preserve"> </w:t>
      </w:r>
      <w:r w:rsidR="00506A17">
        <w:rPr>
          <w:rFonts w:ascii="Times New Roman" w:hAnsi="Times New Roman" w:cs="Times New Roman"/>
          <w:sz w:val="24"/>
          <w:szCs w:val="24"/>
        </w:rPr>
        <w:t>The last tier is basically free and is probably the same revenue model Alibaba charged for a two-tier membership: to</w:t>
      </w:r>
      <w:r w:rsidR="00043B9E">
        <w:rPr>
          <w:rFonts w:ascii="Times New Roman" w:hAnsi="Times New Roman" w:cs="Times New Roman"/>
          <w:sz w:val="24"/>
          <w:szCs w:val="24"/>
        </w:rPr>
        <w:t xml:space="preserve"> foreign sellers an annual fee of $400 for a TrustPass </w:t>
      </w:r>
      <w:r w:rsidR="00506A17">
        <w:rPr>
          <w:rFonts w:ascii="Times New Roman" w:hAnsi="Times New Roman" w:cs="Times New Roman"/>
          <w:sz w:val="24"/>
          <w:szCs w:val="24"/>
        </w:rPr>
        <w:t>membership and</w:t>
      </w:r>
      <w:r w:rsidR="00043B9E">
        <w:rPr>
          <w:rFonts w:ascii="Times New Roman" w:hAnsi="Times New Roman" w:cs="Times New Roman"/>
          <w:sz w:val="24"/>
          <w:szCs w:val="24"/>
        </w:rPr>
        <w:t xml:space="preserve"> Chinese companies pay $8,000 or more for their annual listings as China Gold Suppliers. </w:t>
      </w:r>
    </w:p>
    <w:p w:rsidR="002771F4" w:rsidRDefault="00043B9E" w:rsidP="005F0D5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5E5339">
        <w:rPr>
          <w:rFonts w:ascii="Times New Roman" w:hAnsi="Times New Roman" w:cs="Times New Roman"/>
          <w:sz w:val="24"/>
          <w:szCs w:val="24"/>
        </w:rPr>
        <w:t>There are</w:t>
      </w:r>
      <w:r w:rsidR="002771F4">
        <w:rPr>
          <w:rFonts w:ascii="Times New Roman" w:hAnsi="Times New Roman" w:cs="Times New Roman"/>
          <w:sz w:val="24"/>
          <w:szCs w:val="24"/>
        </w:rPr>
        <w:t xml:space="preserve"> opportunities </w:t>
      </w:r>
      <w:r w:rsidR="005E5339">
        <w:rPr>
          <w:rFonts w:ascii="Times New Roman" w:hAnsi="Times New Roman" w:cs="Times New Roman"/>
          <w:sz w:val="24"/>
          <w:szCs w:val="24"/>
        </w:rPr>
        <w:t xml:space="preserve">with great potential </w:t>
      </w:r>
      <w:r w:rsidR="002771F4">
        <w:rPr>
          <w:rFonts w:ascii="Times New Roman" w:hAnsi="Times New Roman" w:cs="Times New Roman"/>
          <w:sz w:val="24"/>
          <w:szCs w:val="24"/>
        </w:rPr>
        <w:t xml:space="preserve">for Alibaba.com to become an intermediary in relationships between Chinese </w:t>
      </w:r>
      <w:r w:rsidR="005E5339">
        <w:rPr>
          <w:rFonts w:ascii="Times New Roman" w:hAnsi="Times New Roman" w:cs="Times New Roman"/>
          <w:sz w:val="24"/>
          <w:szCs w:val="24"/>
        </w:rPr>
        <w:t xml:space="preserve">small and medium businesses </w:t>
      </w:r>
      <w:r w:rsidR="005E5339">
        <w:rPr>
          <w:rFonts w:ascii="Times New Roman" w:hAnsi="Times New Roman" w:cs="Times New Roman"/>
          <w:sz w:val="24"/>
          <w:szCs w:val="24"/>
        </w:rPr>
        <w:t>(</w:t>
      </w:r>
      <w:r w:rsidR="002771F4">
        <w:rPr>
          <w:rFonts w:ascii="Times New Roman" w:hAnsi="Times New Roman" w:cs="Times New Roman"/>
          <w:sz w:val="24"/>
          <w:szCs w:val="24"/>
        </w:rPr>
        <w:t>SMBs</w:t>
      </w:r>
      <w:r w:rsidR="005E5339">
        <w:rPr>
          <w:rFonts w:ascii="Times New Roman" w:hAnsi="Times New Roman" w:cs="Times New Roman"/>
          <w:sz w:val="24"/>
          <w:szCs w:val="24"/>
        </w:rPr>
        <w:t>)</w:t>
      </w:r>
      <w:r w:rsidR="002771F4">
        <w:rPr>
          <w:rFonts w:ascii="Times New Roman" w:hAnsi="Times New Roman" w:cs="Times New Roman"/>
          <w:sz w:val="24"/>
          <w:szCs w:val="24"/>
        </w:rPr>
        <w:t xml:space="preserve"> and large global companies such as General Electric and Sears.</w:t>
      </w:r>
      <w:r w:rsidR="005E5339">
        <w:rPr>
          <w:rFonts w:ascii="Times New Roman" w:hAnsi="Times New Roman" w:cs="Times New Roman"/>
          <w:sz w:val="24"/>
          <w:szCs w:val="24"/>
        </w:rPr>
        <w:t xml:space="preserve"> Alibaba currently focuses on connecting SMBs with each other. </w:t>
      </w:r>
      <w:r w:rsidR="005E5339">
        <w:rPr>
          <w:rFonts w:ascii="Times New Roman" w:hAnsi="Times New Roman" w:cs="Times New Roman"/>
          <w:sz w:val="24"/>
          <w:szCs w:val="24"/>
        </w:rPr>
        <w:t>Alibaba.com</w:t>
      </w:r>
      <w:r w:rsidR="005E5339">
        <w:rPr>
          <w:rFonts w:ascii="Times New Roman" w:hAnsi="Times New Roman" w:cs="Times New Roman"/>
          <w:sz w:val="24"/>
          <w:szCs w:val="24"/>
        </w:rPr>
        <w:t xml:space="preserve"> is </w:t>
      </w:r>
      <w:r w:rsidR="005E5339">
        <w:rPr>
          <w:rFonts w:ascii="Times New Roman" w:hAnsi="Times New Roman" w:cs="Times New Roman"/>
          <w:sz w:val="24"/>
          <w:szCs w:val="24"/>
        </w:rPr>
        <w:t xml:space="preserve">in a good position to extend relationships </w:t>
      </w:r>
      <w:r w:rsidR="005E5339">
        <w:rPr>
          <w:rFonts w:ascii="Times New Roman" w:hAnsi="Times New Roman" w:cs="Times New Roman"/>
          <w:sz w:val="24"/>
          <w:szCs w:val="24"/>
        </w:rPr>
        <w:t>and help form alliances, as the intermediary. To begin, the first service could be as translator to overcome language and cultural barriers. Also, negotiating the agreements between the SMBs and the large companies and help SMBs understand the specific needs of the large companies for suppliers to follow specific rules to doing business (such as using EDI or even a specific EDI VAN).</w:t>
      </w:r>
    </w:p>
    <w:p w:rsidR="00DC1071" w:rsidRDefault="002771F4" w:rsidP="005F0D56">
      <w:pPr>
        <w:spacing w:line="480" w:lineRule="auto"/>
        <w:rPr>
          <w:rFonts w:ascii="Times New Roman" w:hAnsi="Times New Roman" w:cs="Times New Roman"/>
          <w:sz w:val="24"/>
          <w:szCs w:val="24"/>
        </w:rPr>
      </w:pPr>
      <w:r>
        <w:rPr>
          <w:rFonts w:ascii="Times New Roman" w:hAnsi="Times New Roman" w:cs="Times New Roman"/>
          <w:sz w:val="24"/>
          <w:szCs w:val="24"/>
        </w:rPr>
        <w:t xml:space="preserve">4. Alibaba.com launched TaoBao.com </w:t>
      </w:r>
      <w:r w:rsidR="00DC1071">
        <w:rPr>
          <w:rFonts w:ascii="Times New Roman" w:hAnsi="Times New Roman" w:cs="Times New Roman"/>
          <w:sz w:val="24"/>
          <w:szCs w:val="24"/>
        </w:rPr>
        <w:t xml:space="preserve">in 2003 </w:t>
      </w:r>
      <w:r w:rsidR="00A577DB">
        <w:rPr>
          <w:rFonts w:ascii="Times New Roman" w:hAnsi="Times New Roman" w:cs="Times New Roman"/>
          <w:sz w:val="24"/>
          <w:szCs w:val="24"/>
        </w:rPr>
        <w:t xml:space="preserve">to be </w:t>
      </w:r>
      <w:r w:rsidR="00DC1071">
        <w:rPr>
          <w:rFonts w:ascii="Times New Roman" w:hAnsi="Times New Roman" w:cs="Times New Roman"/>
          <w:sz w:val="24"/>
          <w:szCs w:val="24"/>
        </w:rPr>
        <w:t xml:space="preserve">the first </w:t>
      </w:r>
      <w:r w:rsidR="00DC1071">
        <w:rPr>
          <w:rFonts w:ascii="Times New Roman" w:hAnsi="Times New Roman" w:cs="Times New Roman"/>
          <w:sz w:val="24"/>
          <w:szCs w:val="24"/>
        </w:rPr>
        <w:t>general consumer online auction market</w:t>
      </w:r>
      <w:r w:rsidR="00DC1071">
        <w:rPr>
          <w:rFonts w:ascii="Times New Roman" w:hAnsi="Times New Roman" w:cs="Times New Roman"/>
          <w:sz w:val="24"/>
          <w:szCs w:val="24"/>
        </w:rPr>
        <w:t xml:space="preserve"> in Japan and that success spille</w:t>
      </w:r>
      <w:r w:rsidR="00A577DB">
        <w:rPr>
          <w:rFonts w:ascii="Times New Roman" w:hAnsi="Times New Roman" w:cs="Times New Roman"/>
          <w:sz w:val="24"/>
          <w:szCs w:val="24"/>
        </w:rPr>
        <w:t>d into competition</w:t>
      </w:r>
      <w:r w:rsidR="00A577DB">
        <w:rPr>
          <w:rFonts w:ascii="Times New Roman" w:hAnsi="Times New Roman" w:cs="Times New Roman"/>
          <w:sz w:val="24"/>
          <w:szCs w:val="24"/>
        </w:rPr>
        <w:t xml:space="preserve"> against eBay in China</w:t>
      </w:r>
      <w:r w:rsidR="00DC1071">
        <w:rPr>
          <w:rFonts w:ascii="Times New Roman" w:hAnsi="Times New Roman" w:cs="Times New Roman"/>
          <w:sz w:val="24"/>
          <w:szCs w:val="24"/>
        </w:rPr>
        <w:t xml:space="preserve">. It </w:t>
      </w:r>
      <w:r w:rsidR="00A577DB">
        <w:rPr>
          <w:rFonts w:ascii="Times New Roman" w:hAnsi="Times New Roman" w:cs="Times New Roman"/>
          <w:sz w:val="24"/>
          <w:szCs w:val="24"/>
        </w:rPr>
        <w:t>gave</w:t>
      </w:r>
      <w:r w:rsidR="00DC1071">
        <w:rPr>
          <w:rFonts w:ascii="Times New Roman" w:hAnsi="Times New Roman" w:cs="Times New Roman"/>
          <w:sz w:val="24"/>
          <w:szCs w:val="24"/>
        </w:rPr>
        <w:t xml:space="preserve"> them the advantage of having</w:t>
      </w:r>
      <w:r w:rsidR="00DC1071">
        <w:rPr>
          <w:rFonts w:ascii="Times New Roman" w:hAnsi="Times New Roman" w:cs="Times New Roman"/>
          <w:sz w:val="24"/>
          <w:szCs w:val="24"/>
        </w:rPr>
        <w:t xml:space="preserve"> market</w:t>
      </w:r>
      <w:r w:rsidR="00DC1071">
        <w:rPr>
          <w:rFonts w:ascii="Times New Roman" w:hAnsi="Times New Roman" w:cs="Times New Roman"/>
          <w:sz w:val="24"/>
          <w:szCs w:val="24"/>
        </w:rPr>
        <w:t xml:space="preserve"> favor,</w:t>
      </w:r>
      <w:r w:rsidR="00DC1071">
        <w:rPr>
          <w:rFonts w:ascii="Times New Roman" w:hAnsi="Times New Roman" w:cs="Times New Roman"/>
          <w:sz w:val="24"/>
          <w:szCs w:val="24"/>
        </w:rPr>
        <w:t xml:space="preserve"> called the l</w:t>
      </w:r>
      <w:r w:rsidR="00DC1071">
        <w:rPr>
          <w:rFonts w:ascii="Times New Roman" w:hAnsi="Times New Roman" w:cs="Times New Roman"/>
          <w:sz w:val="24"/>
          <w:szCs w:val="24"/>
        </w:rPr>
        <w:t xml:space="preserve">ock-in effect, which makes it hard for competitors to take away loyal customers. Even the large company eBay had a hard time to compete against </w:t>
      </w:r>
      <w:r w:rsidR="00A577DB">
        <w:rPr>
          <w:rFonts w:ascii="Times New Roman" w:hAnsi="Times New Roman" w:cs="Times New Roman"/>
          <w:sz w:val="24"/>
          <w:szCs w:val="24"/>
        </w:rPr>
        <w:t>TaoBao.com</w:t>
      </w:r>
      <w:r w:rsidR="00DC1071">
        <w:rPr>
          <w:rFonts w:ascii="Times New Roman" w:hAnsi="Times New Roman" w:cs="Times New Roman"/>
          <w:sz w:val="24"/>
          <w:szCs w:val="24"/>
        </w:rPr>
        <w:t xml:space="preserve"> which </w:t>
      </w:r>
      <w:r w:rsidR="00A577DB">
        <w:rPr>
          <w:rFonts w:ascii="Times New Roman" w:hAnsi="Times New Roman" w:cs="Times New Roman"/>
          <w:sz w:val="24"/>
          <w:szCs w:val="24"/>
        </w:rPr>
        <w:t>had 90 percent of the $3 billion market in Japan. China has been a closed country as far as western influence and internal trading, so Alibaba already has the ‘native’ advantage. Also, eBay had to contend with being a foreign company. The advantage for eBay to gain this market, is immense. Literally, the untapped market of the closed China economy is quite large with such a large population of potential consumers.</w:t>
      </w:r>
    </w:p>
    <w:p w:rsidR="006628B4" w:rsidRDefault="002771F4" w:rsidP="006628B4">
      <w:pPr>
        <w:tabs>
          <w:tab w:val="left" w:pos="6353"/>
        </w:tabs>
        <w:spacing w:line="480" w:lineRule="auto"/>
        <w:rPr>
          <w:rFonts w:ascii="Times New Roman" w:hAnsi="Times New Roman" w:cs="Times New Roman"/>
          <w:sz w:val="24"/>
          <w:szCs w:val="24"/>
        </w:rPr>
      </w:pPr>
      <w:r>
        <w:rPr>
          <w:rFonts w:ascii="Times New Roman" w:hAnsi="Times New Roman" w:cs="Times New Roman"/>
          <w:sz w:val="24"/>
          <w:szCs w:val="24"/>
        </w:rPr>
        <w:t xml:space="preserve">5. </w:t>
      </w:r>
      <w:r w:rsidR="005657C3">
        <w:rPr>
          <w:rFonts w:ascii="Times New Roman" w:hAnsi="Times New Roman" w:cs="Times New Roman"/>
          <w:sz w:val="24"/>
          <w:szCs w:val="24"/>
        </w:rPr>
        <w:t>Alibaba</w:t>
      </w:r>
      <w:r w:rsidR="005657C3">
        <w:rPr>
          <w:rFonts w:ascii="Times New Roman" w:hAnsi="Times New Roman" w:cs="Times New Roman"/>
          <w:sz w:val="24"/>
          <w:szCs w:val="24"/>
        </w:rPr>
        <w:t xml:space="preserve">.com </w:t>
      </w:r>
      <w:r w:rsidR="005657C3">
        <w:rPr>
          <w:rFonts w:ascii="Times New Roman" w:hAnsi="Times New Roman" w:cs="Times New Roman"/>
          <w:sz w:val="24"/>
          <w:szCs w:val="24"/>
        </w:rPr>
        <w:t>launched TaoBao.com in 2003 to be the first general consumer</w:t>
      </w:r>
      <w:r w:rsidR="005657C3" w:rsidRPr="005657C3">
        <w:rPr>
          <w:rFonts w:ascii="Times New Roman" w:hAnsi="Times New Roman" w:cs="Times New Roman"/>
          <w:sz w:val="24"/>
          <w:szCs w:val="24"/>
        </w:rPr>
        <w:t xml:space="preserve"> online auction market </w:t>
      </w:r>
      <w:r w:rsidR="005657C3" w:rsidRPr="005657C3">
        <w:rPr>
          <w:rFonts w:ascii="Times New Roman" w:hAnsi="Times New Roman" w:cs="Times New Roman"/>
          <w:sz w:val="24"/>
          <w:szCs w:val="24"/>
        </w:rPr>
        <w:t xml:space="preserve">and became a mature, well-respected, large company in China. </w:t>
      </w:r>
      <w:r w:rsidR="005657C3" w:rsidRPr="005657C3">
        <w:rPr>
          <w:rFonts w:ascii="Times New Roman" w:hAnsi="Times New Roman" w:cs="Times New Roman"/>
          <w:sz w:val="24"/>
          <w:szCs w:val="24"/>
          <w:lang w:val="en"/>
        </w:rPr>
        <w:t>Alibaba handles about 80% of China's e-commerce, and its sales surpass that of eBay and Amazon combined.</w:t>
      </w:r>
      <w:r w:rsidR="005657C3">
        <w:rPr>
          <w:rStyle w:val="FootnoteReference"/>
          <w:rFonts w:ascii="Times New Roman" w:hAnsi="Times New Roman" w:cs="Times New Roman"/>
          <w:sz w:val="24"/>
          <w:szCs w:val="24"/>
          <w:lang w:val="en"/>
        </w:rPr>
        <w:footnoteReference w:id="2"/>
      </w:r>
      <w:r w:rsidR="005657C3" w:rsidRPr="005657C3">
        <w:rPr>
          <w:rFonts w:ascii="Times New Roman" w:hAnsi="Times New Roman" w:cs="Times New Roman"/>
          <w:sz w:val="24"/>
          <w:szCs w:val="24"/>
          <w:lang w:val="en"/>
        </w:rPr>
        <w:t xml:space="preserve"> </w:t>
      </w:r>
      <w:r w:rsidR="005657C3" w:rsidRPr="005657C3">
        <w:rPr>
          <w:rFonts w:ascii="Times New Roman" w:hAnsi="Times New Roman" w:cs="Times New Roman"/>
          <w:sz w:val="24"/>
          <w:szCs w:val="24"/>
        </w:rPr>
        <w:t>Al</w:t>
      </w:r>
      <w:r w:rsidR="005657C3">
        <w:rPr>
          <w:rFonts w:ascii="Times New Roman" w:hAnsi="Times New Roman" w:cs="Times New Roman"/>
          <w:sz w:val="24"/>
          <w:szCs w:val="24"/>
        </w:rPr>
        <w:t>ibaba</w:t>
      </w:r>
      <w:r w:rsidR="006628B4">
        <w:rPr>
          <w:rFonts w:ascii="Times New Roman" w:hAnsi="Times New Roman" w:cs="Times New Roman"/>
          <w:sz w:val="24"/>
          <w:szCs w:val="24"/>
        </w:rPr>
        <w:t xml:space="preserve">’s reputation could help Yahoo! compete more effectively as a search engine and Web </w:t>
      </w:r>
      <w:r w:rsidR="006628B4">
        <w:rPr>
          <w:rFonts w:ascii="Times New Roman" w:hAnsi="Times New Roman" w:cs="Times New Roman"/>
          <w:sz w:val="24"/>
          <w:szCs w:val="24"/>
        </w:rPr>
        <w:lastRenderedPageBreak/>
        <w:t>portal in China.</w:t>
      </w:r>
      <w:r w:rsidR="005657C3">
        <w:rPr>
          <w:rFonts w:ascii="Times New Roman" w:hAnsi="Times New Roman" w:cs="Times New Roman"/>
          <w:sz w:val="24"/>
          <w:szCs w:val="24"/>
        </w:rPr>
        <w:t xml:space="preserve"> </w:t>
      </w:r>
      <w:r w:rsidR="006628B4">
        <w:rPr>
          <w:rFonts w:ascii="Times New Roman" w:hAnsi="Times New Roman" w:cs="Times New Roman"/>
          <w:sz w:val="24"/>
          <w:szCs w:val="24"/>
        </w:rPr>
        <w:t>In 2005, Yahoo paid $1 billion for a 40 percent interest in Alibaba.com. Yahoo! was interested in the company’s Taobao.com auction site to learn how it achieved its success. And Yahoo! was interested in using Alibaba’s strong reputation to help Yahoo!’s search engine compete with China’s top search engine site, Baidu.com.</w:t>
      </w:r>
    </w:p>
    <w:p w:rsidR="006628B4" w:rsidRDefault="008E24AD" w:rsidP="006628B4">
      <w:pPr>
        <w:tabs>
          <w:tab w:val="left" w:pos="6353"/>
        </w:tabs>
        <w:spacing w:line="480" w:lineRule="auto"/>
        <w:rPr>
          <w:rFonts w:ascii="Times New Roman" w:hAnsi="Times New Roman" w:cs="Times New Roman"/>
          <w:sz w:val="24"/>
          <w:szCs w:val="24"/>
        </w:rPr>
      </w:pPr>
      <w:r>
        <w:rPr>
          <w:rFonts w:ascii="Times New Roman" w:hAnsi="Times New Roman" w:cs="Times New Roman"/>
          <w:sz w:val="24"/>
          <w:szCs w:val="24"/>
        </w:rPr>
        <w:t>Alibaba.com is goin</w:t>
      </w:r>
      <w:r w:rsidR="00314497">
        <w:rPr>
          <w:rFonts w:ascii="Times New Roman" w:hAnsi="Times New Roman" w:cs="Times New Roman"/>
          <w:sz w:val="24"/>
          <w:szCs w:val="24"/>
        </w:rPr>
        <w:t>g public with a “roadshow” to launch a</w:t>
      </w:r>
      <w:r>
        <w:rPr>
          <w:rFonts w:ascii="Times New Roman" w:hAnsi="Times New Roman" w:cs="Times New Roman"/>
          <w:sz w:val="24"/>
          <w:szCs w:val="24"/>
        </w:rPr>
        <w:t xml:space="preserve"> massive i</w:t>
      </w:r>
      <w:r w:rsidR="00314497">
        <w:rPr>
          <w:rFonts w:ascii="Times New Roman" w:hAnsi="Times New Roman" w:cs="Times New Roman"/>
          <w:sz w:val="24"/>
          <w:szCs w:val="24"/>
        </w:rPr>
        <w:t>nitial public offering (IPO)</w:t>
      </w:r>
      <w:r>
        <w:rPr>
          <w:rFonts w:ascii="Times New Roman" w:hAnsi="Times New Roman" w:cs="Times New Roman"/>
          <w:sz w:val="24"/>
          <w:szCs w:val="24"/>
        </w:rPr>
        <w:t xml:space="preserve"> </w:t>
      </w:r>
      <w:r w:rsidR="00314497">
        <w:rPr>
          <w:rFonts w:ascii="Times New Roman" w:hAnsi="Times New Roman" w:cs="Times New Roman"/>
          <w:sz w:val="24"/>
          <w:szCs w:val="24"/>
        </w:rPr>
        <w:t xml:space="preserve">that </w:t>
      </w:r>
      <w:r>
        <w:rPr>
          <w:rFonts w:ascii="Times New Roman" w:hAnsi="Times New Roman" w:cs="Times New Roman"/>
          <w:sz w:val="24"/>
          <w:szCs w:val="24"/>
        </w:rPr>
        <w:t xml:space="preserve">will start trading on </w:t>
      </w:r>
      <w:r w:rsidR="00467808">
        <w:rPr>
          <w:rFonts w:ascii="Times New Roman" w:hAnsi="Times New Roman" w:cs="Times New Roman"/>
          <w:sz w:val="24"/>
          <w:szCs w:val="24"/>
        </w:rPr>
        <w:t xml:space="preserve">the New York Stock Exchange on </w:t>
      </w:r>
      <w:r>
        <w:rPr>
          <w:rFonts w:ascii="Times New Roman" w:hAnsi="Times New Roman" w:cs="Times New Roman"/>
          <w:sz w:val="24"/>
          <w:szCs w:val="24"/>
        </w:rPr>
        <w:t>September 19, 2014.</w:t>
      </w:r>
      <w:r w:rsidR="00314497">
        <w:rPr>
          <w:rFonts w:ascii="Times New Roman" w:hAnsi="Times New Roman" w:cs="Times New Roman"/>
          <w:sz w:val="24"/>
          <w:szCs w:val="24"/>
        </w:rPr>
        <w:t xml:space="preserve"> It is expected that Alibaba.com will raise $20.1 billion and will be the largest U.S. IPO in history, in front of Visa $17.9B, Facebook $16B, and GM $15.8B. The value of Yahoo’s 524 million Alibaba shares is $33 billion, which is 84% of Yahoo’s total market value of $39 billion.</w:t>
      </w:r>
      <w:r w:rsidR="00D715AB">
        <w:rPr>
          <w:rFonts w:ascii="Times New Roman" w:hAnsi="Times New Roman" w:cs="Times New Roman"/>
          <w:sz w:val="24"/>
          <w:szCs w:val="24"/>
        </w:rPr>
        <w:t xml:space="preserve"> Yahoo holds 22.6% stake of Alibaba and plans to sell shares worth about $7.6 billion.</w:t>
      </w:r>
      <w:r w:rsidR="00A93257">
        <w:rPr>
          <w:rStyle w:val="FootnoteReference"/>
          <w:rFonts w:ascii="Times New Roman" w:hAnsi="Times New Roman" w:cs="Times New Roman"/>
          <w:sz w:val="24"/>
          <w:szCs w:val="24"/>
        </w:rPr>
        <w:footnoteReference w:id="3"/>
      </w:r>
    </w:p>
    <w:p w:rsidR="005657C3" w:rsidRDefault="005657C3" w:rsidP="006628B4">
      <w:pPr>
        <w:tabs>
          <w:tab w:val="left" w:pos="6353"/>
        </w:tabs>
        <w:spacing w:line="480" w:lineRule="auto"/>
        <w:rPr>
          <w:rFonts w:ascii="Times New Roman" w:hAnsi="Times New Roman" w:cs="Times New Roman"/>
          <w:sz w:val="24"/>
          <w:szCs w:val="24"/>
        </w:rPr>
      </w:pPr>
    </w:p>
    <w:sectPr w:rsidR="005657C3" w:rsidSect="00742DE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5433" w:rsidRDefault="00AA5433" w:rsidP="00D94352">
      <w:pPr>
        <w:spacing w:after="0" w:line="240" w:lineRule="auto"/>
      </w:pPr>
      <w:r>
        <w:separator/>
      </w:r>
    </w:p>
  </w:endnote>
  <w:endnote w:type="continuationSeparator" w:id="0">
    <w:p w:rsidR="00AA5433" w:rsidRDefault="00AA5433" w:rsidP="00D94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887992"/>
      <w:docPartObj>
        <w:docPartGallery w:val="Page Numbers (Bottom of Page)"/>
        <w:docPartUnique/>
      </w:docPartObj>
    </w:sdtPr>
    <w:sdtEndPr>
      <w:rPr>
        <w:noProof/>
      </w:rPr>
    </w:sdtEndPr>
    <w:sdtContent>
      <w:p w:rsidR="007F539B" w:rsidRDefault="007F539B" w:rsidP="00723D9D">
        <w:pPr>
          <w:pStyle w:val="Footer"/>
        </w:pPr>
      </w:p>
      <w:p w:rsidR="007F539B" w:rsidRDefault="00171B7A" w:rsidP="00723D9D">
        <w:pPr>
          <w:pStyle w:val="Footer"/>
          <w:jc w:val="center"/>
        </w:pPr>
        <w:r>
          <w:fldChar w:fldCharType="begin"/>
        </w:r>
        <w:r>
          <w:instrText xml:space="preserve"> PAGE   \* MERGEFORMAT </w:instrText>
        </w:r>
        <w:r>
          <w:fldChar w:fldCharType="separate"/>
        </w:r>
        <w:r w:rsidR="00E85E1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5433" w:rsidRDefault="00AA5433" w:rsidP="00D94352">
      <w:pPr>
        <w:spacing w:after="0" w:line="240" w:lineRule="auto"/>
      </w:pPr>
      <w:r>
        <w:separator/>
      </w:r>
    </w:p>
  </w:footnote>
  <w:footnote w:type="continuationSeparator" w:id="0">
    <w:p w:rsidR="00AA5433" w:rsidRDefault="00AA5433" w:rsidP="00D94352">
      <w:pPr>
        <w:spacing w:after="0" w:line="240" w:lineRule="auto"/>
      </w:pPr>
      <w:r>
        <w:continuationSeparator/>
      </w:r>
    </w:p>
  </w:footnote>
  <w:footnote w:id="1">
    <w:p w:rsidR="00506A17" w:rsidRDefault="00506A17">
      <w:pPr>
        <w:pStyle w:val="FootnoteText"/>
      </w:pPr>
      <w:r>
        <w:rPr>
          <w:rStyle w:val="FootnoteReference"/>
        </w:rPr>
        <w:footnoteRef/>
      </w:r>
      <w:r>
        <w:t xml:space="preserve"> Downloaded from the Alibaba.com website at </w:t>
      </w:r>
      <w:hyperlink r:id="rId1" w:history="1">
        <w:r w:rsidRPr="00F079A0">
          <w:rPr>
            <w:rStyle w:val="Hyperlink"/>
            <w:rFonts w:ascii="Times New Roman" w:hAnsi="Times New Roman" w:cs="Times New Roman"/>
            <w:sz w:val="24"/>
            <w:szCs w:val="24"/>
          </w:rPr>
          <w:t>http://seller.alibaba.com/memberships/index.html?tracelog=seller_channel_member_hp_header</w:t>
        </w:r>
      </w:hyperlink>
      <w:r>
        <w:rPr>
          <w:rFonts w:ascii="Times New Roman" w:hAnsi="Times New Roman" w:cs="Times New Roman"/>
          <w:sz w:val="24"/>
          <w:szCs w:val="24"/>
        </w:rPr>
        <w:t>.</w:t>
      </w:r>
    </w:p>
  </w:footnote>
  <w:footnote w:id="2">
    <w:p w:rsidR="005657C3" w:rsidRDefault="005657C3">
      <w:pPr>
        <w:pStyle w:val="FootnoteText"/>
      </w:pPr>
      <w:r>
        <w:rPr>
          <w:rStyle w:val="FootnoteReference"/>
        </w:rPr>
        <w:footnoteRef/>
      </w:r>
      <w:r>
        <w:t xml:space="preserve"> </w:t>
      </w:r>
      <w:r w:rsidRPr="005657C3">
        <w:rPr>
          <w:u w:val="single"/>
          <w:lang w:val="en"/>
        </w:rPr>
        <w:t>For Yahoo, Alibaba IPO means a shot at the top again</w:t>
      </w:r>
      <w:r>
        <w:rPr>
          <w:lang w:val="en"/>
        </w:rPr>
        <w:t xml:space="preserve">, </w:t>
      </w:r>
      <w:hyperlink r:id="rId2" w:history="1">
        <w:r>
          <w:rPr>
            <w:rStyle w:val="Hyperlink"/>
            <w:lang w:val="en"/>
          </w:rPr>
          <w:t>Mike Snider</w:t>
        </w:r>
      </w:hyperlink>
      <w:r>
        <w:rPr>
          <w:rStyle w:val="asset-metabar-author"/>
          <w:lang w:val="en"/>
        </w:rPr>
        <w:t xml:space="preserve">, USA TODAY </w:t>
      </w:r>
      <w:r>
        <w:rPr>
          <w:rStyle w:val="asset-metabar-time"/>
          <w:lang w:val="en"/>
        </w:rPr>
        <w:t>6:05 p.m. EDT September 8, 2014</w:t>
      </w:r>
      <w:r>
        <w:rPr>
          <w:rStyle w:val="asset-metabar-time"/>
          <w:lang w:val="en"/>
        </w:rPr>
        <w:t xml:space="preserve"> downloaded from </w:t>
      </w:r>
      <w:hyperlink r:id="rId3" w:history="1">
        <w:r w:rsidRPr="00F079A0">
          <w:rPr>
            <w:rStyle w:val="Hyperlink"/>
            <w:lang w:val="en"/>
          </w:rPr>
          <w:t>http://www.usatoday.com/story/tech/2014/09/08/yahoo-boon-alibaba-ipo/15122801/</w:t>
        </w:r>
      </w:hyperlink>
      <w:r>
        <w:rPr>
          <w:rStyle w:val="asset-metabar-time"/>
          <w:lang w:val="en"/>
        </w:rPr>
        <w:t>.</w:t>
      </w:r>
    </w:p>
  </w:footnote>
  <w:footnote w:id="3">
    <w:p w:rsidR="00A93257" w:rsidRDefault="00A93257">
      <w:pPr>
        <w:pStyle w:val="FootnoteText"/>
      </w:pPr>
      <w:r>
        <w:rPr>
          <w:rStyle w:val="FootnoteReference"/>
        </w:rPr>
        <w:footnoteRef/>
      </w:r>
      <w:r>
        <w:t xml:space="preserve"> </w:t>
      </w:r>
      <w:r w:rsidRPr="00A93257">
        <w:rPr>
          <w:u w:val="single"/>
          <w:lang w:val="en"/>
        </w:rPr>
        <w:t>Biggest ever Alibaba IPO to raise $20.1B</w:t>
      </w:r>
      <w:r>
        <w:rPr>
          <w:lang w:val="en"/>
        </w:rPr>
        <w:t xml:space="preserve">, </w:t>
      </w:r>
      <w:r w:rsidR="00E85E16">
        <w:rPr>
          <w:rStyle w:val="asset-metabar-author"/>
          <w:lang w:val="en"/>
        </w:rPr>
        <w:t xml:space="preserve">USA TODAY </w:t>
      </w:r>
      <w:r w:rsidR="00E85E16">
        <w:rPr>
          <w:rStyle w:val="asset-metabar-author"/>
          <w:lang w:val="en"/>
        </w:rPr>
        <w:t>MONEY – AMERICA’S MARKETS, b</w:t>
      </w:r>
      <w:r w:rsidR="00E85E16">
        <w:rPr>
          <w:lang w:val="en"/>
        </w:rPr>
        <w:t>y</w:t>
      </w:r>
      <w:r w:rsidR="00E85E16">
        <w:rPr>
          <w:lang w:val="en"/>
        </w:rPr>
        <w:t xml:space="preserve"> </w:t>
      </w:r>
      <w:hyperlink r:id="rId4" w:tooltip="Posts by Matt Krantz" w:history="1">
        <w:r w:rsidR="00E85E16">
          <w:rPr>
            <w:rStyle w:val="Hyperlink"/>
            <w:lang w:val="en"/>
          </w:rPr>
          <w:t xml:space="preserve">Matt </w:t>
        </w:r>
        <w:proofErr w:type="spellStart"/>
        <w:r w:rsidR="00E85E16">
          <w:rPr>
            <w:rStyle w:val="Hyperlink"/>
            <w:lang w:val="en"/>
          </w:rPr>
          <w:t>Krantz</w:t>
        </w:r>
        <w:proofErr w:type="spellEnd"/>
      </w:hyperlink>
      <w:r w:rsidR="00E85E16">
        <w:rPr>
          <w:lang w:val="en"/>
        </w:rPr>
        <w:t xml:space="preserve"> and </w:t>
      </w:r>
      <w:hyperlink r:id="rId5" w:tooltip="Posts by Jessica Guynn" w:history="1">
        <w:r w:rsidR="00E85E16">
          <w:rPr>
            <w:rStyle w:val="Hyperlink"/>
            <w:lang w:val="en"/>
          </w:rPr>
          <w:t xml:space="preserve">Jessica </w:t>
        </w:r>
        <w:proofErr w:type="spellStart"/>
        <w:r w:rsidR="00E85E16">
          <w:rPr>
            <w:rStyle w:val="Hyperlink"/>
            <w:lang w:val="en"/>
          </w:rPr>
          <w:t>Guynn</w:t>
        </w:r>
        <w:proofErr w:type="spellEnd"/>
      </w:hyperlink>
      <w:r w:rsidR="00E85E16">
        <w:rPr>
          <w:lang w:val="en"/>
        </w:rPr>
        <w:t xml:space="preserve"> September 5, 2014 11:57 am</w:t>
      </w:r>
      <w:r w:rsidR="00E85E16">
        <w:rPr>
          <w:lang w:val="en"/>
        </w:rPr>
        <w:t>, downloaded September 12</w:t>
      </w:r>
      <w:r w:rsidR="00E85E16">
        <w:rPr>
          <w:lang w:val="en"/>
        </w:rPr>
        <w:t xml:space="preserve">, 2014 </w:t>
      </w:r>
      <w:r w:rsidR="00E85E16">
        <w:rPr>
          <w:lang w:val="en"/>
        </w:rPr>
        <w:t xml:space="preserve">from </w:t>
      </w:r>
      <w:hyperlink r:id="rId6" w:history="1">
        <w:r w:rsidR="00E85E16" w:rsidRPr="00F079A0">
          <w:rPr>
            <w:rStyle w:val="Hyperlink"/>
            <w:lang w:val="en"/>
          </w:rPr>
          <w:t>http://americasmarkets.usatoday.com/2014/09/05/alibaba-ipo-gets-closer-to-reality/</w:t>
        </w:r>
      </w:hyperlink>
      <w:r w:rsidR="00E85E16">
        <w:rPr>
          <w:lang w:val="en"/>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539B" w:rsidRDefault="007F539B" w:rsidP="00D94352">
    <w:pPr>
      <w:pStyle w:val="Header"/>
      <w:tabs>
        <w:tab w:val="clear" w:pos="9360"/>
        <w:tab w:val="left" w:pos="7200"/>
      </w:tabs>
      <w:rPr>
        <w:i/>
        <w:u w:val="single"/>
      </w:rPr>
    </w:pPr>
    <w:r>
      <w:t>COLEMAN UNIVERSITY</w:t>
    </w:r>
    <w:r>
      <w:tab/>
      <w:t>COM 340 E-COMMERCE CONCEPTS</w:t>
    </w:r>
    <w:r>
      <w:tab/>
      <w:t xml:space="preserve">Name: </w:t>
    </w:r>
    <w:r>
      <w:rPr>
        <w:i/>
        <w:u w:val="single"/>
      </w:rPr>
      <w:t xml:space="preserve">Michael </w:t>
    </w:r>
    <w:r w:rsidRPr="000D0086">
      <w:rPr>
        <w:i/>
        <w:u w:val="single"/>
      </w:rPr>
      <w:t>Fetick</w:t>
    </w:r>
  </w:p>
  <w:p w:rsidR="007F539B" w:rsidRDefault="007F539B" w:rsidP="00D94352">
    <w:pPr>
      <w:pStyle w:val="Header"/>
      <w:tabs>
        <w:tab w:val="clear" w:pos="9360"/>
        <w:tab w:val="left" w:pos="7110"/>
      </w:tabs>
    </w:pPr>
    <w:r>
      <w:tab/>
    </w:r>
    <w:r>
      <w:rPr>
        <w:rFonts w:ascii="Times New Roman" w:hAnsi="Times New Roman"/>
        <w:b/>
        <w:sz w:val="24"/>
        <w:szCs w:val="24"/>
      </w:rPr>
      <w:t>CASE STUDY –</w:t>
    </w:r>
    <w:r w:rsidR="00043B9E">
      <w:rPr>
        <w:rFonts w:ascii="Times New Roman" w:hAnsi="Times New Roman"/>
        <w:b/>
        <w:sz w:val="24"/>
        <w:szCs w:val="24"/>
      </w:rPr>
      <w:t xml:space="preserve"> </w:t>
    </w:r>
    <w:r w:rsidR="00043B9E" w:rsidRPr="00043B9E">
      <w:rPr>
        <w:rFonts w:ascii="Times New Roman" w:hAnsi="Times New Roman"/>
        <w:b/>
        <w:sz w:val="28"/>
        <w:szCs w:val="28"/>
      </w:rPr>
      <w:t>Alibaba.com</w:t>
    </w:r>
    <w:r>
      <w:tab/>
    </w:r>
    <w:r w:rsidRPr="007519DD">
      <w:t xml:space="preserve">  Student No. </w:t>
    </w:r>
    <w:r w:rsidRPr="000D0086">
      <w:rPr>
        <w:i/>
        <w:u w:val="single"/>
      </w:rPr>
      <w:t>84270</w:t>
    </w:r>
  </w:p>
  <w:p w:rsidR="007F539B" w:rsidRDefault="007F539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62749"/>
    <w:multiLevelType w:val="hybridMultilevel"/>
    <w:tmpl w:val="CAC0C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3D3FAC"/>
    <w:multiLevelType w:val="hybridMultilevel"/>
    <w:tmpl w:val="FA0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322B7"/>
    <w:multiLevelType w:val="hybridMultilevel"/>
    <w:tmpl w:val="09BA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02BB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86804"/>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5C7820"/>
    <w:multiLevelType w:val="hybridMultilevel"/>
    <w:tmpl w:val="8B4A39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8773CA1"/>
    <w:multiLevelType w:val="hybridMultilevel"/>
    <w:tmpl w:val="065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C40AA"/>
    <w:multiLevelType w:val="hybridMultilevel"/>
    <w:tmpl w:val="003C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0969EF"/>
    <w:multiLevelType w:val="hybridMultilevel"/>
    <w:tmpl w:val="AC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55311E"/>
    <w:multiLevelType w:val="hybridMultilevel"/>
    <w:tmpl w:val="F8EE6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13938ED"/>
    <w:multiLevelType w:val="hybridMultilevel"/>
    <w:tmpl w:val="198A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244887"/>
    <w:multiLevelType w:val="hybridMultilevel"/>
    <w:tmpl w:val="5C906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AF7CE7"/>
    <w:multiLevelType w:val="hybridMultilevel"/>
    <w:tmpl w:val="BE58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6D009A"/>
    <w:multiLevelType w:val="hybridMultilevel"/>
    <w:tmpl w:val="842C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C7558"/>
    <w:multiLevelType w:val="hybridMultilevel"/>
    <w:tmpl w:val="F3D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6573E"/>
    <w:multiLevelType w:val="hybridMultilevel"/>
    <w:tmpl w:val="4D32F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9"/>
  </w:num>
  <w:num w:numId="5">
    <w:abstractNumId w:val="4"/>
  </w:num>
  <w:num w:numId="6">
    <w:abstractNumId w:val="3"/>
  </w:num>
  <w:num w:numId="7">
    <w:abstractNumId w:val="10"/>
  </w:num>
  <w:num w:numId="8">
    <w:abstractNumId w:val="13"/>
  </w:num>
  <w:num w:numId="9">
    <w:abstractNumId w:val="11"/>
  </w:num>
  <w:num w:numId="10">
    <w:abstractNumId w:val="15"/>
  </w:num>
  <w:num w:numId="11">
    <w:abstractNumId w:val="7"/>
  </w:num>
  <w:num w:numId="12">
    <w:abstractNumId w:val="1"/>
  </w:num>
  <w:num w:numId="13">
    <w:abstractNumId w:val="6"/>
  </w:num>
  <w:num w:numId="14">
    <w:abstractNumId w:val="2"/>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44883"/>
    <w:rsid w:val="0000206B"/>
    <w:rsid w:val="0004138C"/>
    <w:rsid w:val="00043B9E"/>
    <w:rsid w:val="00052C7F"/>
    <w:rsid w:val="000550DE"/>
    <w:rsid w:val="00061D50"/>
    <w:rsid w:val="000632B9"/>
    <w:rsid w:val="00080E65"/>
    <w:rsid w:val="00093051"/>
    <w:rsid w:val="00095F32"/>
    <w:rsid w:val="000A57B5"/>
    <w:rsid w:val="000A59A3"/>
    <w:rsid w:val="000B2CDF"/>
    <w:rsid w:val="000C1E2B"/>
    <w:rsid w:val="000C616F"/>
    <w:rsid w:val="000E00B1"/>
    <w:rsid w:val="000F2FB3"/>
    <w:rsid w:val="000F4A66"/>
    <w:rsid w:val="000F513B"/>
    <w:rsid w:val="000F574C"/>
    <w:rsid w:val="00107377"/>
    <w:rsid w:val="00107817"/>
    <w:rsid w:val="001119B5"/>
    <w:rsid w:val="0012527E"/>
    <w:rsid w:val="00125965"/>
    <w:rsid w:val="00126D9D"/>
    <w:rsid w:val="00130432"/>
    <w:rsid w:val="00143FA3"/>
    <w:rsid w:val="0016158F"/>
    <w:rsid w:val="00171B7A"/>
    <w:rsid w:val="00171DE3"/>
    <w:rsid w:val="00177C85"/>
    <w:rsid w:val="0019042E"/>
    <w:rsid w:val="001A31E9"/>
    <w:rsid w:val="001B7180"/>
    <w:rsid w:val="001C1E0D"/>
    <w:rsid w:val="001D03FC"/>
    <w:rsid w:val="001D6FDB"/>
    <w:rsid w:val="001F1F8E"/>
    <w:rsid w:val="001F4E0E"/>
    <w:rsid w:val="00222626"/>
    <w:rsid w:val="0022311F"/>
    <w:rsid w:val="00241276"/>
    <w:rsid w:val="002545D1"/>
    <w:rsid w:val="0026469B"/>
    <w:rsid w:val="00270F62"/>
    <w:rsid w:val="00273664"/>
    <w:rsid w:val="002771F4"/>
    <w:rsid w:val="00285390"/>
    <w:rsid w:val="002929CE"/>
    <w:rsid w:val="00293D3D"/>
    <w:rsid w:val="002A3DBC"/>
    <w:rsid w:val="002A77AD"/>
    <w:rsid w:val="002C33C9"/>
    <w:rsid w:val="002D2E2B"/>
    <w:rsid w:val="002D67FD"/>
    <w:rsid w:val="002D6C46"/>
    <w:rsid w:val="002E408B"/>
    <w:rsid w:val="002E42ED"/>
    <w:rsid w:val="00314497"/>
    <w:rsid w:val="003226FE"/>
    <w:rsid w:val="00327748"/>
    <w:rsid w:val="00364868"/>
    <w:rsid w:val="00373C84"/>
    <w:rsid w:val="00373EEB"/>
    <w:rsid w:val="00382341"/>
    <w:rsid w:val="00384A60"/>
    <w:rsid w:val="00396101"/>
    <w:rsid w:val="003A2617"/>
    <w:rsid w:val="003A356C"/>
    <w:rsid w:val="003A642D"/>
    <w:rsid w:val="003B1D92"/>
    <w:rsid w:val="003B5C4D"/>
    <w:rsid w:val="003B685B"/>
    <w:rsid w:val="003C099E"/>
    <w:rsid w:val="003E2736"/>
    <w:rsid w:val="003F6326"/>
    <w:rsid w:val="003F64B9"/>
    <w:rsid w:val="00410C91"/>
    <w:rsid w:val="00423D7F"/>
    <w:rsid w:val="00427357"/>
    <w:rsid w:val="00442BDB"/>
    <w:rsid w:val="00454E1C"/>
    <w:rsid w:val="00456EF7"/>
    <w:rsid w:val="00465414"/>
    <w:rsid w:val="00467808"/>
    <w:rsid w:val="0047445D"/>
    <w:rsid w:val="0048551D"/>
    <w:rsid w:val="004A0404"/>
    <w:rsid w:val="004A0950"/>
    <w:rsid w:val="004A4ACE"/>
    <w:rsid w:val="004A6DDF"/>
    <w:rsid w:val="004C3BE1"/>
    <w:rsid w:val="004D3715"/>
    <w:rsid w:val="004F10D7"/>
    <w:rsid w:val="004F3A64"/>
    <w:rsid w:val="0050138B"/>
    <w:rsid w:val="005045D1"/>
    <w:rsid w:val="00506131"/>
    <w:rsid w:val="00506A17"/>
    <w:rsid w:val="00510521"/>
    <w:rsid w:val="00510D1B"/>
    <w:rsid w:val="00517AF5"/>
    <w:rsid w:val="005263F5"/>
    <w:rsid w:val="00526DC3"/>
    <w:rsid w:val="00530BF1"/>
    <w:rsid w:val="00535EA2"/>
    <w:rsid w:val="00543BEF"/>
    <w:rsid w:val="00544883"/>
    <w:rsid w:val="00550197"/>
    <w:rsid w:val="0055453B"/>
    <w:rsid w:val="00555467"/>
    <w:rsid w:val="00564E24"/>
    <w:rsid w:val="005655D3"/>
    <w:rsid w:val="005657C3"/>
    <w:rsid w:val="00586824"/>
    <w:rsid w:val="005B06FD"/>
    <w:rsid w:val="005B2C0C"/>
    <w:rsid w:val="005D3B9C"/>
    <w:rsid w:val="005E13A8"/>
    <w:rsid w:val="005E5339"/>
    <w:rsid w:val="005F0D56"/>
    <w:rsid w:val="005F43DB"/>
    <w:rsid w:val="00613553"/>
    <w:rsid w:val="0062285F"/>
    <w:rsid w:val="006436E1"/>
    <w:rsid w:val="006628B4"/>
    <w:rsid w:val="00663D5E"/>
    <w:rsid w:val="0067252A"/>
    <w:rsid w:val="006809F4"/>
    <w:rsid w:val="006B22D1"/>
    <w:rsid w:val="006B4460"/>
    <w:rsid w:val="006B4584"/>
    <w:rsid w:val="006B6BD5"/>
    <w:rsid w:val="006C26F2"/>
    <w:rsid w:val="006E5D16"/>
    <w:rsid w:val="006F7FD9"/>
    <w:rsid w:val="007043A0"/>
    <w:rsid w:val="00713698"/>
    <w:rsid w:val="00723D9D"/>
    <w:rsid w:val="00730C44"/>
    <w:rsid w:val="00742DE2"/>
    <w:rsid w:val="0078067C"/>
    <w:rsid w:val="00780C8D"/>
    <w:rsid w:val="007838FE"/>
    <w:rsid w:val="00786C2C"/>
    <w:rsid w:val="00787AB3"/>
    <w:rsid w:val="007A1F11"/>
    <w:rsid w:val="007B4493"/>
    <w:rsid w:val="007C0578"/>
    <w:rsid w:val="007C1159"/>
    <w:rsid w:val="007C4948"/>
    <w:rsid w:val="007D0535"/>
    <w:rsid w:val="007E535C"/>
    <w:rsid w:val="007F1FF9"/>
    <w:rsid w:val="007F539B"/>
    <w:rsid w:val="00822499"/>
    <w:rsid w:val="0083634C"/>
    <w:rsid w:val="00843AE9"/>
    <w:rsid w:val="00847877"/>
    <w:rsid w:val="008574B4"/>
    <w:rsid w:val="00867F91"/>
    <w:rsid w:val="00890798"/>
    <w:rsid w:val="0089102E"/>
    <w:rsid w:val="008A05C9"/>
    <w:rsid w:val="008A3BA0"/>
    <w:rsid w:val="008A7945"/>
    <w:rsid w:val="008B211D"/>
    <w:rsid w:val="008C7D78"/>
    <w:rsid w:val="008D3B8D"/>
    <w:rsid w:val="008E24AD"/>
    <w:rsid w:val="008F7B52"/>
    <w:rsid w:val="009016DD"/>
    <w:rsid w:val="00905A22"/>
    <w:rsid w:val="00916DD6"/>
    <w:rsid w:val="009309F0"/>
    <w:rsid w:val="00934B45"/>
    <w:rsid w:val="00935D5F"/>
    <w:rsid w:val="00950328"/>
    <w:rsid w:val="009657E1"/>
    <w:rsid w:val="00965ED7"/>
    <w:rsid w:val="009B759F"/>
    <w:rsid w:val="009C04D8"/>
    <w:rsid w:val="009C151F"/>
    <w:rsid w:val="009C6872"/>
    <w:rsid w:val="009C7600"/>
    <w:rsid w:val="009D1B73"/>
    <w:rsid w:val="009E06DB"/>
    <w:rsid w:val="009E4653"/>
    <w:rsid w:val="009F44DF"/>
    <w:rsid w:val="00A02656"/>
    <w:rsid w:val="00A20ECB"/>
    <w:rsid w:val="00A577DB"/>
    <w:rsid w:val="00A83502"/>
    <w:rsid w:val="00A86995"/>
    <w:rsid w:val="00A93257"/>
    <w:rsid w:val="00AA5433"/>
    <w:rsid w:val="00AB6ADE"/>
    <w:rsid w:val="00AC7CB5"/>
    <w:rsid w:val="00AE3C31"/>
    <w:rsid w:val="00AE7751"/>
    <w:rsid w:val="00B00F13"/>
    <w:rsid w:val="00B23CC1"/>
    <w:rsid w:val="00B30982"/>
    <w:rsid w:val="00B75BCC"/>
    <w:rsid w:val="00B91CD4"/>
    <w:rsid w:val="00B93286"/>
    <w:rsid w:val="00B93937"/>
    <w:rsid w:val="00B94614"/>
    <w:rsid w:val="00BB3D2D"/>
    <w:rsid w:val="00BC4302"/>
    <w:rsid w:val="00BE09AC"/>
    <w:rsid w:val="00BE2EBC"/>
    <w:rsid w:val="00BE423C"/>
    <w:rsid w:val="00BF5EC3"/>
    <w:rsid w:val="00BF5F88"/>
    <w:rsid w:val="00C02ED3"/>
    <w:rsid w:val="00C23A92"/>
    <w:rsid w:val="00C466C7"/>
    <w:rsid w:val="00C567B6"/>
    <w:rsid w:val="00C716A3"/>
    <w:rsid w:val="00C868E4"/>
    <w:rsid w:val="00C873A8"/>
    <w:rsid w:val="00C96E7D"/>
    <w:rsid w:val="00CD1DC1"/>
    <w:rsid w:val="00CE4305"/>
    <w:rsid w:val="00D01F83"/>
    <w:rsid w:val="00D10B1E"/>
    <w:rsid w:val="00D3345B"/>
    <w:rsid w:val="00D35641"/>
    <w:rsid w:val="00D429D9"/>
    <w:rsid w:val="00D42BEB"/>
    <w:rsid w:val="00D570EE"/>
    <w:rsid w:val="00D62411"/>
    <w:rsid w:val="00D678CD"/>
    <w:rsid w:val="00D715AB"/>
    <w:rsid w:val="00D778F6"/>
    <w:rsid w:val="00D866B4"/>
    <w:rsid w:val="00D94352"/>
    <w:rsid w:val="00DB17A2"/>
    <w:rsid w:val="00DB7773"/>
    <w:rsid w:val="00DC1071"/>
    <w:rsid w:val="00DC44E3"/>
    <w:rsid w:val="00DC4830"/>
    <w:rsid w:val="00DC5B35"/>
    <w:rsid w:val="00DD3198"/>
    <w:rsid w:val="00DE342A"/>
    <w:rsid w:val="00DE4EBF"/>
    <w:rsid w:val="00E111CA"/>
    <w:rsid w:val="00E47A6C"/>
    <w:rsid w:val="00E528CF"/>
    <w:rsid w:val="00E55DDC"/>
    <w:rsid w:val="00E641BD"/>
    <w:rsid w:val="00E81959"/>
    <w:rsid w:val="00E85E16"/>
    <w:rsid w:val="00E85FCB"/>
    <w:rsid w:val="00E936C9"/>
    <w:rsid w:val="00E94A49"/>
    <w:rsid w:val="00E94E76"/>
    <w:rsid w:val="00EC52A4"/>
    <w:rsid w:val="00EC5849"/>
    <w:rsid w:val="00EC6C0A"/>
    <w:rsid w:val="00EE2666"/>
    <w:rsid w:val="00EE449B"/>
    <w:rsid w:val="00EE58C6"/>
    <w:rsid w:val="00EF4F91"/>
    <w:rsid w:val="00EF6E5E"/>
    <w:rsid w:val="00F00DE5"/>
    <w:rsid w:val="00F07E76"/>
    <w:rsid w:val="00F140C0"/>
    <w:rsid w:val="00F21474"/>
    <w:rsid w:val="00F22BD5"/>
    <w:rsid w:val="00F2456E"/>
    <w:rsid w:val="00F25314"/>
    <w:rsid w:val="00F33F8D"/>
    <w:rsid w:val="00F34BBD"/>
    <w:rsid w:val="00F36CF2"/>
    <w:rsid w:val="00F40DAD"/>
    <w:rsid w:val="00F41FE2"/>
    <w:rsid w:val="00F42A77"/>
    <w:rsid w:val="00F44B16"/>
    <w:rsid w:val="00F50411"/>
    <w:rsid w:val="00F53D3A"/>
    <w:rsid w:val="00F55F54"/>
    <w:rsid w:val="00F63848"/>
    <w:rsid w:val="00F727C0"/>
    <w:rsid w:val="00F74ABB"/>
    <w:rsid w:val="00F76D98"/>
    <w:rsid w:val="00F83C68"/>
    <w:rsid w:val="00F97B68"/>
    <w:rsid w:val="00FD7D84"/>
    <w:rsid w:val="00FE20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FF763-5765-4F7A-9F9B-E54F7525E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DE2"/>
  </w:style>
  <w:style w:type="paragraph" w:styleId="Heading1">
    <w:name w:val="heading 1"/>
    <w:basedOn w:val="Normal"/>
    <w:next w:val="Normal"/>
    <w:link w:val="Heading1Char"/>
    <w:uiPriority w:val="9"/>
    <w:qFormat/>
    <w:rsid w:val="0012596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544883"/>
    <w:pPr>
      <w:spacing w:after="120" w:line="240" w:lineRule="auto"/>
      <w:outlineLvl w:val="1"/>
    </w:pPr>
    <w:rPr>
      <w:rFonts w:ascii="Helvetica" w:eastAsia="Times New Roman" w:hAnsi="Helvetica" w:cs="Helvetica"/>
      <w:b/>
      <w:bCs/>
      <w:sz w:val="36"/>
      <w:szCs w:val="36"/>
    </w:rPr>
  </w:style>
  <w:style w:type="paragraph" w:styleId="Heading3">
    <w:name w:val="heading 3"/>
    <w:basedOn w:val="Normal"/>
    <w:link w:val="Heading3Char"/>
    <w:uiPriority w:val="9"/>
    <w:qFormat/>
    <w:rsid w:val="00544883"/>
    <w:pPr>
      <w:spacing w:after="120" w:line="240" w:lineRule="auto"/>
      <w:outlineLvl w:val="2"/>
    </w:pPr>
    <w:rPr>
      <w:rFonts w:ascii="Helvetica" w:eastAsia="Times New Roman" w:hAnsi="Helvetica" w:cs="Helvetica"/>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883"/>
    <w:rPr>
      <w:rFonts w:ascii="Helvetica" w:eastAsia="Times New Roman" w:hAnsi="Helvetica" w:cs="Helvetica"/>
      <w:b/>
      <w:bCs/>
      <w:sz w:val="36"/>
      <w:szCs w:val="36"/>
    </w:rPr>
  </w:style>
  <w:style w:type="character" w:customStyle="1" w:styleId="Heading3Char">
    <w:name w:val="Heading 3 Char"/>
    <w:basedOn w:val="DefaultParagraphFont"/>
    <w:link w:val="Heading3"/>
    <w:uiPriority w:val="9"/>
    <w:rsid w:val="00544883"/>
    <w:rPr>
      <w:rFonts w:ascii="Helvetica" w:eastAsia="Times New Roman" w:hAnsi="Helvetica" w:cs="Helvetica"/>
      <w:b/>
      <w:bCs/>
      <w:sz w:val="30"/>
      <w:szCs w:val="30"/>
    </w:rPr>
  </w:style>
  <w:style w:type="paragraph" w:styleId="NormalWeb">
    <w:name w:val="Normal (Web)"/>
    <w:basedOn w:val="Normal"/>
    <w:uiPriority w:val="99"/>
    <w:semiHidden/>
    <w:unhideWhenUsed/>
    <w:rsid w:val="00544883"/>
    <w:pPr>
      <w:spacing w:after="240" w:line="240" w:lineRule="auto"/>
    </w:pPr>
    <w:rPr>
      <w:rFonts w:ascii="Helvetica" w:eastAsia="Times New Roman" w:hAnsi="Helvetica" w:cs="Helvetica"/>
      <w:sz w:val="24"/>
      <w:szCs w:val="24"/>
    </w:rPr>
  </w:style>
  <w:style w:type="paragraph" w:styleId="BalloonText">
    <w:name w:val="Balloon Text"/>
    <w:basedOn w:val="Normal"/>
    <w:link w:val="BalloonTextChar"/>
    <w:uiPriority w:val="99"/>
    <w:semiHidden/>
    <w:unhideWhenUsed/>
    <w:rsid w:val="00D943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352"/>
    <w:rPr>
      <w:rFonts w:ascii="Segoe UI" w:hAnsi="Segoe UI" w:cs="Segoe UI"/>
      <w:sz w:val="18"/>
      <w:szCs w:val="18"/>
    </w:rPr>
  </w:style>
  <w:style w:type="paragraph" w:styleId="Header">
    <w:name w:val="header"/>
    <w:basedOn w:val="Normal"/>
    <w:link w:val="HeaderChar"/>
    <w:uiPriority w:val="99"/>
    <w:unhideWhenUsed/>
    <w:rsid w:val="00D94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352"/>
  </w:style>
  <w:style w:type="paragraph" w:styleId="Footer">
    <w:name w:val="footer"/>
    <w:basedOn w:val="Normal"/>
    <w:link w:val="FooterChar"/>
    <w:uiPriority w:val="99"/>
    <w:unhideWhenUsed/>
    <w:rsid w:val="00D94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352"/>
  </w:style>
  <w:style w:type="character" w:customStyle="1" w:styleId="st">
    <w:name w:val="st"/>
    <w:basedOn w:val="DefaultParagraphFont"/>
    <w:rsid w:val="00E47A6C"/>
  </w:style>
  <w:style w:type="paragraph" w:styleId="ListParagraph">
    <w:name w:val="List Paragraph"/>
    <w:basedOn w:val="Normal"/>
    <w:uiPriority w:val="34"/>
    <w:qFormat/>
    <w:rsid w:val="008D3B8D"/>
    <w:pPr>
      <w:ind w:left="720"/>
      <w:contextualSpacing/>
    </w:pPr>
  </w:style>
  <w:style w:type="table" w:styleId="TableGrid">
    <w:name w:val="Table Grid"/>
    <w:basedOn w:val="TableNormal"/>
    <w:uiPriority w:val="39"/>
    <w:rsid w:val="000F51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615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58F"/>
    <w:rPr>
      <w:sz w:val="20"/>
      <w:szCs w:val="20"/>
    </w:rPr>
  </w:style>
  <w:style w:type="character" w:styleId="FootnoteReference">
    <w:name w:val="footnote reference"/>
    <w:basedOn w:val="DefaultParagraphFont"/>
    <w:uiPriority w:val="99"/>
    <w:semiHidden/>
    <w:unhideWhenUsed/>
    <w:rsid w:val="0016158F"/>
    <w:rPr>
      <w:vertAlign w:val="superscript"/>
    </w:rPr>
  </w:style>
  <w:style w:type="character" w:styleId="Hyperlink">
    <w:name w:val="Hyperlink"/>
    <w:basedOn w:val="DefaultParagraphFont"/>
    <w:uiPriority w:val="99"/>
    <w:unhideWhenUsed/>
    <w:rsid w:val="0016158F"/>
    <w:rPr>
      <w:color w:val="0563C1" w:themeColor="hyperlink"/>
      <w:u w:val="single"/>
    </w:rPr>
  </w:style>
  <w:style w:type="character" w:customStyle="1" w:styleId="Heading1Char">
    <w:name w:val="Heading 1 Char"/>
    <w:basedOn w:val="DefaultParagraphFont"/>
    <w:link w:val="Heading1"/>
    <w:uiPriority w:val="9"/>
    <w:rsid w:val="00125965"/>
    <w:rPr>
      <w:rFonts w:asciiTheme="majorHAnsi" w:eastAsiaTheme="majorEastAsia" w:hAnsiTheme="majorHAnsi" w:cstheme="majorBidi"/>
      <w:b/>
      <w:bCs/>
      <w:color w:val="2E74B5" w:themeColor="accent1" w:themeShade="BF"/>
      <w:sz w:val="28"/>
      <w:szCs w:val="28"/>
    </w:rPr>
  </w:style>
  <w:style w:type="paragraph" w:customStyle="1" w:styleId="itemmodel">
    <w:name w:val="itemmodel"/>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04D8"/>
    <w:rPr>
      <w:b/>
      <w:bCs/>
    </w:rPr>
  </w:style>
  <w:style w:type="paragraph" w:customStyle="1" w:styleId="itemstock">
    <w:name w:val="itemstock"/>
    <w:basedOn w:val="Normal"/>
    <w:rsid w:val="009C04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ockmesg1">
    <w:name w:val="stockmesg1"/>
    <w:basedOn w:val="DefaultParagraphFont"/>
    <w:rsid w:val="009C04D8"/>
  </w:style>
  <w:style w:type="character" w:customStyle="1" w:styleId="fn">
    <w:name w:val="fn"/>
    <w:basedOn w:val="DefaultParagraphFont"/>
    <w:rsid w:val="00EF6E5E"/>
  </w:style>
  <w:style w:type="paragraph" w:styleId="EndnoteText">
    <w:name w:val="endnote text"/>
    <w:basedOn w:val="Normal"/>
    <w:link w:val="EndnoteTextChar"/>
    <w:uiPriority w:val="99"/>
    <w:semiHidden/>
    <w:unhideWhenUsed/>
    <w:rsid w:val="004A4A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A4ACE"/>
    <w:rPr>
      <w:sz w:val="20"/>
      <w:szCs w:val="20"/>
    </w:rPr>
  </w:style>
  <w:style w:type="character" w:styleId="EndnoteReference">
    <w:name w:val="endnote reference"/>
    <w:basedOn w:val="DefaultParagraphFont"/>
    <w:uiPriority w:val="99"/>
    <w:semiHidden/>
    <w:unhideWhenUsed/>
    <w:rsid w:val="004A4ACE"/>
    <w:rPr>
      <w:vertAlign w:val="superscript"/>
    </w:rPr>
  </w:style>
  <w:style w:type="character" w:customStyle="1" w:styleId="asset-metabar-author">
    <w:name w:val="asset-metabar-author"/>
    <w:basedOn w:val="DefaultParagraphFont"/>
    <w:rsid w:val="005657C3"/>
  </w:style>
  <w:style w:type="character" w:customStyle="1" w:styleId="asset-metabar-time">
    <w:name w:val="asset-metabar-time"/>
    <w:basedOn w:val="DefaultParagraphFont"/>
    <w:rsid w:val="0056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4579">
      <w:bodyDiv w:val="1"/>
      <w:marLeft w:val="0"/>
      <w:marRight w:val="0"/>
      <w:marTop w:val="0"/>
      <w:marBottom w:val="0"/>
      <w:divBdr>
        <w:top w:val="none" w:sz="0" w:space="0" w:color="auto"/>
        <w:left w:val="none" w:sz="0" w:space="0" w:color="auto"/>
        <w:bottom w:val="none" w:sz="0" w:space="0" w:color="auto"/>
        <w:right w:val="none" w:sz="0" w:space="0" w:color="auto"/>
      </w:divBdr>
    </w:div>
    <w:div w:id="305815198">
      <w:bodyDiv w:val="1"/>
      <w:marLeft w:val="0"/>
      <w:marRight w:val="0"/>
      <w:marTop w:val="100"/>
      <w:marBottom w:val="100"/>
      <w:divBdr>
        <w:top w:val="none" w:sz="0" w:space="0" w:color="auto"/>
        <w:left w:val="none" w:sz="0" w:space="0" w:color="auto"/>
        <w:bottom w:val="none" w:sz="0" w:space="0" w:color="auto"/>
        <w:right w:val="none" w:sz="0" w:space="0" w:color="auto"/>
      </w:divBdr>
      <w:divsChild>
        <w:div w:id="1076897825">
          <w:marLeft w:val="0"/>
          <w:marRight w:val="0"/>
          <w:marTop w:val="0"/>
          <w:marBottom w:val="0"/>
          <w:divBdr>
            <w:top w:val="none" w:sz="0" w:space="0" w:color="auto"/>
            <w:left w:val="none" w:sz="0" w:space="0" w:color="auto"/>
            <w:bottom w:val="none" w:sz="0" w:space="0" w:color="auto"/>
            <w:right w:val="none" w:sz="0" w:space="0" w:color="auto"/>
          </w:divBdr>
          <w:divsChild>
            <w:div w:id="972949159">
              <w:marLeft w:val="0"/>
              <w:marRight w:val="0"/>
              <w:marTop w:val="0"/>
              <w:marBottom w:val="0"/>
              <w:divBdr>
                <w:top w:val="none" w:sz="0" w:space="0" w:color="auto"/>
                <w:left w:val="none" w:sz="0" w:space="0" w:color="auto"/>
                <w:bottom w:val="none" w:sz="0" w:space="0" w:color="auto"/>
                <w:right w:val="none" w:sz="0" w:space="0" w:color="auto"/>
              </w:divBdr>
              <w:divsChild>
                <w:div w:id="507528372">
                  <w:marLeft w:val="525"/>
                  <w:marRight w:val="525"/>
                  <w:marTop w:val="0"/>
                  <w:marBottom w:val="0"/>
                  <w:divBdr>
                    <w:top w:val="none" w:sz="0" w:space="0" w:color="auto"/>
                    <w:left w:val="none" w:sz="0" w:space="0" w:color="auto"/>
                    <w:bottom w:val="none" w:sz="0" w:space="0" w:color="auto"/>
                    <w:right w:val="none" w:sz="0" w:space="0" w:color="auto"/>
                  </w:divBdr>
                  <w:divsChild>
                    <w:div w:id="2032416702">
                      <w:marLeft w:val="0"/>
                      <w:marRight w:val="0"/>
                      <w:marTop w:val="0"/>
                      <w:marBottom w:val="0"/>
                      <w:divBdr>
                        <w:top w:val="none" w:sz="0" w:space="0" w:color="auto"/>
                        <w:left w:val="none" w:sz="0" w:space="0" w:color="auto"/>
                        <w:bottom w:val="none" w:sz="0" w:space="0" w:color="auto"/>
                        <w:right w:val="none" w:sz="0" w:space="0" w:color="auto"/>
                      </w:divBdr>
                      <w:divsChild>
                        <w:div w:id="1901095353">
                          <w:marLeft w:val="-3000"/>
                          <w:marRight w:val="0"/>
                          <w:marTop w:val="0"/>
                          <w:marBottom w:val="0"/>
                          <w:divBdr>
                            <w:top w:val="none" w:sz="0" w:space="0" w:color="auto"/>
                            <w:left w:val="none" w:sz="0" w:space="0" w:color="auto"/>
                            <w:bottom w:val="none" w:sz="0" w:space="0" w:color="auto"/>
                            <w:right w:val="none" w:sz="0" w:space="0" w:color="auto"/>
                          </w:divBdr>
                          <w:divsChild>
                            <w:div w:id="1306399808">
                              <w:marLeft w:val="-3000"/>
                              <w:marRight w:val="0"/>
                              <w:marTop w:val="0"/>
                              <w:marBottom w:val="0"/>
                              <w:divBdr>
                                <w:top w:val="none" w:sz="0" w:space="0" w:color="auto"/>
                                <w:left w:val="none" w:sz="0" w:space="0" w:color="auto"/>
                                <w:bottom w:val="none" w:sz="0" w:space="0" w:color="auto"/>
                                <w:right w:val="none" w:sz="0" w:space="0" w:color="auto"/>
                              </w:divBdr>
                              <w:divsChild>
                                <w:div w:id="1143229337">
                                  <w:marLeft w:val="0"/>
                                  <w:marRight w:val="0"/>
                                  <w:marTop w:val="0"/>
                                  <w:marBottom w:val="0"/>
                                  <w:divBdr>
                                    <w:top w:val="none" w:sz="0" w:space="0" w:color="auto"/>
                                    <w:left w:val="none" w:sz="0" w:space="0" w:color="auto"/>
                                    <w:bottom w:val="none" w:sz="0" w:space="0" w:color="auto"/>
                                    <w:right w:val="none" w:sz="0" w:space="0" w:color="auto"/>
                                  </w:divBdr>
                                  <w:divsChild>
                                    <w:div w:id="1344630957">
                                      <w:marLeft w:val="6000"/>
                                      <w:marRight w:val="0"/>
                                      <w:marTop w:val="0"/>
                                      <w:marBottom w:val="0"/>
                                      <w:divBdr>
                                        <w:top w:val="none" w:sz="0" w:space="0" w:color="auto"/>
                                        <w:left w:val="none" w:sz="0" w:space="0" w:color="auto"/>
                                        <w:bottom w:val="none" w:sz="0" w:space="0" w:color="auto"/>
                                        <w:right w:val="none" w:sz="0" w:space="0" w:color="auto"/>
                                      </w:divBdr>
                                      <w:divsChild>
                                        <w:div w:id="1088621364">
                                          <w:marLeft w:val="0"/>
                                          <w:marRight w:val="0"/>
                                          <w:marTop w:val="0"/>
                                          <w:marBottom w:val="0"/>
                                          <w:divBdr>
                                            <w:top w:val="none" w:sz="0" w:space="0" w:color="auto"/>
                                            <w:left w:val="none" w:sz="0" w:space="0" w:color="auto"/>
                                            <w:bottom w:val="none" w:sz="0" w:space="0" w:color="auto"/>
                                            <w:right w:val="none" w:sz="0" w:space="0" w:color="auto"/>
                                          </w:divBdr>
                                          <w:divsChild>
                                            <w:div w:id="972100814">
                                              <w:marLeft w:val="0"/>
                                              <w:marRight w:val="0"/>
                                              <w:marTop w:val="0"/>
                                              <w:marBottom w:val="0"/>
                                              <w:divBdr>
                                                <w:top w:val="none" w:sz="0" w:space="0" w:color="auto"/>
                                                <w:left w:val="none" w:sz="0" w:space="0" w:color="auto"/>
                                                <w:bottom w:val="none" w:sz="0" w:space="0" w:color="auto"/>
                                                <w:right w:val="none" w:sz="0" w:space="0" w:color="auto"/>
                                              </w:divBdr>
                                              <w:divsChild>
                                                <w:div w:id="82731210">
                                                  <w:marLeft w:val="10"/>
                                                  <w:marRight w:val="10"/>
                                                  <w:marTop w:val="2"/>
                                                  <w:marBottom w:val="2"/>
                                                  <w:divBdr>
                                                    <w:top w:val="none" w:sz="0" w:space="8" w:color="DDDDDD"/>
                                                    <w:left w:val="none" w:sz="0" w:space="8" w:color="DDDDDD"/>
                                                    <w:bottom w:val="none" w:sz="0" w:space="8" w:color="DDDDDD"/>
                                                    <w:right w:val="none" w:sz="0" w:space="8" w:color="DDDDDD"/>
                                                  </w:divBdr>
                                                  <w:divsChild>
                                                    <w:div w:id="3670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4136655">
      <w:bodyDiv w:val="1"/>
      <w:marLeft w:val="0"/>
      <w:marRight w:val="0"/>
      <w:marTop w:val="0"/>
      <w:marBottom w:val="0"/>
      <w:divBdr>
        <w:top w:val="none" w:sz="0" w:space="0" w:color="auto"/>
        <w:left w:val="none" w:sz="0" w:space="0" w:color="auto"/>
        <w:bottom w:val="none" w:sz="0" w:space="0" w:color="auto"/>
        <w:right w:val="none" w:sz="0" w:space="0" w:color="auto"/>
      </w:divBdr>
      <w:divsChild>
        <w:div w:id="1585138917">
          <w:marLeft w:val="0"/>
          <w:marRight w:val="0"/>
          <w:marTop w:val="0"/>
          <w:marBottom w:val="0"/>
          <w:divBdr>
            <w:top w:val="none" w:sz="0" w:space="0" w:color="auto"/>
            <w:left w:val="none" w:sz="0" w:space="0" w:color="auto"/>
            <w:bottom w:val="none" w:sz="0" w:space="0" w:color="auto"/>
            <w:right w:val="none" w:sz="0" w:space="0" w:color="auto"/>
          </w:divBdr>
        </w:div>
        <w:div w:id="1653873997">
          <w:marLeft w:val="0"/>
          <w:marRight w:val="0"/>
          <w:marTop w:val="0"/>
          <w:marBottom w:val="0"/>
          <w:divBdr>
            <w:top w:val="none" w:sz="0" w:space="0" w:color="auto"/>
            <w:left w:val="none" w:sz="0" w:space="0" w:color="auto"/>
            <w:bottom w:val="none" w:sz="0" w:space="0" w:color="auto"/>
            <w:right w:val="none" w:sz="0" w:space="0" w:color="auto"/>
          </w:divBdr>
          <w:divsChild>
            <w:div w:id="779108846">
              <w:marLeft w:val="0"/>
              <w:marRight w:val="0"/>
              <w:marTop w:val="0"/>
              <w:marBottom w:val="0"/>
              <w:divBdr>
                <w:top w:val="none" w:sz="0" w:space="0" w:color="auto"/>
                <w:left w:val="none" w:sz="0" w:space="0" w:color="auto"/>
                <w:bottom w:val="none" w:sz="0" w:space="0" w:color="auto"/>
                <w:right w:val="none" w:sz="0" w:space="0" w:color="auto"/>
              </w:divBdr>
              <w:divsChild>
                <w:div w:id="445348076">
                  <w:marLeft w:val="0"/>
                  <w:marRight w:val="0"/>
                  <w:marTop w:val="0"/>
                  <w:marBottom w:val="0"/>
                  <w:divBdr>
                    <w:top w:val="none" w:sz="0" w:space="0" w:color="auto"/>
                    <w:left w:val="none" w:sz="0" w:space="0" w:color="auto"/>
                    <w:bottom w:val="none" w:sz="0" w:space="0" w:color="auto"/>
                    <w:right w:val="none" w:sz="0" w:space="0" w:color="auto"/>
                  </w:divBdr>
                </w:div>
              </w:divsChild>
            </w:div>
            <w:div w:id="16684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931">
      <w:bodyDiv w:val="1"/>
      <w:marLeft w:val="0"/>
      <w:marRight w:val="0"/>
      <w:marTop w:val="100"/>
      <w:marBottom w:val="100"/>
      <w:divBdr>
        <w:top w:val="none" w:sz="0" w:space="0" w:color="auto"/>
        <w:left w:val="none" w:sz="0" w:space="0" w:color="auto"/>
        <w:bottom w:val="none" w:sz="0" w:space="0" w:color="auto"/>
        <w:right w:val="none" w:sz="0" w:space="0" w:color="auto"/>
      </w:divBdr>
      <w:divsChild>
        <w:div w:id="1356033836">
          <w:marLeft w:val="0"/>
          <w:marRight w:val="0"/>
          <w:marTop w:val="0"/>
          <w:marBottom w:val="0"/>
          <w:divBdr>
            <w:top w:val="none" w:sz="0" w:space="0" w:color="auto"/>
            <w:left w:val="none" w:sz="0" w:space="0" w:color="auto"/>
            <w:bottom w:val="none" w:sz="0" w:space="0" w:color="auto"/>
            <w:right w:val="none" w:sz="0" w:space="0" w:color="auto"/>
          </w:divBdr>
          <w:divsChild>
            <w:div w:id="1498688731">
              <w:marLeft w:val="0"/>
              <w:marRight w:val="0"/>
              <w:marTop w:val="0"/>
              <w:marBottom w:val="0"/>
              <w:divBdr>
                <w:top w:val="none" w:sz="0" w:space="0" w:color="auto"/>
                <w:left w:val="none" w:sz="0" w:space="0" w:color="auto"/>
                <w:bottom w:val="none" w:sz="0" w:space="0" w:color="auto"/>
                <w:right w:val="none" w:sz="0" w:space="0" w:color="auto"/>
              </w:divBdr>
              <w:divsChild>
                <w:div w:id="967904022">
                  <w:marLeft w:val="525"/>
                  <w:marRight w:val="525"/>
                  <w:marTop w:val="0"/>
                  <w:marBottom w:val="0"/>
                  <w:divBdr>
                    <w:top w:val="none" w:sz="0" w:space="0" w:color="auto"/>
                    <w:left w:val="none" w:sz="0" w:space="0" w:color="auto"/>
                    <w:bottom w:val="none" w:sz="0" w:space="0" w:color="auto"/>
                    <w:right w:val="none" w:sz="0" w:space="0" w:color="auto"/>
                  </w:divBdr>
                  <w:divsChild>
                    <w:div w:id="694310419">
                      <w:marLeft w:val="0"/>
                      <w:marRight w:val="0"/>
                      <w:marTop w:val="0"/>
                      <w:marBottom w:val="0"/>
                      <w:divBdr>
                        <w:top w:val="none" w:sz="0" w:space="0" w:color="auto"/>
                        <w:left w:val="none" w:sz="0" w:space="0" w:color="auto"/>
                        <w:bottom w:val="none" w:sz="0" w:space="0" w:color="auto"/>
                        <w:right w:val="none" w:sz="0" w:space="0" w:color="auto"/>
                      </w:divBdr>
                      <w:divsChild>
                        <w:div w:id="1931113167">
                          <w:marLeft w:val="-3000"/>
                          <w:marRight w:val="0"/>
                          <w:marTop w:val="0"/>
                          <w:marBottom w:val="0"/>
                          <w:divBdr>
                            <w:top w:val="none" w:sz="0" w:space="0" w:color="auto"/>
                            <w:left w:val="none" w:sz="0" w:space="0" w:color="auto"/>
                            <w:bottom w:val="none" w:sz="0" w:space="0" w:color="auto"/>
                            <w:right w:val="none" w:sz="0" w:space="0" w:color="auto"/>
                          </w:divBdr>
                          <w:divsChild>
                            <w:div w:id="2011828495">
                              <w:marLeft w:val="-3000"/>
                              <w:marRight w:val="0"/>
                              <w:marTop w:val="0"/>
                              <w:marBottom w:val="0"/>
                              <w:divBdr>
                                <w:top w:val="none" w:sz="0" w:space="0" w:color="auto"/>
                                <w:left w:val="none" w:sz="0" w:space="0" w:color="auto"/>
                                <w:bottom w:val="none" w:sz="0" w:space="0" w:color="auto"/>
                                <w:right w:val="none" w:sz="0" w:space="0" w:color="auto"/>
                              </w:divBdr>
                              <w:divsChild>
                                <w:div w:id="709106449">
                                  <w:marLeft w:val="0"/>
                                  <w:marRight w:val="0"/>
                                  <w:marTop w:val="0"/>
                                  <w:marBottom w:val="0"/>
                                  <w:divBdr>
                                    <w:top w:val="none" w:sz="0" w:space="0" w:color="auto"/>
                                    <w:left w:val="none" w:sz="0" w:space="0" w:color="auto"/>
                                    <w:bottom w:val="none" w:sz="0" w:space="0" w:color="auto"/>
                                    <w:right w:val="none" w:sz="0" w:space="0" w:color="auto"/>
                                  </w:divBdr>
                                  <w:divsChild>
                                    <w:div w:id="742066574">
                                      <w:marLeft w:val="6000"/>
                                      <w:marRight w:val="0"/>
                                      <w:marTop w:val="0"/>
                                      <w:marBottom w:val="0"/>
                                      <w:divBdr>
                                        <w:top w:val="none" w:sz="0" w:space="0" w:color="auto"/>
                                        <w:left w:val="none" w:sz="0" w:space="0" w:color="auto"/>
                                        <w:bottom w:val="none" w:sz="0" w:space="0" w:color="auto"/>
                                        <w:right w:val="none" w:sz="0" w:space="0" w:color="auto"/>
                                      </w:divBdr>
                                      <w:divsChild>
                                        <w:div w:id="645478145">
                                          <w:marLeft w:val="0"/>
                                          <w:marRight w:val="0"/>
                                          <w:marTop w:val="0"/>
                                          <w:marBottom w:val="0"/>
                                          <w:divBdr>
                                            <w:top w:val="none" w:sz="0" w:space="0" w:color="auto"/>
                                            <w:left w:val="none" w:sz="0" w:space="0" w:color="auto"/>
                                            <w:bottom w:val="none" w:sz="0" w:space="0" w:color="auto"/>
                                            <w:right w:val="none" w:sz="0" w:space="0" w:color="auto"/>
                                          </w:divBdr>
                                          <w:divsChild>
                                            <w:div w:id="1475174634">
                                              <w:marLeft w:val="0"/>
                                              <w:marRight w:val="0"/>
                                              <w:marTop w:val="0"/>
                                              <w:marBottom w:val="0"/>
                                              <w:divBdr>
                                                <w:top w:val="none" w:sz="0" w:space="0" w:color="auto"/>
                                                <w:left w:val="none" w:sz="0" w:space="0" w:color="auto"/>
                                                <w:bottom w:val="none" w:sz="0" w:space="0" w:color="auto"/>
                                                <w:right w:val="none" w:sz="0" w:space="0" w:color="auto"/>
                                              </w:divBdr>
                                              <w:divsChild>
                                                <w:div w:id="657266590">
                                                  <w:marLeft w:val="10"/>
                                                  <w:marRight w:val="10"/>
                                                  <w:marTop w:val="2"/>
                                                  <w:marBottom w:val="2"/>
                                                  <w:divBdr>
                                                    <w:top w:val="none" w:sz="0" w:space="8" w:color="DDDDDD"/>
                                                    <w:left w:val="none" w:sz="0" w:space="8" w:color="DDDDDD"/>
                                                    <w:bottom w:val="none" w:sz="0" w:space="8" w:color="DDDDDD"/>
                                                    <w:right w:val="none" w:sz="0" w:space="8" w:color="DDDDDD"/>
                                                  </w:divBdr>
                                                  <w:divsChild>
                                                    <w:div w:id="1437140720">
                                                      <w:marLeft w:val="0"/>
                                                      <w:marRight w:val="0"/>
                                                      <w:marTop w:val="0"/>
                                                      <w:marBottom w:val="0"/>
                                                      <w:divBdr>
                                                        <w:top w:val="none" w:sz="0" w:space="0" w:color="auto"/>
                                                        <w:left w:val="none" w:sz="0" w:space="0" w:color="auto"/>
                                                        <w:bottom w:val="none" w:sz="0" w:space="0" w:color="auto"/>
                                                        <w:right w:val="none" w:sz="0" w:space="0" w:color="auto"/>
                                                      </w:divBdr>
                                                    </w:div>
                                                  </w:divsChild>
                                                </w:div>
                                                <w:div w:id="343242376">
                                                  <w:marLeft w:val="0"/>
                                                  <w:marRight w:val="0"/>
                                                  <w:marTop w:val="0"/>
                                                  <w:marBottom w:val="1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7631920">
      <w:bodyDiv w:val="1"/>
      <w:marLeft w:val="0"/>
      <w:marRight w:val="0"/>
      <w:marTop w:val="0"/>
      <w:marBottom w:val="0"/>
      <w:divBdr>
        <w:top w:val="none" w:sz="0" w:space="0" w:color="auto"/>
        <w:left w:val="none" w:sz="0" w:space="0" w:color="auto"/>
        <w:bottom w:val="none" w:sz="0" w:space="0" w:color="auto"/>
        <w:right w:val="none" w:sz="0" w:space="0" w:color="auto"/>
      </w:divBdr>
    </w:div>
    <w:div w:id="1515457209">
      <w:bodyDiv w:val="1"/>
      <w:marLeft w:val="0"/>
      <w:marRight w:val="0"/>
      <w:marTop w:val="0"/>
      <w:marBottom w:val="0"/>
      <w:divBdr>
        <w:top w:val="none" w:sz="0" w:space="0" w:color="auto"/>
        <w:left w:val="none" w:sz="0" w:space="0" w:color="auto"/>
        <w:bottom w:val="none" w:sz="0" w:space="0" w:color="auto"/>
        <w:right w:val="none" w:sz="0" w:space="0" w:color="auto"/>
      </w:divBdr>
      <w:divsChild>
        <w:div w:id="864903228">
          <w:marLeft w:val="0"/>
          <w:marRight w:val="0"/>
          <w:marTop w:val="0"/>
          <w:marBottom w:val="0"/>
          <w:divBdr>
            <w:top w:val="none" w:sz="0" w:space="0" w:color="auto"/>
            <w:left w:val="none" w:sz="0" w:space="0" w:color="auto"/>
            <w:bottom w:val="none" w:sz="0" w:space="0" w:color="auto"/>
            <w:right w:val="none" w:sz="0" w:space="0" w:color="auto"/>
          </w:divBdr>
        </w:div>
        <w:div w:id="73861543">
          <w:marLeft w:val="0"/>
          <w:marRight w:val="0"/>
          <w:marTop w:val="0"/>
          <w:marBottom w:val="0"/>
          <w:divBdr>
            <w:top w:val="none" w:sz="0" w:space="0" w:color="auto"/>
            <w:left w:val="none" w:sz="0" w:space="0" w:color="auto"/>
            <w:bottom w:val="none" w:sz="0" w:space="0" w:color="auto"/>
            <w:right w:val="none" w:sz="0" w:space="0" w:color="auto"/>
          </w:divBdr>
          <w:divsChild>
            <w:div w:id="893540716">
              <w:marLeft w:val="0"/>
              <w:marRight w:val="0"/>
              <w:marTop w:val="0"/>
              <w:marBottom w:val="0"/>
              <w:divBdr>
                <w:top w:val="none" w:sz="0" w:space="0" w:color="auto"/>
                <w:left w:val="none" w:sz="0" w:space="0" w:color="auto"/>
                <w:bottom w:val="none" w:sz="0" w:space="0" w:color="auto"/>
                <w:right w:val="none" w:sz="0" w:space="0" w:color="auto"/>
              </w:divBdr>
              <w:divsChild>
                <w:div w:id="2022850082">
                  <w:marLeft w:val="0"/>
                  <w:marRight w:val="0"/>
                  <w:marTop w:val="0"/>
                  <w:marBottom w:val="0"/>
                  <w:divBdr>
                    <w:top w:val="none" w:sz="0" w:space="0" w:color="auto"/>
                    <w:left w:val="none" w:sz="0" w:space="0" w:color="auto"/>
                    <w:bottom w:val="none" w:sz="0" w:space="0" w:color="auto"/>
                    <w:right w:val="none" w:sz="0" w:space="0" w:color="auto"/>
                  </w:divBdr>
                </w:div>
              </w:divsChild>
            </w:div>
            <w:div w:id="52575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usatoday.com/story/tech/2014/09/08/yahoo-boon-alibaba-ipo/15122801/" TargetMode="External"/><Relationship Id="rId2" Type="http://schemas.openxmlformats.org/officeDocument/2006/relationships/hyperlink" Target="http://www.usatoday.com/staff/1071/mike-snider" TargetMode="External"/><Relationship Id="rId1" Type="http://schemas.openxmlformats.org/officeDocument/2006/relationships/hyperlink" Target="http://seller.alibaba.com/memberships/index.html?tracelog=seller_channel_member_hp_header" TargetMode="External"/><Relationship Id="rId6" Type="http://schemas.openxmlformats.org/officeDocument/2006/relationships/hyperlink" Target="http://americasmarkets.usatoday.com/2014/09/05/alibaba-ipo-gets-closer-to-reality/" TargetMode="External"/><Relationship Id="rId5" Type="http://schemas.openxmlformats.org/officeDocument/2006/relationships/hyperlink" Target="http://americasmarkets.usatoday.com/author/jessicarguynn/" TargetMode="External"/><Relationship Id="rId4" Type="http://schemas.openxmlformats.org/officeDocument/2006/relationships/hyperlink" Target="http://americasmarkets.usatoday.com/author/mkrantzus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939BC-E5A4-42A5-AFE1-A8CC6515B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3</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admin;Mike Fetick</dc:creator>
  <cp:lastModifiedBy>Mike Fetick</cp:lastModifiedBy>
  <cp:revision>18</cp:revision>
  <cp:lastPrinted>2014-08-11T01:19:00Z</cp:lastPrinted>
  <dcterms:created xsi:type="dcterms:W3CDTF">2014-09-12T03:11:00Z</dcterms:created>
  <dcterms:modified xsi:type="dcterms:W3CDTF">2014-09-12T16:18:00Z</dcterms:modified>
</cp:coreProperties>
</file>