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Roadmap Estratégico para la Formación del Agentic Engineer: La Senda del Validador Técnico hacia la Maestría de Sistemas Autónomos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del desarrollo de software contemporáneo está experimentando un cambio tectónico en su estructura fundamental. La tradicional primacía del "escritor de código" está siendo desplazada por la emergencia del Agentic Engineer, un rol centrado en la validación, la auditoría y la orquestación de sistemas donde la inteligencia artificial actúa como el principal generador de sintaxis.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nuevo paradigma, el valor profesional no reside únicamente en conocer un lenguaje, sino en poseer el criterio arquitectónico para validar si lo que la IA produce es seguro, mantenible y eficiente.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reporte detalla un roadmap integral diseñado para un estudiante que aspire a alcanzar un nivel de competencia equivalente a dos años de experiencia laboral real en este campo, integrando conceptos de C#, Python y arquitecturas modernas bajo la metodología de Spec-Driven Development.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Génesis del Rol de Validador: El Cambio de Mentalidad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hacia el rol de validador implica comprender que los modelos de lenguaje de gran escala (LLMs) ejecutan la generación de tareas específicas, mientras que el ingeniero humano actúa como un arquitecto de la integridad.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un estudiante, este camino comienza con la desmitificación del código como fin último. La experiencia de dos años no se mide por la cantidad de líneas escritas, sino por la profundidad del análisis crítico aplicado a las soluciones automatizadas.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ingeniero agéntico debe ser capaz de supervisar agentes autónomos mediante la formulación de contratos e interfaces técnicas estrictas, previniendo la generación de código redundante o erróneo.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nueva posición requiere un dominio bilingüe del ecosistema tecnológico. Por un lado, C# (.NET) se establece como la base arquitectónica debido a su tipado estático y robustez empresarial.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otro, Python surge como la herramienta de orquestación y automatización por excelencia, siendo el estándar global para el desarrollo de scripts de IA y canalizaciones de datos.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sinergia entre ambos lenguajes permite construir backends robustos orquestados por agentes inteligentes y flexibles.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Ingeniería del Código y Gestión de la Memoria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crítico del código generado por modelos de lenguaje requiere comprender los mecanismos internos de ejecución. Sin esta base, el ingeniero no puede validar si la IA está introduciendo latencias innecesarias o riesgos de fuga de memoria. En C#, es imperativo dominar la gestión de memoria diferenciando entre tipos por valor y tipos por referencia.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tipos por valor (Value Types) se asignan en el Stack, una memoria de acceso rápido y tamaño fijo, ideal para variables de vida corta.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tipos por referencia (Reference Types) se ubican en el Heap, una memoria dinámica gestionada por el Garbage Collector (GC).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Stack (Pila)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Heap (Montículo)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Acceso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Rápido, acceso LIFO (Last-In-First-Out).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Más lento, acceso aleatorio.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Asignación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Estática, gestionada automáticamente por el contexto de la función.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Dinámica, gestionada por el programador o el Garbage Collector.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Variables locales, tipos de valor, direcciones de retorno.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Objetos, tipos de referencia, estructuras de datos grandes.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Vida Útil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Limitada a la ejecución del método o bloque de código.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Hasta que no queden referencias o el GC lo reclame.</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validador experto debe supervisar el impacto del Garbage Collector en sistemas de alto rendimiento y auditar que la IA no genere un exceso de "boxing" y "unboxing" (la conversión de tipos de valor a referencia y viceversa), lo cual degrada la eficiencia.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Además, la adopción de la inmutabilidad de datos mediante el uso de records y propiedades init-only en C# es una técnica de defensa esencial para mitigar efectos secundarios no deseados en la ejecución concurrente generada por agentes.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Criterio de Calidad: SOLID y Patrones de Diseño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técnica no es una inspección visual subjetiva; se basa en principios de ingeniería establecidos. El Agentic Engineer utiliza los principios SOLID como una lista de verificación para auditar la salud del sistema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Single Responsibility Principle (SRP):</w:t>
      </w:r>
      <w:r w:rsidDel="00000000" w:rsidR="00000000" w:rsidRPr="00000000">
        <w:rPr>
          <w:rFonts w:ascii="Google Sans" w:cs="Google Sans" w:eastAsia="Google Sans" w:hAnsi="Google Sans"/>
          <w:color w:val="1f1f1f"/>
          <w:rtl w:val="0"/>
        </w:rPr>
        <w:t xml:space="preserve"> El ingeniero debe identificar y desmantelar "God Classes" que acumulan demasiada lógica técnica, forzando a la IA a refactorizarlas en componentes atómicos.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Open/Closed Principle (OCP):</w:t>
      </w:r>
      <w:r w:rsidDel="00000000" w:rsidR="00000000" w:rsidRPr="00000000">
        <w:rPr>
          <w:rFonts w:ascii="Google Sans" w:cs="Google Sans" w:eastAsia="Google Sans" w:hAnsi="Google Sans"/>
          <w:color w:val="1f1f1f"/>
          <w:rtl w:val="0"/>
        </w:rPr>
        <w:t xml:space="preserve"> Los sistemas deben diseñarse para ser extensibles mediante abstracciones sin modificar el código fuente existente, lo que permite que los agentes añadan funciones sin corromper la estabilidad del núcleo.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Liskov Substitution Principle (LSP):</w:t>
      </w:r>
      <w:r w:rsidDel="00000000" w:rsidR="00000000" w:rsidRPr="00000000">
        <w:rPr>
          <w:rFonts w:ascii="Google Sans" w:cs="Google Sans" w:eastAsia="Google Sans" w:hAnsi="Google Sans"/>
          <w:color w:val="1f1f1f"/>
          <w:rtl w:val="0"/>
        </w:rPr>
        <w:t xml:space="preserve"> Se debe validar que cualquier clase derivada mantenga el comportamiento contractual de su clase base, asegurando que la IA no rompa la lógica esperada al heredar comportamientos.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Interface Segregation Principle (ISP):</w:t>
      </w:r>
      <w:r w:rsidDel="00000000" w:rsidR="00000000" w:rsidRPr="00000000">
        <w:rPr>
          <w:rFonts w:ascii="Google Sans" w:cs="Google Sans" w:eastAsia="Google Sans" w:hAnsi="Google Sans"/>
          <w:color w:val="1f1f1f"/>
          <w:rtl w:val="0"/>
        </w:rPr>
        <w:t xml:space="preserve"> El validador exige la división de interfaces extensas en contratos específicos, evitando que los módulos dependan de métodos que no utilizan.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Dependency Inversion Principle (DIP):</w:t>
      </w:r>
      <w:r w:rsidDel="00000000" w:rsidR="00000000" w:rsidRPr="00000000">
        <w:rPr>
          <w:rFonts w:ascii="Google Sans" w:cs="Google Sans" w:eastAsia="Google Sans" w:hAnsi="Google Sans"/>
          <w:color w:val="1f1f1f"/>
          <w:rtl w:val="0"/>
        </w:rPr>
        <w:t xml:space="preserve"> Es crucial desacoplar los módulos de alto nivel de los de bajo nivel mediante el uso sistemático de abstracciones, permitiendo que la lógica de negocio sea independiente de los detalles técnicos.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validación de patrones de diseño clásicos (Factory Method, Singleton, Strategy, Observer) permite asegurar que la IA resuelva problemas arquitectónicos estándar de manera óptima en lugar de inventar soluciones redundantes o frágiles.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Arquitectura de Software y Desarrollo Basado en Especificaciones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supervisión de agentes autónomos depende de la creación de contratos técnicos estrictos. Clean Architecture (Arquitectura Limpia) y la Arquitectura Hexagonal proporcionan el marco necesario para aislar la lógica de negocio (Núcleo/Dominio) frente a agentes externos como bases de datos SQL, frameworks o APIs de terceros.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Anatomía de Clean Architecture en.NET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solución profesional de Clean Architecture bajo.NET se estructura típicamente en cuatro proyectos que definen capas de responsabilidad claras: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Dominio (Domain):</w:t>
      </w:r>
      <w:r w:rsidDel="00000000" w:rsidR="00000000" w:rsidRPr="00000000">
        <w:rPr>
          <w:rFonts w:ascii="Google Sans" w:cs="Google Sans" w:eastAsia="Google Sans" w:hAnsi="Google Sans"/>
          <w:color w:val="1f1f1f"/>
          <w:rtl w:val="0"/>
        </w:rPr>
        <w:t xml:space="preserve"> Contiene las entidades, reglas de negocio empresariales y tipos complejos fundamentales. No tiene dependencias de otras capas y representa el núcleo estable del sistema.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Aplicación (Application):</w:t>
      </w:r>
      <w:r w:rsidDel="00000000" w:rsidR="00000000" w:rsidRPr="00000000">
        <w:rPr>
          <w:rFonts w:ascii="Google Sans" w:cs="Google Sans" w:eastAsia="Google Sans" w:hAnsi="Google Sans"/>
          <w:color w:val="1f1f1f"/>
          <w:rtl w:val="0"/>
        </w:rPr>
        <w:t xml:space="preserve"> Orquestador de los casos de uso. Define interfaces para servicios externos y maneja la lógica específica de la aplicación sin conocer los detalles de infraestructura.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Infraestructura (Infrastructure):</w:t>
      </w:r>
      <w:r w:rsidDel="00000000" w:rsidR="00000000" w:rsidRPr="00000000">
        <w:rPr>
          <w:rFonts w:ascii="Google Sans" w:cs="Google Sans" w:eastAsia="Google Sans" w:hAnsi="Google Sans"/>
          <w:color w:val="1f1f1f"/>
          <w:rtl w:val="0"/>
        </w:rPr>
        <w:t xml:space="preserve"> Implementa las interfaces definidas en la capa de aplicación. Aquí se encuentra la lógica de acceso a datos (Entity Framework Core), integración con servicios de mensajería o clientes de APIs de terceros.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Presentación (Presentation/Web API):</w:t>
      </w:r>
      <w:r w:rsidDel="00000000" w:rsidR="00000000" w:rsidRPr="00000000">
        <w:rPr>
          <w:rFonts w:ascii="Google Sans" w:cs="Google Sans" w:eastAsia="Google Sans" w:hAnsi="Google Sans"/>
          <w:color w:val="1f1f1f"/>
          <w:rtl w:val="0"/>
        </w:rPr>
        <w:t xml:space="preserve"> El punto de entrada del sistema. Recibe las solicitudes HTTP y delega la ejecución a la capa de aplicación, a menudo utilizando el patrón Mediator para mantener los controladores ligeros y desacoplados.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 de Arquitectura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Entidades POCO y lógica de negocio pura.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Ninguna.</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Casos de uso e interfaces de servicio.</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Hacia el Dominio.</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Infraestructura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Detalles técnicos: DB, APIs, Logging.</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Hacia Aplicación y Dominio.</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Controllers, DTOs y entrada de usuario.</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Hacia Aplicación.</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concepto de Design by Contract (DbC) se vuelve vital en esta fase. El ingeniero establece precondiciones, postcondiciones e invariantes en los métodos, forzando a la IA a cumplir con el flujo lógico deseado mediante validaciones formales.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Spec-Driven Development: El Puente entre la Idea y el Agente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escalar la productividad sin perder el control, el estudiante debe adoptar el Spec-Driven Development (SDD). Esta metodología sitúa a la especificación técnica como el centro del proceso de ingeniería, actuando como una "fuente única de verdad" ejecutable.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través de herramientas como el GitHub Spec Kit, el proceso se divide en fases que el validador debe supervisar activamente:</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Specify (Especificar):</w:t>
      </w:r>
      <w:r w:rsidDel="00000000" w:rsidR="00000000" w:rsidRPr="00000000">
        <w:rPr>
          <w:rFonts w:ascii="Google Sans" w:cs="Google Sans" w:eastAsia="Google Sans" w:hAnsi="Google Sans"/>
          <w:color w:val="1f1f1f"/>
          <w:rtl w:val="0"/>
        </w:rPr>
        <w:t xml:space="preserve"> Se crea una descripción de alto nivel del "qué" y "por qué". La IA genera una especificación detallada centrada en recorridos de usuario y resultados de éxito, no en el stack técnico.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Plan (Planificar):</w:t>
      </w:r>
      <w:r w:rsidDel="00000000" w:rsidR="00000000" w:rsidRPr="00000000">
        <w:rPr>
          <w:rFonts w:ascii="Google Sans" w:cs="Google Sans" w:eastAsia="Google Sans" w:hAnsi="Google Sans"/>
          <w:color w:val="1f1f1f"/>
          <w:rtl w:val="0"/>
        </w:rPr>
        <w:t xml:space="preserve"> Se introducen las restricciones arquitectónicas (como el uso de Clean Architecture). La IA genera un plan técnico completo que respeta estas guías.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Tasks (Tareas):</w:t>
      </w:r>
      <w:r w:rsidDel="00000000" w:rsidR="00000000" w:rsidRPr="00000000">
        <w:rPr>
          <w:rFonts w:ascii="Google Sans" w:cs="Google Sans" w:eastAsia="Google Sans" w:hAnsi="Google Sans"/>
          <w:color w:val="1f1f1f"/>
          <w:rtl w:val="0"/>
        </w:rPr>
        <w:t xml:space="preserve"> El plan se fragmenta en tareas atómicas y revisables. Cada tarea es lo suficientemente pequeña para ser implementada y probada en aislamiento.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 (Implementar):</w:t>
      </w:r>
      <w:r w:rsidDel="00000000" w:rsidR="00000000" w:rsidRPr="00000000">
        <w:rPr>
          <w:rFonts w:ascii="Google Sans" w:cs="Google Sans" w:eastAsia="Google Sans" w:hAnsi="Google Sans"/>
          <w:color w:val="1f1f1f"/>
          <w:rtl w:val="0"/>
        </w:rPr>
        <w:t xml:space="preserve"> Los agentes ejecutan las tareas una a una. El rol del ingeniero es revisar estos cambios enfocados y verificar que resuelven los problemas delineados originalmente.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previene la pérdida de contexto y asegura que la IA construya lo que se pretende desde el inicio, especialmente en proyectos "greenfield" o en la modernización de sistemas heredados (legacy).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Integración de Agentes y el Protocolo de Contexto de Modelo (MCP)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Uno de los hitos tecnológicos de 2025 es el Model Context Protocol (MCP). Como Agentic Engineer, no basta con usar chatbots; es necesario integrar modelos de IA directamente con las fuentes de datos y herramientas de la organización.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MCP es un estándar abierto que actúa como un "USB-C para agentes de IA", permitiendo conexiones seguras y bidireccionales entre los modelos y sistemas externos sin escribir código de integración personalizado para cada API.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Primitivas del MCP para el Validador Técnico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protocolo define tres capacidades principales que el ingeniero debe saber configurar y auditar:</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Tools (Herramientas):</w:t>
      </w:r>
      <w:r w:rsidDel="00000000" w:rsidR="00000000" w:rsidRPr="00000000">
        <w:rPr>
          <w:rFonts w:ascii="Google Sans" w:cs="Google Sans" w:eastAsia="Google Sans" w:hAnsi="Google Sans"/>
          <w:color w:val="1f1f1f"/>
          <w:rtl w:val="0"/>
        </w:rPr>
        <w:t xml:space="preserve"> Funciones que el modelo puede llamar (con aprobación del usuario) para realizar acciones en el mundo real, como consultar una base de datos o enviar un correo.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Resources (Recursos):</w:t>
      </w:r>
      <w:r w:rsidDel="00000000" w:rsidR="00000000" w:rsidRPr="00000000">
        <w:rPr>
          <w:rFonts w:ascii="Google Sans" w:cs="Google Sans" w:eastAsia="Google Sans" w:hAnsi="Google Sans"/>
          <w:color w:val="1f1f1f"/>
          <w:rtl w:val="0"/>
        </w:rPr>
        <w:t xml:space="preserve"> Datos estructurados que el modelo puede leer como referencia para entender el contexto, como archivos de documentación o registros de logs.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Prompts:</w:t>
      </w:r>
      <w:r w:rsidDel="00000000" w:rsidR="00000000" w:rsidRPr="00000000">
        <w:rPr>
          <w:rFonts w:ascii="Google Sans" w:cs="Google Sans" w:eastAsia="Google Sans" w:hAnsi="Google Sans"/>
          <w:color w:val="1f1f1f"/>
          <w:rtl w:val="0"/>
        </w:rPr>
        <w:t xml:space="preserve"> Plantillas pre-escritas que guían al modelo para realizar tareas complejas siguiendo un formato específico.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desarrollo de servidores MCP suele realizarse en Python utilizando el SDK oficial. El ingeniero debe ser capaz de inicializar un servidor (usando por ejemplo FastMCP), definir herramientas que interactúen con APIs externas (como Open-Meteo para datos climáticos) y gestionar la comunicación a través de transporte estándar (stdio) o HTTP/SSE para entornos remotos.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para el Agente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Ejemplo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Capacidad de acción ejecutoria.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get_current_weather(lat, lon).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Acceso a información de contexto.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Lectura de un archivo .env o una Wiki de proyecto.</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Instrucciones de comportamiento.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Plantilla para generar reportes técnicos semanales.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adaptador que expone las funciones.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Servidor en Python ejecutado con uv.</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gestores de paquetes modernos como uv (basado en Rust) es altamente recomendado en este entorno por su velocidad y capacidad para gestionar entornos virtuales aislados, garantizando que las dependencias del servidor MCP no interfieran con el sistema global.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Seguridad, Validación Automatizada y Quality Gates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validación de código generada por agentes autónomos no puede depender exclusivamente de la revisión manual. El Agentic Engineer establece infraestructuras de pruebas y auditorías automáticas. Un conocimiento profundo del OWASP Top 10 2025 es imperativo para auditar vulnerabilidades críticas en el código sugerido por la 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Riesgos OWASP 2025 para el Código Agéntico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ranking actual refleja riesgos amplificados por la creación de código acelerada por IA:</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A01 - Broken Access Control:</w:t>
      </w:r>
      <w:r w:rsidDel="00000000" w:rsidR="00000000" w:rsidRPr="00000000">
        <w:rPr>
          <w:rFonts w:ascii="Google Sans" w:cs="Google Sans" w:eastAsia="Google Sans" w:hAnsi="Google Sans"/>
          <w:color w:val="1f1f1f"/>
          <w:rtl w:val="0"/>
        </w:rPr>
        <w:t xml:space="preserve"> Fallos donde los usuarios actúan fuera de sus permisos. El validador debe asegurar mecanismos de control centralizados y el principio de menor privilegio.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A03 - Software Supply Chain Failures:</w:t>
      </w:r>
      <w:r w:rsidDel="00000000" w:rsidR="00000000" w:rsidRPr="00000000">
        <w:rPr>
          <w:rFonts w:ascii="Google Sans" w:cs="Google Sans" w:eastAsia="Google Sans" w:hAnsi="Google Sans"/>
          <w:color w:val="1f1f1f"/>
          <w:rtl w:val="0"/>
        </w:rPr>
        <w:t xml:space="preserve"> Riesgos por dependencias de terceros. Es esencial usar herramientas como OWASP Dependency-Check para verificar la integridad de las librerías que la IA propone incluir.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A05 - Injection:</w:t>
      </w:r>
      <w:r w:rsidDel="00000000" w:rsidR="00000000" w:rsidRPr="00000000">
        <w:rPr>
          <w:rFonts w:ascii="Google Sans" w:cs="Google Sans" w:eastAsia="Google Sans" w:hAnsi="Google Sans"/>
          <w:color w:val="1f1f1f"/>
          <w:rtl w:val="0"/>
        </w:rPr>
        <w:t xml:space="preserve"> Incluye SQL, NoSQL y la nueva amenaza de "Prompt Injection", donde atacantes manipulan el contexto del modelo para saltar reglas de negocio o revelar datos internos.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A10 - Mishandling of Exceptional Conditions:</w:t>
      </w:r>
      <w:r w:rsidDel="00000000" w:rsidR="00000000" w:rsidRPr="00000000">
        <w:rPr>
          <w:rFonts w:ascii="Google Sans" w:cs="Google Sans" w:eastAsia="Google Sans" w:hAnsi="Google Sans"/>
          <w:color w:val="1f1f1f"/>
          <w:rtl w:val="0"/>
        </w:rPr>
        <w:t xml:space="preserve"> Una categoría crítica para 2025. El ingeniero debe validar que la IA no genere mensajes de error detallados que expongan la pila tecnológica del servidor (stack) a usuarios externos.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Testing y Resiliencia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validación automatizada se divide en niveles de confianza:</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Unit Testing:</w:t>
      </w:r>
      <w:r w:rsidDel="00000000" w:rsidR="00000000" w:rsidRPr="00000000">
        <w:rPr>
          <w:rFonts w:ascii="Google Sans" w:cs="Google Sans" w:eastAsia="Google Sans" w:hAnsi="Google Sans"/>
          <w:color w:val="1f1f1f"/>
          <w:rtl w:val="0"/>
        </w:rPr>
        <w:t xml:space="preserve"> Pruebas aisladas con frameworks como xUnit (C#) o pytest (Python).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validador debe exigir que cada función crítica tenga su suite de pruebas correspondiente antes de ser aceptada en la rama principal.</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Integration Testing:</w:t>
      </w:r>
      <w:r w:rsidDel="00000000" w:rsidR="00000000" w:rsidRPr="00000000">
        <w:rPr>
          <w:rFonts w:ascii="Google Sans" w:cs="Google Sans" w:eastAsia="Google Sans" w:hAnsi="Google Sans"/>
          <w:color w:val="1f1f1f"/>
          <w:rtl w:val="0"/>
        </w:rPr>
        <w:t xml:space="preserve"> Validación del comportamiento combinado de múltiples módulos con dependencias reales o emuladas (Mocking).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Chaos Engineering Local:</w:t>
      </w:r>
      <w:r w:rsidDel="00000000" w:rsidR="00000000" w:rsidRPr="00000000">
        <w:rPr>
          <w:rFonts w:ascii="Google Sans" w:cs="Google Sans" w:eastAsia="Google Sans" w:hAnsi="Google Sans"/>
          <w:color w:val="1f1f1f"/>
          <w:rtl w:val="0"/>
        </w:rPr>
        <w:t xml:space="preserve"> Para simular la robustez de un senior, el estudiante debe aplicar metodologías destructivas. Usar Docker para interrumpir deliberadamente servicios (caída de DB, latencia de red) y evaluar si el código generado maneja los fallos con gracia.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Progresión de Proyectos: De la Teoría a la Experiencia Laboral Simulada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alcanzar los dos años de experiencia, el estudiante no debe limitarse a seguir tutoriales; debe estresar sus propios proyectos independientes aplicando los roles de arquitecto y validador.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1: Evolución de 'TodoStock' (Ingeniería de Código)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es transformar una aplicación de inventario básica en un sistema robusto.</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Acciones:</w:t>
      </w:r>
      <w:r w:rsidDel="00000000" w:rsidR="00000000" w:rsidRPr="00000000">
        <w:rPr>
          <w:rFonts w:ascii="Google Sans" w:cs="Google Sans" w:eastAsia="Google Sans" w:hAnsi="Google Sans"/>
          <w:color w:val="1f1f1f"/>
          <w:rtl w:val="0"/>
        </w:rPr>
        <w:t xml:space="preserve"> Implementar tipos inmutables (records) para las entradas de stock.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Refactorizar la lógica de persistencia hacia el patrón Repository. Introducir validaciones de negocio mediante FluentValidation en C#.</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Validación:</w:t>
      </w:r>
      <w:r w:rsidDel="00000000" w:rsidR="00000000" w:rsidRPr="00000000">
        <w:rPr>
          <w:rFonts w:ascii="Google Sans" w:cs="Google Sans" w:eastAsia="Google Sans" w:hAnsi="Google Sans"/>
          <w:color w:val="1f1f1f"/>
          <w:rtl w:val="0"/>
        </w:rPr>
        <w:t xml:space="preserve"> Evaluar la deuda técnica: "¿Si el negocio cambia un 20% en un año, cuántos componentes se romperían?".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2: 'ClinicFlow' bajo Clean Architecture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Desarrollo de un sistema de gestión clínica con aislamiento total de responsabilidades.</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Acciones:</w:t>
      </w:r>
      <w:r w:rsidDel="00000000" w:rsidR="00000000" w:rsidRPr="00000000">
        <w:rPr>
          <w:rFonts w:ascii="Google Sans" w:cs="Google Sans" w:eastAsia="Google Sans" w:hAnsi="Google Sans"/>
          <w:color w:val="1f1f1f"/>
          <w:rtl w:val="0"/>
        </w:rPr>
        <w:t xml:space="preserve"> Estructurar el proyecto en las cuatro capas de Clean Architecture.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Implementar el patrón Mediator (usando MediatR) para manejar citas médicas y recetas. Configurar Entity Framework Core con migraciones automáticas y seeding de datos.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Validación:</w:t>
      </w:r>
      <w:r w:rsidDel="00000000" w:rsidR="00000000" w:rsidRPr="00000000">
        <w:rPr>
          <w:rFonts w:ascii="Google Sans" w:cs="Google Sans" w:eastAsia="Google Sans" w:hAnsi="Google Sans"/>
          <w:color w:val="1f1f1f"/>
          <w:rtl w:val="0"/>
        </w:rPr>
        <w:t xml:space="preserve"> Realizar una auditoría de seguridad basada en OWASP, buscando fallos de autenticación o exposición de datos sensibles de pacientes.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3: Orquestador Agéntico de Logística (Nuevo)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de un sistema que conecte la lógica empresarial con agentes de IA reales.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Acciones:</w:t>
      </w:r>
      <w:r w:rsidDel="00000000" w:rsidR="00000000" w:rsidRPr="00000000">
        <w:rPr>
          <w:rFonts w:ascii="Google Sans" w:cs="Google Sans" w:eastAsia="Google Sans" w:hAnsi="Google Sans"/>
          <w:color w:val="1f1f1f"/>
          <w:rtl w:val="0"/>
        </w:rPr>
        <w:t xml:space="preserve"> Construir un servidor MCP en Python que actúe como puente entre el backend de ClinicFlow/TodoStock y una interfaz de lenguaje natural.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Definir herramientas que permitan a la IA "consultar disponibilidad" o "generar alertas de bajo stock" automáticamente.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Validación:</w:t>
      </w:r>
      <w:r w:rsidDel="00000000" w:rsidR="00000000" w:rsidRPr="00000000">
        <w:rPr>
          <w:rFonts w:ascii="Google Sans" w:cs="Google Sans" w:eastAsia="Google Sans" w:hAnsi="Google Sans"/>
          <w:color w:val="1f1f1f"/>
          <w:rtl w:val="0"/>
        </w:rPr>
        <w:t xml:space="preserve"> Implementar "Guardrails" (vallas de seguridad) para que el agente no pueda realizar pedidos a proveedores sin una firma digital humana, mitigando riesgos de autonomía excesiva.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de Recursos Educativos y Certificaciones Estratégicas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de 2025 valora las credenciales que demuestran capacidad de entrega y actualización constante. Se priorizan los recursos de plataformas oficiales y comunidades de alto prestigio.</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Recursos Gratuitos Destacados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 / Canal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Temática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Resultado de Aprendizaje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Learn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Arquitectura.NET y Azure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Dominio de infraestructuras empresariales y seguridad cloud.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freeCodeCamp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y Data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Capacidad de manipular datos y automatizar procesos con Python.</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hdeleon.net (YouTube)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Patrones y Arquitectura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Comprensión profunda de patrones en C# y.NET moderno.</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TechWorld with Nana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Docker y GitHub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Habilidad para desplegar aplicaciones y crear flujos de CI/CD profesionales.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Felipe Gavilan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Clean Architecture.NET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Guía práctica para implementar arquitecturas limpias desde cero.</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Certificaciones para el Perfil Agéntico</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Cisco Python Essentials 1:</w:t>
      </w:r>
      <w:r w:rsidDel="00000000" w:rsidR="00000000" w:rsidRPr="00000000">
        <w:rPr>
          <w:rFonts w:ascii="Google Sans" w:cs="Google Sans" w:eastAsia="Google Sans" w:hAnsi="Google Sans"/>
          <w:color w:val="1f1f1f"/>
          <w:rtl w:val="0"/>
        </w:rPr>
        <w:t xml:space="preserve"> Gratuita (75h). Provee una base sólida de sintaxis y lógica de programación en Python.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Microsoft SC-900 (Security Fundamentals):</w:t>
      </w:r>
      <w:r w:rsidDel="00000000" w:rsidR="00000000" w:rsidRPr="00000000">
        <w:rPr>
          <w:rFonts w:ascii="Google Sans" w:cs="Google Sans" w:eastAsia="Google Sans" w:hAnsi="Google Sans"/>
          <w:color w:val="1f1f1f"/>
          <w:rtl w:val="0"/>
        </w:rPr>
        <w:t xml:space="preserve"> La formación es gratuita; el examen tiene costo. Valida conocimientos en seguridad, identidad y cumplimiento.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Kaggle Learn Certificates:</w:t>
      </w:r>
      <w:r w:rsidDel="00000000" w:rsidR="00000000" w:rsidRPr="00000000">
        <w:rPr>
          <w:rFonts w:ascii="Google Sans" w:cs="Google Sans" w:eastAsia="Google Sans" w:hAnsi="Google Sans"/>
          <w:color w:val="1f1f1f"/>
          <w:rtl w:val="0"/>
        </w:rPr>
        <w:t xml:space="preserve"> Micro-cursos (2-5h) en Python, SQL y Machine Learning. Muy respetados por su enfoque práctico.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HackerRank Skills Certifications:</w:t>
      </w:r>
      <w:r w:rsidDel="00000000" w:rsidR="00000000" w:rsidRPr="00000000">
        <w:rPr>
          <w:rFonts w:ascii="Google Sans" w:cs="Google Sans" w:eastAsia="Google Sans" w:hAnsi="Google Sans"/>
          <w:color w:val="1f1f1f"/>
          <w:rtl w:val="0"/>
        </w:rPr>
        <w:t xml:space="preserve"> Evaluaciones gratuitas en C# (Basic) y Python (Basic) que sirven como prueba de competencia técnica inmediata para reclutadores.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de la Marca Profesional: GitHub y Portafolio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desarrollador junior o estudiante, GitHub no es solo un repositorio de archivos; es su currículum vivo. Un perfil descuidado es una oportunidad perdida de demostrar profesionalismo y atención al detalle.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Perfil de GitHub como "Land-Page" Profesional</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 Repositorio "Secreto":</w:t>
      </w:r>
      <w:r w:rsidDel="00000000" w:rsidR="00000000" w:rsidRPr="00000000">
        <w:rPr>
          <w:rFonts w:ascii="Google Sans" w:cs="Google Sans" w:eastAsia="Google Sans" w:hAnsi="Google Sans"/>
          <w:color w:val="1f1f1f"/>
          <w:rtl w:val="0"/>
        </w:rPr>
        <w:t xml:space="preserve"> Crear un repositorio con el nombre exacto de tu usuario (ej. nombre/nombre). Este se convertirá en la portada de tu perfil.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Debe incluir una biografía técnica clara (evitando términos como "junior" o "recién graduado"), tu stack tecnológico principal representado con iconos y enlaces directos a tus mejores proyectos.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Curaduría de Proyectos (Pinned):</w:t>
      </w:r>
      <w:r w:rsidDel="00000000" w:rsidR="00000000" w:rsidRPr="00000000">
        <w:rPr>
          <w:rFonts w:ascii="Google Sans" w:cs="Google Sans" w:eastAsia="Google Sans" w:hAnsi="Google Sans"/>
          <w:color w:val="1f1f1f"/>
          <w:rtl w:val="0"/>
        </w:rPr>
        <w:t xml:space="preserve"> No dejes que tus mejores trabajos se entierren. Selecciona 4 a 6 proyectos que demuestren diversas habilidades: una API compleja, un script de automatización y una implementación arquitectónica.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Limpieza de Repositorios:</w:t>
      </w:r>
      <w:r w:rsidDel="00000000" w:rsidR="00000000" w:rsidRPr="00000000">
        <w:rPr>
          <w:rFonts w:ascii="Google Sans" w:cs="Google Sans" w:eastAsia="Google Sans" w:hAnsi="Google Sans"/>
          <w:color w:val="1f1f1f"/>
          <w:rtl w:val="0"/>
        </w:rPr>
        <w:t xml:space="preserve"> Archiva o elimina proyectos de "tutorial" (calculadoras, Hello World) que saturan tu perfil y distraen de tus capacidades reales.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Anatomía de un README de Nivel Profesional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proyecto destacado debe tener un archivo README.md que hable por el desarrollador. Los reclutadores suelen revisar la estructura y la documentación antes que el código.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Título y Descripción:</w:t>
      </w:r>
      <w:r w:rsidDel="00000000" w:rsidR="00000000" w:rsidRPr="00000000">
        <w:rPr>
          <w:rFonts w:ascii="Google Sans" w:cs="Google Sans" w:eastAsia="Google Sans" w:hAnsi="Google Sans"/>
          <w:color w:val="1f1f1f"/>
          <w:rtl w:val="0"/>
        </w:rPr>
        <w:t xml:space="preserve"> ¿Qué problema resuelve el proyecto y por qué se construyó?.</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Tecnologías:</w:t>
      </w:r>
      <w:r w:rsidDel="00000000" w:rsidR="00000000" w:rsidRPr="00000000">
        <w:rPr>
          <w:rFonts w:ascii="Google Sans" w:cs="Google Sans" w:eastAsia="Google Sans" w:hAnsi="Google Sans"/>
          <w:color w:val="1f1f1f"/>
          <w:rtl w:val="0"/>
        </w:rPr>
        <w:t xml:space="preserve"> Listado claro de lenguajes y frameworks.</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Visualización:</w:t>
      </w:r>
      <w:r w:rsidDel="00000000" w:rsidR="00000000" w:rsidRPr="00000000">
        <w:rPr>
          <w:rFonts w:ascii="Google Sans" w:cs="Google Sans" w:eastAsia="Google Sans" w:hAnsi="Google Sans"/>
          <w:color w:val="1f1f1f"/>
          <w:rtl w:val="0"/>
        </w:rPr>
        <w:t xml:space="preserve"> Incluir capturas de pantalla o GIFs del funcionamiento (se recomienda usar herramientas como Licecap).</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Guía de Instalación:</w:t>
      </w:r>
      <w:r w:rsidDel="00000000" w:rsidR="00000000" w:rsidRPr="00000000">
        <w:rPr>
          <w:rFonts w:ascii="Google Sans" w:cs="Google Sans" w:eastAsia="Google Sans" w:hAnsi="Google Sans"/>
          <w:color w:val="1f1f1f"/>
          <w:rtl w:val="0"/>
        </w:rPr>
        <w:t xml:space="preserve"> Pasos detallados para ejecutar el proyecto localmente (ej. git clone, dotnet run, o instrucciones de Docker).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Arquitectura y Aprendizajes:</w:t>
      </w:r>
      <w:r w:rsidDel="00000000" w:rsidR="00000000" w:rsidRPr="00000000">
        <w:rPr>
          <w:rFonts w:ascii="Google Sans" w:cs="Google Sans" w:eastAsia="Google Sans" w:hAnsi="Google Sans"/>
          <w:color w:val="1f1f1f"/>
          <w:rtl w:val="0"/>
        </w:rPr>
        <w:t xml:space="preserve"> Breve nota sobre por qué se eligió cierta estructura (ej. "Se aplicó Clean Architecture para facilitar las pruebas unitarias").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Demostración de Hábitos Industriales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consistencia en las contribuciones (el "gráfico verde") es una señal de crecimiento y aprendizaje activo.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Se deben adoptar </w:t>
      </w:r>
      <w:r w:rsidDel="00000000" w:rsidR="00000000" w:rsidRPr="00000000">
        <w:rPr>
          <w:rFonts w:ascii="Google Sans" w:cs="Google Sans" w:eastAsia="Google Sans" w:hAnsi="Google Sans"/>
          <w:b w:val="1"/>
          <w:bCs w:val="1"/>
          <w:color w:val="1f1f1f"/>
          <w:rtl w:val="0"/>
        </w:rPr>
        <w:t xml:space="preserve">Conventional Commits</w:t>
      </w:r>
      <w:r w:rsidDel="00000000" w:rsidR="00000000" w:rsidRPr="00000000">
        <w:rPr>
          <w:rFonts w:ascii="Google Sans" w:cs="Google Sans" w:eastAsia="Google Sans" w:hAnsi="Google Sans"/>
          <w:color w:val="1f1f1f"/>
          <w:rtl w:val="0"/>
        </w:rPr>
        <w:t xml:space="preserve"> (ej. feat: add user login, fix: handle null exception) para mostrar familiaridad con los estándares de colaboración en equipos.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El uso de ramas de características (feature branches) y Pull Requests, incluso en proyectos personales, demuestra que el ingeniero comprende el flujo de trabajo profesional de Git.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y Observabilidad: El Ciclo de Vida Completo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ingeniero con dos años de experiencia no solo entrega código que funciona; entrega código que puede operarse en producción. Esto requiere el dominio de contenedores y automatización.</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Dockerización:</w:t>
      </w:r>
      <w:r w:rsidDel="00000000" w:rsidR="00000000" w:rsidRPr="00000000">
        <w:rPr>
          <w:rFonts w:ascii="Google Sans" w:cs="Google Sans" w:eastAsia="Google Sans" w:hAnsi="Google Sans"/>
          <w:color w:val="1f1f1f"/>
          <w:rtl w:val="0"/>
        </w:rPr>
        <w:t xml:space="preserve"> Cada proyecto del portafolio debe incluir un Dockerfile multietapa (Multi-stage build) para producir artefactos de runtime pequeños y seguros.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CI/CD con GitHub Actions:</w:t>
      </w:r>
      <w:r w:rsidDel="00000000" w:rsidR="00000000" w:rsidRPr="00000000">
        <w:rPr>
          <w:rFonts w:ascii="Google Sans" w:cs="Google Sans" w:eastAsia="Google Sans" w:hAnsi="Google Sans"/>
          <w:color w:val="1f1f1f"/>
          <w:rtl w:val="0"/>
        </w:rPr>
        <w:t xml:space="preserve"> Automatizar la ejecución de pruebas unitarias y análisis estático de código (linters) en cada Pull Request. Esto crea "Quality Gates" que garantizan que el código generado por IA no rompa las funcionalidades existentes antes del despliegue.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Logging Estructurado:</w:t>
      </w:r>
      <w:r w:rsidDel="00000000" w:rsidR="00000000" w:rsidRPr="00000000">
        <w:rPr>
          <w:rFonts w:ascii="Google Sans" w:cs="Google Sans" w:eastAsia="Google Sans" w:hAnsi="Google Sans"/>
          <w:color w:val="1f1f1f"/>
          <w:rtl w:val="0"/>
        </w:rPr>
        <w:t xml:space="preserve"> Implementar registros en formato JSON para facilitar el análisis automatizado de errores mediante herramientas modernas, permitiendo una telemetría robusta en sistemas distribuidos.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El Camino hacia la Excelencia Técnica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roadmap para convertirse en un Agentic Engineer de nivel profesional no es una carrera de velocidad, sino un proceso sistemático de adquisición de criterio. El estudiante debe abrazar la dualidad de C# para la robustez y Python para la flexibilidad, utilizando la IA no como una muleta, sino como una herramienta de potencia industrial que requiere una supervisión experta.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maestría se alcanza al integrar la especificación técnica con la ejecución agéntica a través de protocolos como MCP, asegurando que cada línea de código sea segura bajo los estándares de OWASP y resiliente mediante pruebas de caos y automatización. Al finalizar este itinerario, el estudiante no solo habrá construido un portafolio de proyectos funcionales, sino que habrá desarrollado la marca personal y los hábitos de ingeniería que definen a un profesional senior en la nueva era de la inteligencia artificial autónoma. El valor del ingeniero hoy se encuentra en su capacidad de validar la verdad técnica en un mar de generación sintética.</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Roadmap y Guia de Capacitacion Tecnica para Agentic Engineer (Rol Validador).pdf</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 de C# 017 - Memoria Heap y Stack - YouTube, fecha de acceso: mayo 13,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https://www.youtube.com/watch?v=K3tpxqdJu_o</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Heap and Stack explained in less than 1 minute - YouTube, fecha de acceso: mayo 13, 2026, </w:t>
      </w:r>
      <w:hyperlink r:id="rId7">
        <w:r w:rsidDel="00000000" w:rsidR="00000000" w:rsidRPr="00000000">
          <w:rPr>
            <w:rFonts w:ascii="Google Sans" w:cs="Google Sans" w:eastAsia="Google Sans" w:hAnsi="Google Sans"/>
            <w:color w:val="0000ee"/>
            <w:sz w:val="24"/>
            <w:szCs w:val="24"/>
            <w:u w:val="single"/>
            <w:rtl w:val="0"/>
          </w:rPr>
          <w:t xml:space="preserve">https://www.youtube.com/shorts/hCIDBe546GI</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Areas de memoria en C, Estatica, Stack y Heap - YouTube, fecha de acceso: mayo 13,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https://www.youtube.com/watch?v=FBEh5XV9QQc</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 vs Heap Memory in C# | Value Types, Reference Types, Boxing and Unboxing | #18, fecha de acceso: mayo 13,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https://www.youtube.com/watch?v=6y8QPsFdPvg</w:t>
        </w:r>
      </w:hyperlink>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 de Patrones de diseño #3 | Principios SOLID - YouTube, fecha de acceso: mayo 13,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https://www.youtube.com/watch?v=j_FYJLhKJOE</w:t>
        </w:r>
      </w:hyperlink>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Patrones de Diseño - Curso C# - OpenBootcamp - YouTube, fecha de acceso: mayo 13,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https://www.youtube.com/watch?v=NFzGlAFmQnM</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Next-Level Boilerplate: An Inside Look Into Our .Net Clean Architecture Repo, fecha de acceso: mayo 13, 2026, </w:t>
      </w:r>
      <w:hyperlink r:id="rId12">
        <w:r w:rsidDel="00000000" w:rsidR="00000000" w:rsidRPr="00000000">
          <w:rPr>
            <w:rFonts w:ascii="Google Sans" w:cs="Google Sans" w:eastAsia="Google Sans" w:hAnsi="Google Sans"/>
            <w:color w:val="0000ee"/>
            <w:sz w:val="24"/>
            <w:szCs w:val="24"/>
            <w:u w:val="single"/>
            <w:rtl w:val="0"/>
          </w:rPr>
          <w:t xml:space="preserve">https://devblogs.microsoft.com/ise/next-level-clean-architecture-boilerplate/</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 Advanced Scenarios in Clean Architecture - Software Engineering Stack Exchange, fecha de acceso: mayo 13, 2026, </w:t>
      </w:r>
      <w:hyperlink r:id="rId13">
        <w:r w:rsidDel="00000000" w:rsidR="00000000" w:rsidRPr="00000000">
          <w:rPr>
            <w:rFonts w:ascii="Google Sans" w:cs="Google Sans" w:eastAsia="Google Sans" w:hAnsi="Google Sans"/>
            <w:color w:val="0000ee"/>
            <w:sz w:val="24"/>
            <w:szCs w:val="24"/>
            <w:u w:val="single"/>
            <w:rtl w:val="0"/>
          </w:rPr>
          <w:t xml:space="preserve">https://softwareengineering.stackexchange.com/questions/455441/advanced-scenarios-in-clean-architecture</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gmagana/clean-architecture-example-csharp: An almost-blank C# solution that implements ... - GitHub, fecha de acceso: mayo 13, 2026, </w:t>
      </w:r>
      <w:hyperlink r:id="rId14">
        <w:r w:rsidDel="00000000" w:rsidR="00000000" w:rsidRPr="00000000">
          <w:rPr>
            <w:rFonts w:ascii="Google Sans" w:cs="Google Sans" w:eastAsia="Google Sans" w:hAnsi="Google Sans"/>
            <w:color w:val="0000ee"/>
            <w:sz w:val="24"/>
            <w:szCs w:val="24"/>
            <w:u w:val="single"/>
            <w:rtl w:val="0"/>
          </w:rPr>
          <w:t xml:space="preserve">https://github.com/gmagana/clean-architecture-example-csharp</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Implementando Clean Architecture en aplicaciones .NET — Parte 1 ..., fecha de acceso: mayo 13, 2026, </w:t>
      </w:r>
      <w:hyperlink r:id="rId15">
        <w:r w:rsidDel="00000000" w:rsidR="00000000" w:rsidRPr="00000000">
          <w:rPr>
            <w:rFonts w:ascii="Google Sans" w:cs="Google Sans" w:eastAsia="Google Sans" w:hAnsi="Google Sans"/>
            <w:color w:val="0000ee"/>
            <w:sz w:val="24"/>
            <w:szCs w:val="24"/>
            <w:u w:val="single"/>
            <w:rtl w:val="0"/>
          </w:rPr>
          <w:t xml:space="preserve">https://medium.com/@msmdotnet/introducci%C3%B3n-a-clean-architecture-con-net-parte-1-9db30045f2f2</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Architecture in C#: A Complete and Practical Guide (.NET Course Part 4) - YouTube, fecha de acceso: mayo 13,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https://www.youtube.com/watch?v=JG7OX8IoL6w&amp;vl=en-US</w:t>
        </w:r>
      </w:hyperlink>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MCP, and spec-driven development: Top blog posts of ..., fecha de acceso: mayo 13, 2026, </w:t>
      </w:r>
      <w:hyperlink r:id="rId17">
        <w:r w:rsidDel="00000000" w:rsidR="00000000" w:rsidRPr="00000000">
          <w:rPr>
            <w:rFonts w:ascii="Google Sans" w:cs="Google Sans" w:eastAsia="Google Sans" w:hAnsi="Google Sans"/>
            <w:color w:val="0000ee"/>
            <w:sz w:val="24"/>
            <w:szCs w:val="24"/>
            <w:u w:val="single"/>
            <w:rtl w:val="0"/>
          </w:rPr>
          <w:t xml:space="preserve">https://github.blog/developer-skills/agentic-ai-mcp-and-spec-driven-development-top-blog-posts-of-2025/</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for Agentic AI: Enabling Contextual Interoperability Across Systems, fecha de acceso: mayo 13,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https://www.researchgate.net/publication/395045803_Model_Context_Protocol_for_Agentic_AI_Enabling_Contextual_Interoperability_Across_Systems</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Guide to AI Agent Protocols, fecha de acceso: mayo 13, 2026, </w:t>
      </w:r>
      <w:hyperlink r:id="rId19">
        <w:r w:rsidDel="00000000" w:rsidR="00000000" w:rsidRPr="00000000">
          <w:rPr>
            <w:rFonts w:ascii="Google Sans" w:cs="Google Sans" w:eastAsia="Google Sans" w:hAnsi="Google Sans"/>
            <w:color w:val="0000ee"/>
            <w:sz w:val="24"/>
            <w:szCs w:val="24"/>
            <w:u w:val="single"/>
            <w:rtl w:val="0"/>
          </w:rPr>
          <w:t xml:space="preserve">https://developers.googleblog.com/developers-guide-to-ai-agent-protocols/</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20+ MCP (Model Context Protocol) Courses on Udemy: Here are My Top 5 Recommendations for…, fecha de acceso: mayo 13, 2026, </w:t>
      </w:r>
      <w:hyperlink r:id="rId20">
        <w:r w:rsidDel="00000000" w:rsidR="00000000" w:rsidRPr="00000000">
          <w:rPr>
            <w:rFonts w:ascii="Google Sans" w:cs="Google Sans" w:eastAsia="Google Sans" w:hAnsi="Google Sans"/>
            <w:color w:val="0000ee"/>
            <w:sz w:val="24"/>
            <w:szCs w:val="24"/>
            <w:u w:val="single"/>
            <w:rtl w:val="0"/>
          </w:rPr>
          <w:t xml:space="preserve">https://medium.com/javarevisited/i-tried-20-mcp-model-context-protocol-courses-on-udemy-here-are-my-top-5-recommendations-for-921440120326</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MCP client - Model Context Protocol, fecha de acceso: mayo 13, 2026, </w:t>
      </w:r>
      <w:hyperlink r:id="rId21">
        <w:r w:rsidDel="00000000" w:rsidR="00000000" w:rsidRPr="00000000">
          <w:rPr>
            <w:rFonts w:ascii="Google Sans" w:cs="Google Sans" w:eastAsia="Google Sans" w:hAnsi="Google Sans"/>
            <w:color w:val="0000ee"/>
            <w:sz w:val="24"/>
            <w:szCs w:val="24"/>
            <w:u w:val="single"/>
            <w:rtl w:val="0"/>
          </w:rPr>
          <w:t xml:space="preserve">https://modelcontextprotocol.io/docs/develop/build-client</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MCP server - Model Context Protocol, fecha de acceso: mayo 13, 2026, </w:t>
      </w:r>
      <w:hyperlink r:id="rId22">
        <w:r w:rsidDel="00000000" w:rsidR="00000000" w:rsidRPr="00000000">
          <w:rPr>
            <w:rFonts w:ascii="Google Sans" w:cs="Google Sans" w:eastAsia="Google Sans" w:hAnsi="Google Sans"/>
            <w:color w:val="0000ee"/>
            <w:sz w:val="24"/>
            <w:szCs w:val="24"/>
            <w:u w:val="single"/>
            <w:rtl w:val="0"/>
          </w:rPr>
          <w:t xml:space="preserve">https://modelcontextprotocol.io/docs/develop/build-server</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simple agentic AI server with MCP | Red Hat Developer, fecha de acceso: mayo 13, 2026, </w:t>
      </w:r>
      <w:hyperlink r:id="rId23">
        <w:r w:rsidDel="00000000" w:rsidR="00000000" w:rsidRPr="00000000">
          <w:rPr>
            <w:rFonts w:ascii="Google Sans" w:cs="Google Sans" w:eastAsia="Google Sans" w:hAnsi="Google Sans"/>
            <w:color w:val="0000ee"/>
            <w:sz w:val="24"/>
            <w:szCs w:val="24"/>
            <w:u w:val="single"/>
            <w:rtl w:val="0"/>
          </w:rPr>
          <w:t xml:space="preserve">https://developers.redhat.com/articles/2025/08/12/how-build-simple-agentic-ai-server-mcp</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Ten Web Application Security Risks, fecha de acceso: mayo 13, 2026, </w:t>
      </w:r>
      <w:hyperlink r:id="rId24">
        <w:r w:rsidDel="00000000" w:rsidR="00000000" w:rsidRPr="00000000">
          <w:rPr>
            <w:rFonts w:ascii="Google Sans" w:cs="Google Sans" w:eastAsia="Google Sans" w:hAnsi="Google Sans"/>
            <w:color w:val="0000ee"/>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Técnica OWASP Top 10 2025: Riesgos, IA y Soluciones, fecha de acceso: mayo 13, 2026, </w:t>
      </w:r>
      <w:hyperlink r:id="rId25">
        <w:r w:rsidDel="00000000" w:rsidR="00000000" w:rsidRPr="00000000">
          <w:rPr>
            <w:rFonts w:ascii="Google Sans" w:cs="Google Sans" w:eastAsia="Google Sans" w:hAnsi="Google Sans"/>
            <w:color w:val="0000ee"/>
            <w:sz w:val="24"/>
            <w:szCs w:val="24"/>
            <w:u w:val="single"/>
            <w:rtl w:val="0"/>
          </w:rPr>
          <w:t xml:space="preserve">https://esgeeks.com/que-es-owasp-top-10/</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xUnit Testing C# Asp.Net Core: A complete course for beginners - YouTube, fecha de acceso: mayo 13,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https://www.youtube.com/watch?v=fVVNOkbLcPw</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Pytest Basics to Advanced – Full Testing Tutorial - YouTube, fecha de acceso: mayo 13,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https://www.youtube.com/watch?v=hoWPZMJ03UA</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Chaos Toolkit locally with Docker, fecha de acceso: mayo 13, 2026, </w:t>
      </w:r>
      <w:hyperlink r:id="rId28">
        <w:r w:rsidDel="00000000" w:rsidR="00000000" w:rsidRPr="00000000">
          <w:rPr>
            <w:rFonts w:ascii="Google Sans" w:cs="Google Sans" w:eastAsia="Google Sans" w:hAnsi="Google Sans"/>
            <w:color w:val="0000ee"/>
            <w:sz w:val="24"/>
            <w:szCs w:val="24"/>
            <w:u w:val="single"/>
            <w:rtl w:val="0"/>
          </w:rPr>
          <w:t xml:space="preserve">https://chaostoolkit.org/deployment/local/docker/</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Part-2: A Beginner's Practical Guide to Containerisation and Chaos Engineering with LitmusChaos 2.0, fecha de acceso: mayo 13, 2026, </w:t>
      </w:r>
      <w:hyperlink r:id="rId29">
        <w:r w:rsidDel="00000000" w:rsidR="00000000" w:rsidRPr="00000000">
          <w:rPr>
            <w:rFonts w:ascii="Google Sans" w:cs="Google Sans" w:eastAsia="Google Sans" w:hAnsi="Google Sans"/>
            <w:color w:val="0000ee"/>
            <w:sz w:val="24"/>
            <w:szCs w:val="24"/>
            <w:u w:val="single"/>
            <w:rtl w:val="0"/>
          </w:rPr>
          <w:t xml:space="preserve">https://litmuschaos.io/blog/part-2-a-beginner-s-practical-guide-to-containerisation-and-chaos-engineering-with-litmuschaos-2-0-253i</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Claude Code MCP in 13 minutes (Beginner’s Guide), fecha de acceso: mayo 13,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https://www.youtube.com/watch?v=3wArVlPvqAk</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Certificaciones Gratuitas con Mayor Valor… | IIENSTITU, fecha de acceso: mayo 13, 2026, </w:t>
      </w:r>
      <w:hyperlink r:id="rId31">
        <w:r w:rsidDel="00000000" w:rsidR="00000000" w:rsidRPr="00000000">
          <w:rPr>
            <w:rFonts w:ascii="Google Sans" w:cs="Google Sans" w:eastAsia="Google Sans" w:hAnsi="Google Sans"/>
            <w:color w:val="0000ee"/>
            <w:sz w:val="24"/>
            <w:szCs w:val="24"/>
            <w:u w:val="single"/>
            <w:rtl w:val="0"/>
          </w:rPr>
          <w:t xml:space="preserve">https://www.iienstitu.com/es/blog/certificaciones-gratuitas-mayor-valor-profesional</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Certificaciones Gratuitas para Desarrolladores - freeCodeCamp, fecha de acceso: mayo 13, 2026, </w:t>
      </w:r>
      <w:hyperlink r:id="rId32">
        <w:r w:rsidDel="00000000" w:rsidR="00000000" w:rsidRPr="00000000">
          <w:rPr>
            <w:rFonts w:ascii="Google Sans" w:cs="Google Sans" w:eastAsia="Google Sans" w:hAnsi="Google Sans"/>
            <w:color w:val="0000ee"/>
            <w:sz w:val="24"/>
            <w:szCs w:val="24"/>
            <w:u w:val="single"/>
            <w:rtl w:val="0"/>
          </w:rPr>
          <w:t xml:space="preserve">https://www.freecodecamp.org/espanol/news/1000-certificaciones-gratis-para-desarrolladores/</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73 mejores canales de YouTube de programación en español - Web Reactiva, fecha de acceso: mayo 13, 2026, </w:t>
      </w:r>
      <w:hyperlink r:id="rId33">
        <w:r w:rsidDel="00000000" w:rsidR="00000000" w:rsidRPr="00000000">
          <w:rPr>
            <w:rFonts w:ascii="Google Sans" w:cs="Google Sans" w:eastAsia="Google Sans" w:hAnsi="Google Sans"/>
            <w:color w:val="0000ee"/>
            <w:sz w:val="24"/>
            <w:szCs w:val="24"/>
            <w:u w:val="single"/>
            <w:rtl w:val="0"/>
          </w:rPr>
          <w:t xml:space="preserve">https://www.webreactiva.com/blog/mejores-canales-youtube-programacion</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 Clean Architecture en .NET CQRS, Result Pattern y Domain Events - YouTube, fecha de acceso: mayo 13,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https://www.youtube.com/watch?v=IqUM4gpHbC4</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Actions Tutorial - Basic Concepts and CI/CD Pipeline with Docker - Code Movement Weekly Jam - YouTube, fecha de acceso: mayo 13,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https://www.youtube.com/watch?v=9Q4353Pwhyc</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Actions Tutorial - Basic Concepts and CI/CD Pipeline with Docker - YouTube, fecha de acceso: mayo 13,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https://www.youtube.com/watch?v=R8_veQiYBjI</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professional github profile ? · community ..., fecha de acceso: mayo 13, 2026, </w:t>
      </w:r>
      <w:hyperlink r:id="rId37">
        <w:r w:rsidDel="00000000" w:rsidR="00000000" w:rsidRPr="00000000">
          <w:rPr>
            <w:rFonts w:ascii="Google Sans" w:cs="Google Sans" w:eastAsia="Google Sans" w:hAnsi="Google Sans"/>
            <w:color w:val="0000ee"/>
            <w:sz w:val="24"/>
            <w:szCs w:val="24"/>
            <w:u w:val="single"/>
            <w:rtl w:val="0"/>
          </w:rPr>
          <w:t xml:space="preserve">https://github.com/orgs/community/discussions/182675</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Construyendo tu perfil y reputación GitHub - 4Geeks, fecha de acceso: mayo 13, 2026, </w:t>
      </w:r>
      <w:hyperlink r:id="rId38">
        <w:r w:rsidDel="00000000" w:rsidR="00000000" w:rsidRPr="00000000">
          <w:rPr>
            <w:rFonts w:ascii="Google Sans" w:cs="Google Sans" w:eastAsia="Google Sans" w:hAnsi="Google Sans"/>
            <w:color w:val="0000ee"/>
            <w:sz w:val="24"/>
            <w:szCs w:val="24"/>
            <w:u w:val="single"/>
            <w:rtl w:val="0"/>
          </w:rPr>
          <w:t xml:space="preserve">https://4geeks.com/es/lesson/construyendo-tu-perfil-y-reputacion-en-github</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destacar con tu perfil de GitHub en 2022 | by Jesús Lagares | AlpacaTech | Medium, fecha de acceso: mayo 13, 2026, </w:t>
      </w:r>
      <w:hyperlink r:id="rId39">
        <w:r w:rsidDel="00000000" w:rsidR="00000000" w:rsidRPr="00000000">
          <w:rPr>
            <w:rFonts w:ascii="Google Sans" w:cs="Google Sans" w:eastAsia="Google Sans" w:hAnsi="Google Sans"/>
            <w:color w:val="0000ee"/>
            <w:sz w:val="24"/>
            <w:szCs w:val="24"/>
            <w:u w:val="single"/>
            <w:rtl w:val="0"/>
          </w:rPr>
          <w:t xml:space="preserve">https://medium.com/alpacatech/c%C3%B3mo-destacar-con-tu-perfil-de-github-en-2022-38dfe34e4523</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Recruiter-Friendly GitHub Profile: A Guide for Students - uConnect, fecha de acceso: mayo 13, 2026, </w:t>
      </w:r>
      <w:hyperlink r:id="rId40">
        <w:r w:rsidDel="00000000" w:rsidR="00000000" w:rsidRPr="00000000">
          <w:rPr>
            <w:rFonts w:ascii="Google Sans" w:cs="Google Sans" w:eastAsia="Google Sans" w:hAnsi="Google Sans"/>
            <w:color w:val="0000ee"/>
            <w:sz w:val="24"/>
            <w:szCs w:val="24"/>
            <w:u w:val="single"/>
            <w:rtl w:val="0"/>
          </w:rPr>
          <w:t xml:space="preserve">https://cdn.uconnectlabs.com/wp-content/uploads/sites/139/2025/07/GitHub-Portfolio-Building-Guide-2.pdf</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make my GitHub profile look more professional? · community · Discussion #165386, fecha de acceso: mayo 13, 2026, </w:t>
      </w:r>
      <w:hyperlink r:id="rId41">
        <w:r w:rsidDel="00000000" w:rsidR="00000000" w:rsidRPr="00000000">
          <w:rPr>
            <w:rFonts w:ascii="Google Sans" w:cs="Google Sans" w:eastAsia="Google Sans" w:hAnsi="Google Sans"/>
            <w:color w:val="0000ee"/>
            <w:sz w:val="24"/>
            <w:szCs w:val="24"/>
            <w:u w:val="single"/>
            <w:rtl w:val="0"/>
          </w:rPr>
          <w:t xml:space="preserve">https://github.com/orgs/community/discussions/165386</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Optimizar tu GitHub y CV para pasar la revisión técnica - DEV Community, fecha de acceso: mayo 13, 2026, </w:t>
      </w:r>
      <w:hyperlink r:id="rId42">
        <w:r w:rsidDel="00000000" w:rsidR="00000000" w:rsidRPr="00000000">
          <w:rPr>
            <w:rFonts w:ascii="Google Sans" w:cs="Google Sans" w:eastAsia="Google Sans" w:hAnsi="Google Sans"/>
            <w:color w:val="0000ee"/>
            <w:sz w:val="24"/>
            <w:szCs w:val="24"/>
            <w:u w:val="single"/>
            <w:rtl w:val="0"/>
          </w:rPr>
          <w:t xml:space="preserve">https://dev.to/miasalazar/optimizar-tu-github-y-cv-para-pasar-la-revision-tecnica-35ok</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Aprende a crear un excelente README para tus proyectos - Platzi, fecha de acceso: mayo 13, 2026, </w:t>
      </w:r>
      <w:hyperlink r:id="rId43">
        <w:r w:rsidDel="00000000" w:rsidR="00000000" w:rsidRPr="00000000">
          <w:rPr>
            <w:rFonts w:ascii="Google Sans" w:cs="Google Sans" w:eastAsia="Google Sans" w:hAnsi="Google Sans"/>
            <w:color w:val="0000ee"/>
            <w:sz w:val="24"/>
            <w:szCs w:val="24"/>
            <w:u w:val="single"/>
            <w:rtl w:val="0"/>
          </w:rPr>
          <w:t xml:space="preserve">https://platzi.com/blog/aprende-a-crear-un-excelente-readme-para-tus-proyectos/</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lo que debes saber sobre el README: la portada de tus proyectos en GitHub (explicado desde cero) - educaendigital, fecha de acceso: mayo 13, 2026, </w:t>
      </w:r>
      <w:hyperlink r:id="rId44">
        <w:r w:rsidDel="00000000" w:rsidR="00000000" w:rsidRPr="00000000">
          <w:rPr>
            <w:rFonts w:ascii="Google Sans" w:cs="Google Sans" w:eastAsia="Google Sans" w:hAnsi="Google Sans"/>
            <w:color w:val="0000ee"/>
            <w:sz w:val="24"/>
            <w:szCs w:val="24"/>
            <w:u w:val="single"/>
            <w:rtl w:val="0"/>
          </w:rPr>
          <w:t xml:space="preserve">https://educaendigital.com/todo-lo-que-debes-saber-sobre-el-readme-la-portada-de-tus-proyectos-en-github-explicado-desde-cero/</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crear un README con buenas practicas - Mentores Tech, fecha de acceso: mayo 13, 2026, </w:t>
      </w:r>
      <w:hyperlink r:id="rId45">
        <w:r w:rsidDel="00000000" w:rsidR="00000000" w:rsidRPr="00000000">
          <w:rPr>
            <w:rFonts w:ascii="Google Sans" w:cs="Google Sans" w:eastAsia="Google Sans" w:hAnsi="Google Sans"/>
            <w:color w:val="0000ee"/>
            <w:sz w:val="24"/>
            <w:szCs w:val="24"/>
            <w:u w:val="single"/>
            <w:rtl w:val="0"/>
          </w:rPr>
          <w:t xml:space="preserve">https://www.mentorestech.com/resource-blog-content/como-crear-un-readme-con-buenas-practicas</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hacer un portafolio de programador junior: guía completa - iLERNA, fecha de acceso: mayo 13, 2026, </w:t>
      </w:r>
      <w:hyperlink r:id="rId46">
        <w:r w:rsidDel="00000000" w:rsidR="00000000" w:rsidRPr="00000000">
          <w:rPr>
            <w:rFonts w:ascii="Google Sans" w:cs="Google Sans" w:eastAsia="Google Sans" w:hAnsi="Google Sans"/>
            <w:color w:val="0000ee"/>
            <w:sz w:val="24"/>
            <w:szCs w:val="24"/>
            <w:u w:val="single"/>
            <w:rtl w:val="0"/>
          </w:rPr>
          <w:t xml:space="preserve">https://www.ilerna.es/blog/como-hacer-portafolio-programador-junior</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Developer Skills Checklist for Fast Hiring | Digiqt Blog, fecha de acceso: mayo 13, 2026, </w:t>
      </w:r>
      <w:hyperlink r:id="rId47">
        <w:r w:rsidDel="00000000" w:rsidR="00000000" w:rsidRPr="00000000">
          <w:rPr>
            <w:rFonts w:ascii="Google Sans" w:cs="Google Sans" w:eastAsia="Google Sans" w:hAnsi="Google Sans"/>
            <w:color w:val="0000ee"/>
            <w:sz w:val="24"/>
            <w:szCs w:val="24"/>
            <w:u w:val="single"/>
            <w:rtl w:val="0"/>
          </w:rPr>
          <w:t xml:space="preserve">https://digiqt.com/blog/python-developer-skills-checklist/</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 Guía práctica de uso para desarrolladores - DevTalles, fecha de acceso: mayo 13, 2026, </w:t>
      </w:r>
      <w:hyperlink r:id="rId48">
        <w:r w:rsidDel="00000000" w:rsidR="00000000" w:rsidRPr="00000000">
          <w:rPr>
            <w:rFonts w:ascii="Google Sans" w:cs="Google Sans" w:eastAsia="Google Sans" w:hAnsi="Google Sans"/>
            <w:color w:val="0000ee"/>
            <w:sz w:val="24"/>
            <w:szCs w:val="24"/>
            <w:u w:val="single"/>
            <w:rtl w:val="0"/>
          </w:rPr>
          <w:t xml:space="preserve">https://cursos.devtalles.com/courses/docker-guia-practica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dn.uconnectlabs.com/wp-content/uploads/sites/139/2025/07/GitHub-Portfolio-Building-Guide-2.pdf" TargetMode="External"/><Relationship Id="rId20" Type="http://schemas.openxmlformats.org/officeDocument/2006/relationships/hyperlink" Target="https://medium.com/javarevisited/i-tried-20-mcp-model-context-protocol-courses-on-udemy-here-are-my-top-5-recommendations-for-921440120326" TargetMode="External"/><Relationship Id="rId42" Type="http://schemas.openxmlformats.org/officeDocument/2006/relationships/hyperlink" Target="https://dev.to/miasalazar/optimizar-tu-github-y-cv-para-pasar-la-revision-tecnica-35ok" TargetMode="External"/><Relationship Id="rId41" Type="http://schemas.openxmlformats.org/officeDocument/2006/relationships/hyperlink" Target="https://github.com/orgs/community/discussions/165386" TargetMode="External"/><Relationship Id="rId22" Type="http://schemas.openxmlformats.org/officeDocument/2006/relationships/hyperlink" Target="https://modelcontextprotocol.io/docs/develop/build-server" TargetMode="External"/><Relationship Id="rId44" Type="http://schemas.openxmlformats.org/officeDocument/2006/relationships/hyperlink" Target="https://educaendigital.com/todo-lo-que-debes-saber-sobre-el-readme-la-portada-de-tus-proyectos-en-github-explicado-desde-cero/" TargetMode="External"/><Relationship Id="rId21" Type="http://schemas.openxmlformats.org/officeDocument/2006/relationships/hyperlink" Target="https://modelcontextprotocol.io/docs/develop/build-client" TargetMode="External"/><Relationship Id="rId43" Type="http://schemas.openxmlformats.org/officeDocument/2006/relationships/hyperlink" Target="https://platzi.com/blog/aprende-a-crear-un-excelente-readme-para-tus-proyectos/" TargetMode="External"/><Relationship Id="rId24" Type="http://schemas.openxmlformats.org/officeDocument/2006/relationships/hyperlink" Target="https://owasp.org/www-project-top-ten/" TargetMode="External"/><Relationship Id="rId46" Type="http://schemas.openxmlformats.org/officeDocument/2006/relationships/hyperlink" Target="https://www.ilerna.es/blog/como-hacer-portafolio-programador-junior" TargetMode="External"/><Relationship Id="rId23" Type="http://schemas.openxmlformats.org/officeDocument/2006/relationships/hyperlink" Target="https://developers.redhat.com/articles/2025/08/12/how-build-simple-agentic-ai-server-mcp" TargetMode="External"/><Relationship Id="rId45" Type="http://schemas.openxmlformats.org/officeDocument/2006/relationships/hyperlink" Target="https://www.mentorestech.com/resource-blog-content/como-crear-un-readme-con-buenas-practic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6y8QPsFdPvg" TargetMode="External"/><Relationship Id="rId26" Type="http://schemas.openxmlformats.org/officeDocument/2006/relationships/hyperlink" Target="https://www.youtube.com/watch?v=fVVNOkbLcPw" TargetMode="External"/><Relationship Id="rId48" Type="http://schemas.openxmlformats.org/officeDocument/2006/relationships/hyperlink" Target="https://cursos.devtalles.com/courses/docker-guia-practica" TargetMode="External"/><Relationship Id="rId25" Type="http://schemas.openxmlformats.org/officeDocument/2006/relationships/hyperlink" Target="https://esgeeks.com/que-es-owasp-top-10/" TargetMode="External"/><Relationship Id="rId47" Type="http://schemas.openxmlformats.org/officeDocument/2006/relationships/hyperlink" Target="https://digiqt.com/blog/python-developer-skills-checklist/" TargetMode="External"/><Relationship Id="rId28" Type="http://schemas.openxmlformats.org/officeDocument/2006/relationships/hyperlink" Target="https://chaostoolkit.org/deployment/local/docker/" TargetMode="External"/><Relationship Id="rId27" Type="http://schemas.openxmlformats.org/officeDocument/2006/relationships/hyperlink" Target="https://www.youtube.com/watch?v=hoWPZMJ03UA" TargetMode="External"/><Relationship Id="rId5" Type="http://schemas.openxmlformats.org/officeDocument/2006/relationships/styles" Target="styles.xml"/><Relationship Id="rId6" Type="http://schemas.openxmlformats.org/officeDocument/2006/relationships/hyperlink" Target="https://www.youtube.com/watch?v=K3tpxqdJu_o" TargetMode="External"/><Relationship Id="rId29" Type="http://schemas.openxmlformats.org/officeDocument/2006/relationships/hyperlink" Target="https://litmuschaos.io/blog/part-2-a-beginner-s-practical-guide-to-containerisation-and-chaos-engineering-with-litmuschaos-2-0-253i" TargetMode="External"/><Relationship Id="rId7" Type="http://schemas.openxmlformats.org/officeDocument/2006/relationships/hyperlink" Target="https://www.youtube.com/shorts/hCIDBe546GI" TargetMode="External"/><Relationship Id="rId8" Type="http://schemas.openxmlformats.org/officeDocument/2006/relationships/hyperlink" Target="https://www.youtube.com/watch?v=FBEh5XV9QQc" TargetMode="External"/><Relationship Id="rId31" Type="http://schemas.openxmlformats.org/officeDocument/2006/relationships/hyperlink" Target="https://www.iienstitu.com/es/blog/certificaciones-gratuitas-mayor-valor-profesional" TargetMode="External"/><Relationship Id="rId30" Type="http://schemas.openxmlformats.org/officeDocument/2006/relationships/hyperlink" Target="https://www.youtube.com/watch?v=3wArVlPvqAk" TargetMode="External"/><Relationship Id="rId11" Type="http://schemas.openxmlformats.org/officeDocument/2006/relationships/hyperlink" Target="https://www.youtube.com/watch?v=NFzGlAFmQnM" TargetMode="External"/><Relationship Id="rId33" Type="http://schemas.openxmlformats.org/officeDocument/2006/relationships/hyperlink" Target="https://www.webreactiva.com/blog/mejores-canales-youtube-programacion" TargetMode="External"/><Relationship Id="rId10" Type="http://schemas.openxmlformats.org/officeDocument/2006/relationships/hyperlink" Target="https://www.youtube.com/watch?v=j_FYJLhKJOE" TargetMode="External"/><Relationship Id="rId32" Type="http://schemas.openxmlformats.org/officeDocument/2006/relationships/hyperlink" Target="https://www.freecodecamp.org/espanol/news/1000-certificaciones-gratis-para-desarrolladores/" TargetMode="External"/><Relationship Id="rId13" Type="http://schemas.openxmlformats.org/officeDocument/2006/relationships/hyperlink" Target="https://softwareengineering.stackexchange.com/questions/455441/advanced-scenarios-in-clean-architecture" TargetMode="External"/><Relationship Id="rId35" Type="http://schemas.openxmlformats.org/officeDocument/2006/relationships/hyperlink" Target="https://www.youtube.com/watch?v=9Q4353Pwhyc" TargetMode="External"/><Relationship Id="rId12" Type="http://schemas.openxmlformats.org/officeDocument/2006/relationships/hyperlink" Target="https://devblogs.microsoft.com/ise/next-level-clean-architecture-boilerplate/" TargetMode="External"/><Relationship Id="rId34" Type="http://schemas.openxmlformats.org/officeDocument/2006/relationships/hyperlink" Target="https://www.youtube.com/watch?v=IqUM4gpHbC4" TargetMode="External"/><Relationship Id="rId15" Type="http://schemas.openxmlformats.org/officeDocument/2006/relationships/hyperlink" Target="https://medium.com/@msmdotnet/introducci%C3%B3n-a-clean-architecture-con-net-parte-1-9db30045f2f2" TargetMode="External"/><Relationship Id="rId37" Type="http://schemas.openxmlformats.org/officeDocument/2006/relationships/hyperlink" Target="https://github.com/orgs/community/discussions/182675" TargetMode="External"/><Relationship Id="rId14" Type="http://schemas.openxmlformats.org/officeDocument/2006/relationships/hyperlink" Target="https://github.com/gmagana/clean-architecture-example-csharp" TargetMode="External"/><Relationship Id="rId36" Type="http://schemas.openxmlformats.org/officeDocument/2006/relationships/hyperlink" Target="https://www.youtube.com/watch?v=R8_veQiYBjI" TargetMode="External"/><Relationship Id="rId17" Type="http://schemas.openxmlformats.org/officeDocument/2006/relationships/hyperlink" Target="https://github.blog/developer-skills/agentic-ai-mcp-and-spec-driven-development-top-blog-posts-of-2025/" TargetMode="External"/><Relationship Id="rId39" Type="http://schemas.openxmlformats.org/officeDocument/2006/relationships/hyperlink" Target="https://medium.com/alpacatech/c%C3%B3mo-destacar-con-tu-perfil-de-github-en-2022-38dfe34e4523" TargetMode="External"/><Relationship Id="rId16" Type="http://schemas.openxmlformats.org/officeDocument/2006/relationships/hyperlink" Target="https://www.youtube.com/watch?v=JG7OX8IoL6w&amp;vl=en-US" TargetMode="External"/><Relationship Id="rId38" Type="http://schemas.openxmlformats.org/officeDocument/2006/relationships/hyperlink" Target="https://4geeks.com/es/lesson/construyendo-tu-perfil-y-reputacion-en-github" TargetMode="External"/><Relationship Id="rId19" Type="http://schemas.openxmlformats.org/officeDocument/2006/relationships/hyperlink" Target="https://developers.googleblog.com/developers-guide-to-ai-agent-protocols/" TargetMode="External"/><Relationship Id="rId18" Type="http://schemas.openxmlformats.org/officeDocument/2006/relationships/hyperlink" Target="https://www.researchgate.net/publication/395045803_Model_Context_Protocol_for_Agentic_AI_Enabling_Contextual_Interoperability_Across_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