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gudhzz13whv" w:id="0"/>
      <w:bookmarkEnd w:id="0"/>
      <w:r w:rsidDel="00000000" w:rsidR="00000000" w:rsidRPr="00000000">
        <w:rPr>
          <w:rtl w:val="0"/>
        </w:rPr>
        <w:t xml:space="preserve">Response to Reviews for MDPI - March 2023 p-Mode Oscillations in Highly Gravitationally Stratified Magnetic Solar Atmospheres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Editor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hereby resubmit a revision of our paper. Thank you for providing the time to complete the updates. Thank you for the comments and suggestions for revising our paper. Please find below our responses to each of your comments. Reviewer comments are in bold, our responses are in the lighter colour.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Regards </w:t>
      </w:r>
    </w:p>
    <w:p w:rsidR="00000000" w:rsidDel="00000000" w:rsidP="00000000" w:rsidRDefault="00000000" w:rsidRPr="00000000" w14:paraId="00000008">
      <w:pPr>
        <w:rPr/>
      </w:pPr>
      <w:r w:rsidDel="00000000" w:rsidR="00000000" w:rsidRPr="00000000">
        <w:rPr>
          <w:rtl w:val="0"/>
        </w:rPr>
        <w:t xml:space="preserve">Michael Griffiths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