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50"/>
        <w:jc w:val="left"/>
      </w:pPr>
      <w:r>
        <w:rPr>
          <w:rFonts w:ascii="Arial" w:cs="Arial" w:eastAsia="Arial" w:hAnsi="Arial"/>
          <w:b/>
          <w:bCs/>
          <w:color w:val="2F83A6"/>
          <w:sz w:val="18"/>
          <w:szCs w:val="18"/>
        </w:rPr>
        <w:t xml:space="preserve">GOWAY · UYGULAMA KAYNAĞI</w:t>
      </w:r>
    </w:p>
    <w:p>
      <w:pPr>
        <w:pStyle w:val="Title"/>
        <w:spacing w:after="120"/>
        <w:jc w:val="left"/>
      </w:pPr>
      <w:r>
        <w:rPr>
          <w:rFonts w:ascii="Arial" w:cs="Arial" w:eastAsia="Arial" w:hAnsi="Arial"/>
          <w:b/>
          <w:bCs/>
          <w:color w:val="185A77"/>
          <w:sz w:val="38"/>
          <w:szCs w:val="38"/>
        </w:rPr>
        <w:t xml:space="preserve">ISO 22301 İş Etki Analizi Kontrol Listesi</w:t>
      </w:r>
    </w:p>
    <w:p>
      <w:pPr>
        <w:spacing w:after="22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21"/>
          <w:szCs w:val="21"/>
        </w:rPr>
        <w:t xml:space="preserve">Kritik faaliyetleri, bağımlılıkları, toleransları ve kurtarma önceliklerini iş etki analizi içinde görünür kılmak için düzenlenebilir şablon.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0"/>
        <w:gridCol w:w="2963"/>
        <w:gridCol w:w="1550"/>
        <w:gridCol w:w="2963"/>
      </w:tblGrid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Sürüm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1.0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Güncelleme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23.08.2026</w:t>
            </w:r>
          </w:p>
        </w:tc>
      </w:tr>
      <w:tr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İşletme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  <w:tc>
          <w:tcPr>
            <w:tcW w:type="dxa" w:w="15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Sorumlu</w:t>
            </w:r>
          </w:p>
        </w:tc>
        <w:tc>
          <w:tcPr>
            <w:tcW w:type="dxa" w:w="2963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Kullanım</w:t>
      </w:r>
    </w:p>
    <w:p>
      <w:pPr>
        <w:spacing w:after="18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9"/>
          <w:szCs w:val="19"/>
        </w:rPr>
        <w:t xml:space="preserve">Her satırı evet, kısmen, hayır veya kapsam dışı olarak değerlendirin. Kanıt alanına erişilebilir kayıt, tarih ve sorumlu bilgisi yazın. Sarı alanlar kullanıcı girdisidir.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350"/>
        <w:gridCol w:w="2250"/>
        <w:gridCol w:w="1926"/>
      </w:tblGrid>
      <w:tr>
        <w:trPr>
          <w:tblHeader/>
        </w:trP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Alan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Kontrol sorusu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Beklenen kanıt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185A77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Durum / not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Faaliyet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Ürün, hizmet ve kritik faaliyet sahipleri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Faaliyet envanteri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Etki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Finansal, operasyonel, yasal ve itibar etkileri dönemlere göre değerlendirildi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Etki değerlendirmesi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Tolerans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Maksimum kabul edilebilir kesinti ve veri kaybı süresi belirlendi mi?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MTPD/RPO kaydı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Bağımlılık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İnsan, teknoloji, tesis, tedarikçi ve veri bağımlılıkları haritalandı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Bağımlılık matrisi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Öncelik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Kurtarma sırası ve asgari kaynak ihtiyacı onaylandı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Önceliklendirme tablosu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Strateji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Alternatif çalışma, iletişim ve kaynak stratejileri tanımlı mı?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Süreklilik stratejisi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Test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Planlar tatbikat veya senaryo ile doğrulanıp öğrenimler kaydediliyor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FFF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Tatbikat raporu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  <w:tr>
        <w:tc>
          <w:tcPr>
            <w:tcW w:type="dxa" w:w="150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85A77"/>
                <w:sz w:val="18"/>
                <w:szCs w:val="18"/>
              </w:rPr>
              <w:t xml:space="preserve">Gözden geçirme</w:t>
            </w:r>
          </w:p>
        </w:tc>
        <w:tc>
          <w:tcPr>
            <w:tcW w:type="dxa" w:w="33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Değişiklikler ve yönetim kararları analiz kayıtlarına işleniyor mu?</w:t>
            </w:r>
          </w:p>
        </w:tc>
        <w:tc>
          <w:tcPr>
            <w:tcW w:type="dxa" w:w="2250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4F8FB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Gözden geçirme tutanağı</w:t>
            </w:r>
          </w:p>
        </w:tc>
        <w:tc>
          <w:tcPr>
            <w:tcW w:type="dxa" w:w="1926"/>
            <w:tcBorders>
              <w:top w:val="single" w:color="B7CFDA" w:sz="4"/>
              <w:left w:val="single" w:color="B7CFDA" w:sz="4"/>
              <w:bottom w:val="single" w:color="B7CFDA" w:sz="4"/>
              <w:right w:val="single" w:color="B7CFDA" w:sz="4"/>
            </w:tcBorders>
            <w:shd w:fill="FFF2CC" w:val="clear"/>
            <w:tcMar>
              <w:top w:type="dxa" w:w="90"/>
              <w:left w:type="dxa" w:w="100"/>
              <w:bottom w:type="dxa" w:w="9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85A77"/>
                <w:sz w:val="18"/>
                <w:szCs w:val="18"/>
              </w:rPr>
              <w:t xml:space="preserve">Durum: __________
Not: ____________________</w:t>
            </w:r>
          </w:p>
        </w:tc>
      </w:tr>
    </w:tbl>
    <w:p>
      <w:pPr>
        <w:pStyle w:val="Heading1"/>
        <w:spacing w:after="80"/>
        <w:jc w:val="left"/>
      </w:pPr>
      <w:r>
        <w:rPr>
          <w:rFonts w:ascii="Arial" w:cs="Arial" w:eastAsia="Arial" w:hAnsi="Arial"/>
          <w:b/>
          <w:bCs/>
          <w:color w:val="185A77"/>
          <w:sz w:val="26"/>
          <w:szCs w:val="26"/>
        </w:rPr>
        <w:t xml:space="preserve">Sınırlama</w:t>
      </w:r>
    </w:p>
    <w:p>
      <w:pPr>
        <w:spacing w:after="0"/>
        <w:jc w:val="left"/>
      </w:pPr>
      <w:r>
        <w:rPr>
          <w:rFonts w:ascii="Arial" w:cs="Arial" w:eastAsia="Arial" w:hAnsi="Arial"/>
          <w:b w:val="false"/>
          <w:bCs w:val="false"/>
          <w:color w:val="185A77"/>
          <w:sz w:val="18"/>
          <w:szCs w:val="18"/>
        </w:rPr>
        <w:t xml:space="preserve">Bu kaynak genel hazırlık ve öz değerlendirme amacıyla sunulur. İşletmeye özel mevzuat, risk değerlendirmesi, hukuki görüş, belgelendirme veya resmî uygunluk kararının yerine geçmez. Teknik inceleme durumu: bekliyor.</w:t>
      </w:r>
    </w:p>
    <w:sectPr>
      <w:footerReference w:type="default" r:id="rId7"/>
      <w:pgSz w:w="11906" w:h="16838" w:orient="portrait"/>
      <w:pgMar w:top="1000" w:right="1440" w:bottom="11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b w:val="false"/>
        <w:bCs w:val="false"/>
        <w:color w:val="185A77"/>
        <w:sz w:val="16"/>
        <w:szCs w:val="16"/>
      </w:rPr>
      <w:t xml:space="preserve">Goway Danışmanlık · Sayfa </w:t>
    </w:r>
    <w:r>
      <w:rPr>
        <w:rFonts w:ascii="Arial" w:cs="Arial" w:eastAsia="Arial" w:hAnsi="Arial"/>
        <w:color w:val="185A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85A77"/>
        <w:sz w:val="20"/>
        <w:szCs w:val="20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ISO 22301 İş Etki Analizi Kontrol Listesi</dc:title>
  <dc:creator>Goway Danışmanlık</dc:creator>
  <dc:description>Kritik faaliyetleri, bağımlılıkları, toleransları ve kurtarma önceliklerini iş etki analizi içinde görünür kılmak için düzenlenebilir şablon.</dc:description>
  <cp:lastModifiedBy>Un-named</cp:lastModifiedBy>
  <cp:revision>1</cp:revision>
  <dcterms:created xsi:type="dcterms:W3CDTF">2026-08-24T08:10:29.590Z</dcterms:created>
  <dcterms:modified xsi:type="dcterms:W3CDTF">2026-08-24T08:10:29.590Z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