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8C88" w14:textId="77777777" w:rsidR="003A69DB" w:rsidRPr="0096418B" w:rsidRDefault="003A69DB" w:rsidP="0096418B">
      <w:pPr>
        <w:pStyle w:val="Heading1"/>
        <w:spacing w:before="0" w:after="240"/>
        <w:jc w:val="center"/>
        <w:rPr>
          <w:rFonts w:ascii="Times New Roman" w:hAnsi="Times New Roman" w:cs="Times New Roman"/>
          <w:b/>
          <w:bCs/>
          <w:color w:val="auto"/>
          <w:sz w:val="24"/>
          <w:szCs w:val="24"/>
        </w:rPr>
      </w:pPr>
      <w:r w:rsidRPr="0096418B">
        <w:rPr>
          <w:rFonts w:ascii="Times New Roman" w:hAnsi="Times New Roman" w:cs="Times New Roman"/>
          <w:b/>
          <w:bCs/>
          <w:color w:val="auto"/>
          <w:sz w:val="24"/>
          <w:szCs w:val="24"/>
        </w:rPr>
        <w:t>Data and Methods</w:t>
      </w:r>
    </w:p>
    <w:p w14:paraId="2D872AE1" w14:textId="77777777" w:rsidR="003A69DB" w:rsidRPr="0087280C" w:rsidRDefault="003A69DB" w:rsidP="003A69DB">
      <w:pPr>
        <w:pStyle w:val="Heading2"/>
        <w:spacing w:after="240"/>
        <w:rPr>
          <w:rFonts w:ascii="Times New Roman" w:hAnsi="Times New Roman" w:cs="Times New Roman"/>
          <w:b/>
          <w:bCs/>
          <w:color w:val="auto"/>
          <w:sz w:val="24"/>
          <w:szCs w:val="24"/>
        </w:rPr>
      </w:pPr>
      <w:bookmarkStart w:id="0" w:name="_Toc120794033"/>
      <w:r w:rsidRPr="0087280C">
        <w:rPr>
          <w:rFonts w:ascii="Times New Roman" w:hAnsi="Times New Roman" w:cs="Times New Roman"/>
          <w:b/>
          <w:bCs/>
          <w:color w:val="auto"/>
          <w:sz w:val="24"/>
          <w:szCs w:val="24"/>
        </w:rPr>
        <w:t>Data Used</w:t>
      </w:r>
      <w:bookmarkEnd w:id="0"/>
    </w:p>
    <w:p w14:paraId="3584BBAD" w14:textId="77777777" w:rsidR="003A69DB" w:rsidRPr="0087280C" w:rsidRDefault="003A69DB" w:rsidP="003A69DB">
      <w:pPr>
        <w:pStyle w:val="Heading3"/>
        <w:spacing w:after="240"/>
        <w:rPr>
          <w:rFonts w:ascii="Times New Roman" w:hAnsi="Times New Roman" w:cs="Times New Roman"/>
          <w:b/>
          <w:bCs/>
          <w:i/>
          <w:iCs/>
          <w:color w:val="auto"/>
        </w:rPr>
      </w:pPr>
      <w:bookmarkStart w:id="1" w:name="_Toc120794034"/>
      <w:r w:rsidRPr="0087280C">
        <w:rPr>
          <w:rFonts w:ascii="Times New Roman" w:hAnsi="Times New Roman" w:cs="Times New Roman"/>
          <w:b/>
          <w:bCs/>
          <w:i/>
          <w:iCs/>
          <w:color w:val="auto"/>
        </w:rPr>
        <w:t>General Social Survey</w:t>
      </w:r>
      <w:bookmarkEnd w:id="1"/>
    </w:p>
    <w:p w14:paraId="4020AFB1" w14:textId="3160F0DC"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w:t>
      </w:r>
      <w:r w:rsidR="00445338">
        <w:rPr>
          <w:rFonts w:ascii="Times New Roman" w:hAnsi="Times New Roman" w:cs="Times New Roman"/>
          <w:sz w:val="24"/>
          <w:szCs w:val="24"/>
        </w:rPr>
        <w:t xml:space="preserve"> main</w:t>
      </w:r>
      <w:r w:rsidRPr="007B0B8D">
        <w:rPr>
          <w:rFonts w:ascii="Times New Roman" w:hAnsi="Times New Roman" w:cs="Times New Roman"/>
          <w:sz w:val="24"/>
          <w:szCs w:val="24"/>
        </w:rPr>
        <w:t xml:space="preserve"> dataset used in this analysis </w:t>
      </w:r>
      <w:r>
        <w:rPr>
          <w:rFonts w:ascii="Times New Roman" w:hAnsi="Times New Roman" w:cs="Times New Roman"/>
          <w:sz w:val="24"/>
          <w:szCs w:val="24"/>
        </w:rPr>
        <w:t xml:space="preserve">is the General Social Survey, </w:t>
      </w:r>
      <w:r w:rsidRPr="007B0B8D">
        <w:rPr>
          <w:rFonts w:ascii="Times New Roman" w:hAnsi="Times New Roman" w:cs="Times New Roman"/>
          <w:sz w:val="24"/>
          <w:szCs w:val="24"/>
        </w:rPr>
        <w:t>a nationally representative survey of the attitudes and behaviors of</w:t>
      </w:r>
      <w:r w:rsidR="00E01CEB">
        <w:rPr>
          <w:rFonts w:ascii="Times New Roman" w:hAnsi="Times New Roman" w:cs="Times New Roman"/>
          <w:sz w:val="24"/>
          <w:szCs w:val="24"/>
        </w:rPr>
        <w:t xml:space="preserve"> U.S.</w:t>
      </w:r>
      <w:r w:rsidRPr="007B0B8D">
        <w:rPr>
          <w:rFonts w:ascii="Times New Roman" w:hAnsi="Times New Roman" w:cs="Times New Roman"/>
          <w:sz w:val="24"/>
          <w:szCs w:val="24"/>
        </w:rPr>
        <w:t xml:space="preserve"> adults</w:t>
      </w:r>
      <w:r>
        <w:rPr>
          <w:rFonts w:ascii="Times New Roman" w:hAnsi="Times New Roman" w:cs="Times New Roman"/>
          <w:sz w:val="24"/>
          <w:szCs w:val="24"/>
        </w:rPr>
        <w:t xml:space="preserve">, </w:t>
      </w:r>
      <w:r w:rsidR="00957914">
        <w:rPr>
          <w:rFonts w:ascii="Times New Roman" w:hAnsi="Times New Roman" w:cs="Times New Roman"/>
          <w:sz w:val="24"/>
          <w:szCs w:val="24"/>
        </w:rPr>
        <w:t xml:space="preserve">pulled from </w:t>
      </w:r>
      <w:r>
        <w:rPr>
          <w:rFonts w:ascii="Times New Roman" w:hAnsi="Times New Roman" w:cs="Times New Roman"/>
          <w:sz w:val="24"/>
          <w:szCs w:val="24"/>
        </w:rPr>
        <w:t>the official National Opinion Research Center (NORC) website.</w:t>
      </w:r>
      <w:r w:rsidRPr="007B0B8D">
        <w:rPr>
          <w:rFonts w:ascii="Times New Roman" w:hAnsi="Times New Roman" w:cs="Times New Roman"/>
          <w:sz w:val="24"/>
          <w:szCs w:val="24"/>
        </w:rPr>
        <w:t xml:space="preserve"> The survey is taken by </w:t>
      </w:r>
      <w:r>
        <w:rPr>
          <w:rFonts w:ascii="Times New Roman" w:hAnsi="Times New Roman" w:cs="Times New Roman"/>
          <w:sz w:val="24"/>
          <w:szCs w:val="24"/>
        </w:rPr>
        <w:t xml:space="preserve">NORC </w:t>
      </w:r>
      <w:r w:rsidRPr="007B0B8D">
        <w:rPr>
          <w:rFonts w:ascii="Times New Roman" w:hAnsi="Times New Roman" w:cs="Times New Roman"/>
          <w:sz w:val="24"/>
          <w:szCs w:val="24"/>
        </w:rPr>
        <w:t>every one to two years, with cumulative cross-sectional datasets available from the year 1972 to 2021</w:t>
      </w:r>
      <w:r w:rsidRPr="007B0B8D">
        <w:rPr>
          <w:rStyle w:val="FootnoteReference"/>
          <w:rFonts w:ascii="Times New Roman" w:hAnsi="Times New Roman" w:cs="Times New Roman"/>
          <w:sz w:val="24"/>
          <w:szCs w:val="24"/>
        </w:rPr>
        <w:footnoteReference w:id="1"/>
      </w:r>
      <w:r w:rsidRPr="007B0B8D">
        <w:rPr>
          <w:rFonts w:ascii="Times New Roman" w:hAnsi="Times New Roman" w:cs="Times New Roman"/>
          <w:sz w:val="24"/>
          <w:szCs w:val="24"/>
        </w:rPr>
        <w:t xml:space="preserve">. The specific data employed will </w:t>
      </w:r>
      <w:r w:rsidR="00C305EE">
        <w:rPr>
          <w:rFonts w:ascii="Times New Roman" w:hAnsi="Times New Roman" w:cs="Times New Roman"/>
          <w:sz w:val="24"/>
          <w:szCs w:val="24"/>
        </w:rPr>
        <w:t>come from</w:t>
      </w:r>
      <w:r w:rsidRPr="007B0B8D">
        <w:rPr>
          <w:rFonts w:ascii="Times New Roman" w:hAnsi="Times New Roman" w:cs="Times New Roman"/>
          <w:sz w:val="24"/>
          <w:szCs w:val="24"/>
        </w:rPr>
        <w:t xml:space="preserve"> the 2016-2020 Panel (</w:t>
      </w:r>
      <w:proofErr w:type="spellStart"/>
      <w:r w:rsidRPr="007B0B8D">
        <w:rPr>
          <w:rFonts w:ascii="Times New Roman" w:hAnsi="Times New Roman" w:cs="Times New Roman"/>
          <w:sz w:val="24"/>
          <w:szCs w:val="24"/>
        </w:rPr>
        <w:t>Davern</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2022) updated in April 2022, which sampled 6,200 housing units in 2016, with a final tally of 2,867 completed</w:t>
      </w:r>
      <w:r>
        <w:rPr>
          <w:rFonts w:ascii="Times New Roman" w:hAnsi="Times New Roman" w:cs="Times New Roman"/>
          <w:sz w:val="24"/>
          <w:szCs w:val="24"/>
        </w:rPr>
        <w:t xml:space="preserve"> individual</w:t>
      </w:r>
      <w:r w:rsidRPr="007B0B8D">
        <w:rPr>
          <w:rFonts w:ascii="Times New Roman" w:hAnsi="Times New Roman" w:cs="Times New Roman"/>
          <w:sz w:val="24"/>
          <w:szCs w:val="24"/>
        </w:rPr>
        <w:t xml:space="preserve"> interviews, and 5,200 housing units in 2018, with a final tally of 2,348</w:t>
      </w:r>
      <w:r>
        <w:rPr>
          <w:rFonts w:ascii="Times New Roman" w:hAnsi="Times New Roman" w:cs="Times New Roman"/>
          <w:sz w:val="24"/>
          <w:szCs w:val="24"/>
        </w:rPr>
        <w:t xml:space="preserve"> respondent individuals</w:t>
      </w:r>
      <w:r w:rsidRPr="007B0B8D">
        <w:rPr>
          <w:rFonts w:ascii="Times New Roman" w:hAnsi="Times New Roman" w:cs="Times New Roman"/>
          <w:sz w:val="24"/>
          <w:szCs w:val="24"/>
        </w:rPr>
        <w:t xml:space="preserve">. </w:t>
      </w:r>
      <w:r w:rsidR="009815C1">
        <w:rPr>
          <w:rFonts w:ascii="Times New Roman" w:hAnsi="Times New Roman" w:cs="Times New Roman"/>
          <w:sz w:val="24"/>
          <w:szCs w:val="24"/>
        </w:rPr>
        <w:t>While the total number of recorded observations was 5</w:t>
      </w:r>
      <w:r w:rsidR="00B82E95">
        <w:rPr>
          <w:rFonts w:ascii="Times New Roman" w:hAnsi="Times New Roman" w:cs="Times New Roman"/>
          <w:sz w:val="24"/>
          <w:szCs w:val="24"/>
        </w:rPr>
        <w:t xml:space="preserve">,215, considering that only a fraction of each year’s respondent </w:t>
      </w:r>
      <w:r w:rsidR="00657B4B">
        <w:rPr>
          <w:rFonts w:ascii="Times New Roman" w:hAnsi="Times New Roman" w:cs="Times New Roman"/>
          <w:sz w:val="24"/>
          <w:szCs w:val="24"/>
        </w:rPr>
        <w:t>also participated to the 2020 survey</w:t>
      </w:r>
      <w:r w:rsidRPr="007B0B8D">
        <w:rPr>
          <w:rStyle w:val="FootnoteReference"/>
          <w:rFonts w:ascii="Times New Roman" w:hAnsi="Times New Roman" w:cs="Times New Roman"/>
          <w:sz w:val="24"/>
          <w:szCs w:val="24"/>
        </w:rPr>
        <w:footnoteReference w:id="2"/>
      </w:r>
      <w:r w:rsidRPr="007B0B8D">
        <w:rPr>
          <w:rFonts w:ascii="Times New Roman" w:hAnsi="Times New Roman" w:cs="Times New Roman"/>
          <w:sz w:val="24"/>
          <w:szCs w:val="24"/>
        </w:rPr>
        <w:t xml:space="preserve">, the total number of </w:t>
      </w:r>
      <w:r>
        <w:rPr>
          <w:rFonts w:ascii="Times New Roman" w:hAnsi="Times New Roman" w:cs="Times New Roman"/>
          <w:sz w:val="24"/>
          <w:szCs w:val="24"/>
        </w:rPr>
        <w:t>identifiable</w:t>
      </w:r>
      <w:r w:rsidRPr="007B0B8D">
        <w:rPr>
          <w:rFonts w:ascii="Times New Roman" w:hAnsi="Times New Roman" w:cs="Times New Roman"/>
          <w:sz w:val="24"/>
          <w:szCs w:val="24"/>
        </w:rPr>
        <w:t xml:space="preserve"> observations was 1,823 (34.95%). </w:t>
      </w:r>
      <w:r w:rsidR="007B7AE2">
        <w:rPr>
          <w:rFonts w:ascii="Times New Roman" w:hAnsi="Times New Roman" w:cs="Times New Roman"/>
          <w:sz w:val="24"/>
          <w:szCs w:val="24"/>
        </w:rPr>
        <w:t xml:space="preserve">To track </w:t>
      </w:r>
      <w:r w:rsidRPr="007B0B8D">
        <w:rPr>
          <w:rFonts w:ascii="Times New Roman" w:hAnsi="Times New Roman" w:cs="Times New Roman"/>
          <w:sz w:val="24"/>
          <w:szCs w:val="24"/>
        </w:rPr>
        <w:t xml:space="preserve">the same respondents across waves, only those </w:t>
      </w:r>
      <w:r>
        <w:rPr>
          <w:rFonts w:ascii="Times New Roman" w:hAnsi="Times New Roman" w:cs="Times New Roman"/>
          <w:sz w:val="24"/>
          <w:szCs w:val="24"/>
        </w:rPr>
        <w:t>who</w:t>
      </w:r>
      <w:r w:rsidRPr="007B0B8D">
        <w:rPr>
          <w:rFonts w:ascii="Times New Roman" w:hAnsi="Times New Roman" w:cs="Times New Roman"/>
          <w:sz w:val="24"/>
          <w:szCs w:val="24"/>
        </w:rPr>
        <w:t xml:space="preserve"> participated in the 2018 survey were considered </w:t>
      </w:r>
      <w:r w:rsidR="00673514">
        <w:rPr>
          <w:rFonts w:ascii="Times New Roman" w:hAnsi="Times New Roman" w:cs="Times New Roman"/>
          <w:sz w:val="24"/>
          <w:szCs w:val="24"/>
        </w:rPr>
        <w:t>(</w:t>
      </w:r>
      <w:r w:rsidRPr="007B0B8D">
        <w:rPr>
          <w:rFonts w:ascii="Times New Roman" w:hAnsi="Times New Roman" w:cs="Times New Roman"/>
          <w:sz w:val="24"/>
          <w:szCs w:val="24"/>
        </w:rPr>
        <w:t>1,014</w:t>
      </w:r>
      <w:r w:rsidR="00673514">
        <w:rPr>
          <w:rFonts w:ascii="Times New Roman" w:hAnsi="Times New Roman" w:cs="Times New Roman"/>
          <w:sz w:val="24"/>
          <w:szCs w:val="24"/>
        </w:rPr>
        <w:t>)</w:t>
      </w:r>
      <w:r w:rsidR="007B7AE2">
        <w:rPr>
          <w:rFonts w:ascii="Times New Roman" w:hAnsi="Times New Roman" w:cs="Times New Roman"/>
          <w:sz w:val="24"/>
          <w:szCs w:val="24"/>
        </w:rPr>
        <w:t>.</w:t>
      </w:r>
      <w:r w:rsidR="00673514" w:rsidRPr="007B0B8D" w:rsidDel="00673514">
        <w:rPr>
          <w:rFonts w:ascii="Times New Roman" w:hAnsi="Times New Roman" w:cs="Times New Roman"/>
          <w:sz w:val="24"/>
          <w:szCs w:val="24"/>
        </w:rPr>
        <w:t xml:space="preserve"> </w:t>
      </w:r>
    </w:p>
    <w:p w14:paraId="4100FCF5" w14:textId="77777777" w:rsidR="003A69DB" w:rsidRPr="0096418B" w:rsidRDefault="003A69DB" w:rsidP="0096418B">
      <w:pPr>
        <w:pStyle w:val="Heading3"/>
        <w:spacing w:line="480" w:lineRule="auto"/>
        <w:rPr>
          <w:rFonts w:ascii="Times New Roman" w:hAnsi="Times New Roman" w:cs="Times New Roman"/>
          <w:b/>
          <w:bCs/>
          <w:i/>
          <w:iCs/>
          <w:color w:val="auto"/>
        </w:rPr>
      </w:pPr>
      <w:bookmarkStart w:id="2" w:name="_Toc120794035"/>
      <w:r w:rsidRPr="0096418B">
        <w:rPr>
          <w:rFonts w:ascii="Times New Roman" w:hAnsi="Times New Roman" w:cs="Times New Roman"/>
          <w:b/>
          <w:bCs/>
          <w:i/>
          <w:iCs/>
          <w:color w:val="auto"/>
        </w:rPr>
        <w:t>American National Elections Survey</w:t>
      </w:r>
      <w:bookmarkEnd w:id="2"/>
    </w:p>
    <w:p w14:paraId="00932B7F" w14:textId="673F62D5" w:rsidR="003A69DB" w:rsidRDefault="003A69DB" w:rsidP="00D35027">
      <w:pPr>
        <w:spacing w:before="40" w:after="0" w:line="480" w:lineRule="auto"/>
        <w:ind w:firstLine="720"/>
        <w:rPr>
          <w:rFonts w:ascii="Times New Roman" w:hAnsi="Times New Roman" w:cs="Times New Roman"/>
          <w:sz w:val="24"/>
          <w:szCs w:val="24"/>
        </w:rPr>
      </w:pPr>
      <w:r w:rsidRPr="003A69DB">
        <w:rPr>
          <w:rFonts w:ascii="Times New Roman" w:hAnsi="Times New Roman" w:cs="Times New Roman"/>
          <w:sz w:val="24"/>
          <w:szCs w:val="24"/>
        </w:rPr>
        <w:t>All respondents who completed the 2020 wave of the GSS and were U.S. citizens at the time of study were then offered</w:t>
      </w:r>
      <w:r w:rsidR="00E54B87">
        <w:rPr>
          <w:rFonts w:ascii="Times New Roman" w:hAnsi="Times New Roman" w:cs="Times New Roman"/>
          <w:sz w:val="24"/>
          <w:szCs w:val="24"/>
        </w:rPr>
        <w:t xml:space="preserve"> to answer</w:t>
      </w:r>
      <w:r w:rsidRPr="003A69DB">
        <w:rPr>
          <w:rFonts w:ascii="Times New Roman" w:hAnsi="Times New Roman" w:cs="Times New Roman"/>
          <w:sz w:val="24"/>
          <w:szCs w:val="24"/>
        </w:rPr>
        <w:t xml:space="preserve"> a second survey administered by the American National Elections Study (ANES). The ANES is one of the oldest continuous series of survey data of electoral behavior and general attitudes in the United States and it is used here to track social participation determinants as mediators between loneliness</w:t>
      </w:r>
      <w:r w:rsidR="00546070">
        <w:rPr>
          <w:rFonts w:ascii="Times New Roman" w:hAnsi="Times New Roman" w:cs="Times New Roman"/>
          <w:sz w:val="24"/>
          <w:szCs w:val="24"/>
        </w:rPr>
        <w:t xml:space="preserve"> </w:t>
      </w:r>
      <w:r w:rsidR="00781941">
        <w:rPr>
          <w:rFonts w:ascii="Times New Roman" w:hAnsi="Times New Roman" w:cs="Times New Roman"/>
          <w:sz w:val="24"/>
          <w:szCs w:val="24"/>
        </w:rPr>
        <w:t>and wellness</w:t>
      </w:r>
      <w:r w:rsidRPr="003A69DB">
        <w:rPr>
          <w:rFonts w:ascii="Times New Roman" w:hAnsi="Times New Roman" w:cs="Times New Roman"/>
          <w:sz w:val="24"/>
          <w:szCs w:val="24"/>
        </w:rPr>
        <w:t xml:space="preserve">. By tracking </w:t>
      </w:r>
      <w:r w:rsidRPr="003A69DB">
        <w:rPr>
          <w:rFonts w:ascii="Times New Roman" w:hAnsi="Times New Roman" w:cs="Times New Roman"/>
          <w:sz w:val="24"/>
          <w:szCs w:val="24"/>
        </w:rPr>
        <w:lastRenderedPageBreak/>
        <w:t>political involvement within the United States, the variables extracted from the ANES will give us a clearer view of the role of community participation within patterns of online and offline communication. In fact, the surveys are taken before and after presidential and national congressional elections (Howell, 2022)</w:t>
      </w:r>
      <w:r w:rsidR="00E678B2">
        <w:rPr>
          <w:rFonts w:ascii="Times New Roman" w:hAnsi="Times New Roman" w:cs="Times New Roman"/>
          <w:sz w:val="24"/>
          <w:szCs w:val="24"/>
        </w:rPr>
        <w:t xml:space="preserve">, </w:t>
      </w:r>
      <w:r w:rsidR="00341075">
        <w:rPr>
          <w:rFonts w:ascii="Times New Roman" w:hAnsi="Times New Roman" w:cs="Times New Roman"/>
          <w:sz w:val="24"/>
          <w:szCs w:val="24"/>
        </w:rPr>
        <w:t>granting an additional panel</w:t>
      </w:r>
      <w:r w:rsidR="007162D7">
        <w:rPr>
          <w:rFonts w:ascii="Times New Roman" w:hAnsi="Times New Roman" w:cs="Times New Roman"/>
          <w:sz w:val="24"/>
          <w:szCs w:val="24"/>
        </w:rPr>
        <w:t xml:space="preserve"> observation</w:t>
      </w:r>
      <w:r w:rsidR="00341075">
        <w:rPr>
          <w:rFonts w:ascii="Times New Roman" w:hAnsi="Times New Roman" w:cs="Times New Roman"/>
          <w:sz w:val="24"/>
          <w:szCs w:val="24"/>
        </w:rPr>
        <w:t xml:space="preserve"> year to 635 GSS</w:t>
      </w:r>
      <w:r w:rsidR="007162D7">
        <w:rPr>
          <w:rFonts w:ascii="Times New Roman" w:hAnsi="Times New Roman" w:cs="Times New Roman"/>
          <w:sz w:val="24"/>
          <w:szCs w:val="24"/>
        </w:rPr>
        <w:t xml:space="preserve"> respondents.</w:t>
      </w:r>
      <w:r w:rsidR="00E678B2" w:rsidRPr="003A69DB" w:rsidDel="00E678B2">
        <w:rPr>
          <w:rFonts w:ascii="Times New Roman" w:hAnsi="Times New Roman" w:cs="Times New Roman"/>
          <w:sz w:val="24"/>
          <w:szCs w:val="24"/>
        </w:rPr>
        <w:t xml:space="preserve"> </w:t>
      </w:r>
      <w:proofErr w:type="gramStart"/>
      <w:r w:rsidR="00936C35">
        <w:rPr>
          <w:rFonts w:ascii="Times New Roman" w:hAnsi="Times New Roman" w:cs="Times New Roman"/>
          <w:sz w:val="24"/>
          <w:szCs w:val="24"/>
        </w:rPr>
        <w:t>In order to</w:t>
      </w:r>
      <w:proofErr w:type="gramEnd"/>
      <w:r w:rsidR="00936C35">
        <w:rPr>
          <w:rFonts w:ascii="Times New Roman" w:hAnsi="Times New Roman" w:cs="Times New Roman"/>
          <w:sz w:val="24"/>
          <w:szCs w:val="24"/>
        </w:rPr>
        <w:t xml:space="preserve"> utilize this dataset and its information in the analysis, the model sample will be limited to these 635 observations.</w:t>
      </w:r>
    </w:p>
    <w:p w14:paraId="3ED75B66" w14:textId="3B72776F" w:rsidR="003A3791" w:rsidRDefault="003A3791" w:rsidP="003A3791">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1. Descriptive Statistics of Selected Sample (Demographic)</w:t>
      </w:r>
    </w:p>
    <w:p w14:paraId="66DA3E08" w14:textId="77777777" w:rsidR="003A3791" w:rsidRDefault="003A3791" w:rsidP="003A379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8A9AE9" wp14:editId="2965CCF7">
            <wp:extent cx="5705475" cy="507309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4361" t="4498" r="14536"/>
                    <a:stretch/>
                  </pic:blipFill>
                  <pic:spPr bwMode="auto">
                    <a:xfrm>
                      <a:off x="0" y="0"/>
                      <a:ext cx="5715167" cy="5081713"/>
                    </a:xfrm>
                    <a:prstGeom prst="rect">
                      <a:avLst/>
                    </a:prstGeom>
                    <a:noFill/>
                    <a:ln>
                      <a:noFill/>
                    </a:ln>
                    <a:extLst>
                      <a:ext uri="{53640926-AAD7-44D8-BBD7-CCE9431645EC}">
                        <a14:shadowObscured xmlns:a14="http://schemas.microsoft.com/office/drawing/2010/main"/>
                      </a:ext>
                    </a:extLst>
                  </pic:spPr>
                </pic:pic>
              </a:graphicData>
            </a:graphic>
          </wp:inline>
        </w:drawing>
      </w:r>
    </w:p>
    <w:p w14:paraId="07BB7DD7" w14:textId="77777777" w:rsidR="003A3791" w:rsidRDefault="003A3791" w:rsidP="003A3791">
      <w:pPr>
        <w:spacing w:before="40" w:after="0" w:line="480" w:lineRule="auto"/>
        <w:rPr>
          <w:rFonts w:ascii="Times New Roman" w:hAnsi="Times New Roman" w:cs="Times New Roman"/>
          <w:sz w:val="24"/>
          <w:szCs w:val="24"/>
        </w:rPr>
      </w:pPr>
    </w:p>
    <w:p w14:paraId="1683415A" w14:textId="77777777" w:rsidR="00B52641" w:rsidRPr="00E15049" w:rsidRDefault="00B52641" w:rsidP="00B52641">
      <w:pPr>
        <w:pStyle w:val="Heading2"/>
        <w:spacing w:after="240"/>
        <w:rPr>
          <w:rFonts w:ascii="Times New Roman" w:hAnsi="Times New Roman" w:cs="Times New Roman"/>
          <w:b/>
          <w:bCs/>
          <w:color w:val="auto"/>
          <w:sz w:val="24"/>
          <w:szCs w:val="24"/>
        </w:rPr>
      </w:pPr>
      <w:r w:rsidRPr="00E15049">
        <w:rPr>
          <w:rFonts w:ascii="Times New Roman" w:hAnsi="Times New Roman" w:cs="Times New Roman"/>
          <w:b/>
          <w:bCs/>
          <w:color w:val="auto"/>
          <w:sz w:val="24"/>
          <w:szCs w:val="24"/>
        </w:rPr>
        <w:lastRenderedPageBreak/>
        <w:t>Addressing Missingness</w:t>
      </w:r>
    </w:p>
    <w:p w14:paraId="06D5BDEF" w14:textId="6EE62265" w:rsidR="00956181" w:rsidRDefault="00B52641" w:rsidP="008B3546">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Panel data is unfortunately prone to missingness due to attrition or methodological changes across panel years. In fact, even in the 2016-2020 panel, though wording remains relatively identical across included variables, certain questions are either omitted or </w:t>
      </w:r>
      <w:r>
        <w:rPr>
          <w:rFonts w:ascii="Times New Roman" w:hAnsi="Times New Roman" w:cs="Times New Roman"/>
          <w:sz w:val="24"/>
          <w:szCs w:val="24"/>
        </w:rPr>
        <w:t>changed</w:t>
      </w:r>
      <w:r w:rsidRPr="007B0B8D">
        <w:rPr>
          <w:rFonts w:ascii="Times New Roman" w:hAnsi="Times New Roman" w:cs="Times New Roman"/>
          <w:sz w:val="24"/>
          <w:szCs w:val="24"/>
        </w:rPr>
        <w:t xml:space="preserve"> from the 2016 and 2018 waves to the 2020 wave. </w:t>
      </w:r>
      <w:r w:rsidR="00257658">
        <w:rPr>
          <w:rFonts w:ascii="Times New Roman" w:hAnsi="Times New Roman" w:cs="Times New Roman"/>
          <w:sz w:val="24"/>
          <w:szCs w:val="24"/>
        </w:rPr>
        <w:t>Although</w:t>
      </w:r>
      <w:r w:rsidRPr="007B0B8D">
        <w:rPr>
          <w:rFonts w:ascii="Times New Roman" w:hAnsi="Times New Roman" w:cs="Times New Roman"/>
          <w:sz w:val="24"/>
          <w:szCs w:val="24"/>
        </w:rPr>
        <w:t xml:space="preserve"> non-response negatively affects the explanatory power of certain variables, </w:t>
      </w:r>
      <w:r w:rsidR="00257658">
        <w:rPr>
          <w:rFonts w:ascii="Times New Roman" w:hAnsi="Times New Roman" w:cs="Times New Roman"/>
          <w:sz w:val="24"/>
          <w:szCs w:val="24"/>
        </w:rPr>
        <w:t>the</w:t>
      </w:r>
      <w:r w:rsidRPr="007B0B8D">
        <w:rPr>
          <w:rFonts w:ascii="Times New Roman" w:hAnsi="Times New Roman" w:cs="Times New Roman"/>
          <w:sz w:val="24"/>
          <w:szCs w:val="24"/>
        </w:rPr>
        <w:t xml:space="preserve"> 2016-2020 panel was selected for its relative stability in questionnaire variation</w:t>
      </w:r>
      <w:r w:rsidR="00B91F7B">
        <w:rPr>
          <w:rFonts w:ascii="Times New Roman" w:hAnsi="Times New Roman" w:cs="Times New Roman"/>
          <w:sz w:val="24"/>
          <w:szCs w:val="24"/>
        </w:rPr>
        <w:t xml:space="preserve"> and representativeness compared to other panels.</w:t>
      </w:r>
      <w:r w:rsidRPr="007B0B8D">
        <w:rPr>
          <w:rFonts w:ascii="Times New Roman" w:hAnsi="Times New Roman" w:cs="Times New Roman"/>
          <w:sz w:val="24"/>
          <w:szCs w:val="24"/>
        </w:rPr>
        <w:t xml:space="preserve"> </w:t>
      </w:r>
      <w:r w:rsidR="00B91F7B">
        <w:rPr>
          <w:rFonts w:ascii="Times New Roman" w:hAnsi="Times New Roman" w:cs="Times New Roman"/>
          <w:sz w:val="24"/>
          <w:szCs w:val="24"/>
        </w:rPr>
        <w:t>In fact, a</w:t>
      </w:r>
      <w:r w:rsidRPr="007B0B8D">
        <w:rPr>
          <w:rFonts w:ascii="Times New Roman" w:hAnsi="Times New Roman" w:cs="Times New Roman"/>
          <w:sz w:val="24"/>
          <w:szCs w:val="24"/>
        </w:rPr>
        <w:t xml:space="preserve"> previous analysis by Smith</w:t>
      </w:r>
      <w:r>
        <w:rPr>
          <w:rFonts w:ascii="Times New Roman" w:hAnsi="Times New Roman" w:cs="Times New Roman"/>
          <w:sz w:val="24"/>
          <w:szCs w:val="24"/>
        </w:rPr>
        <w:t xml:space="preserve"> and Son</w:t>
      </w:r>
      <w:r w:rsidRPr="007B0B8D">
        <w:rPr>
          <w:rFonts w:ascii="Times New Roman" w:hAnsi="Times New Roman" w:cs="Times New Roman"/>
          <w:sz w:val="24"/>
          <w:szCs w:val="24"/>
        </w:rPr>
        <w:t xml:space="preserve"> (2010) on the patterns of missingness within the 2006-2008 survey panel indicates </w:t>
      </w:r>
      <w:r w:rsidR="008917C2">
        <w:rPr>
          <w:rFonts w:ascii="Times New Roman" w:hAnsi="Times New Roman" w:cs="Times New Roman"/>
          <w:sz w:val="24"/>
          <w:szCs w:val="24"/>
        </w:rPr>
        <w:t>that more complex questions tend to be the ones to attract missingness, prompting us to utilize</w:t>
      </w:r>
      <w:r w:rsidR="00F3481A">
        <w:rPr>
          <w:rFonts w:ascii="Times New Roman" w:hAnsi="Times New Roman" w:cs="Times New Roman"/>
          <w:sz w:val="24"/>
          <w:szCs w:val="24"/>
        </w:rPr>
        <w:t xml:space="preserve"> </w:t>
      </w:r>
      <w:r w:rsidR="00075EDC">
        <w:rPr>
          <w:rFonts w:ascii="Times New Roman" w:hAnsi="Times New Roman" w:cs="Times New Roman"/>
          <w:sz w:val="24"/>
          <w:szCs w:val="24"/>
        </w:rPr>
        <w:t>simpler questions</w:t>
      </w:r>
      <w:r w:rsidR="008917C2">
        <w:rPr>
          <w:rFonts w:ascii="Times New Roman" w:hAnsi="Times New Roman" w:cs="Times New Roman"/>
          <w:sz w:val="24"/>
          <w:szCs w:val="24"/>
        </w:rPr>
        <w:t xml:space="preserve"> to avoid</w:t>
      </w:r>
      <w:r w:rsidR="00956181">
        <w:rPr>
          <w:rFonts w:ascii="Times New Roman" w:hAnsi="Times New Roman" w:cs="Times New Roman"/>
          <w:sz w:val="24"/>
          <w:szCs w:val="24"/>
        </w:rPr>
        <w:t xml:space="preserve"> attrition.</w:t>
      </w:r>
      <w:r w:rsidR="008C611E">
        <w:rPr>
          <w:rFonts w:ascii="Times New Roman" w:hAnsi="Times New Roman" w:cs="Times New Roman"/>
          <w:sz w:val="24"/>
          <w:szCs w:val="24"/>
        </w:rPr>
        <w:t xml:space="preserve"> Furthermore, certain questions with similar prompts across years were used to compensate for </w:t>
      </w:r>
      <w:r w:rsidR="00E73D2B">
        <w:rPr>
          <w:rFonts w:ascii="Times New Roman" w:hAnsi="Times New Roman" w:cs="Times New Roman"/>
          <w:sz w:val="24"/>
          <w:szCs w:val="24"/>
        </w:rPr>
        <w:t>the possible lack of continuity between 2018 and 2020.</w:t>
      </w:r>
      <w:r w:rsidR="00F3481A">
        <w:rPr>
          <w:rFonts w:ascii="Times New Roman" w:hAnsi="Times New Roman" w:cs="Times New Roman"/>
          <w:sz w:val="24"/>
          <w:szCs w:val="24"/>
        </w:rPr>
        <w:t xml:space="preserve"> </w:t>
      </w:r>
      <w:r w:rsidR="004D21E9">
        <w:rPr>
          <w:rFonts w:ascii="Times New Roman" w:hAnsi="Times New Roman" w:cs="Times New Roman"/>
          <w:sz w:val="24"/>
          <w:szCs w:val="24"/>
        </w:rPr>
        <w:t xml:space="preserve">Figure 4 </w:t>
      </w:r>
      <w:r w:rsidR="008B3546">
        <w:rPr>
          <w:rFonts w:ascii="Times New Roman" w:hAnsi="Times New Roman" w:cs="Times New Roman"/>
          <w:sz w:val="24"/>
          <w:szCs w:val="24"/>
        </w:rPr>
        <w:t>and 5 show clusters of missingness and the variables with the highest number of missing values.</w:t>
      </w:r>
    </w:p>
    <w:p w14:paraId="2A5CD856" w14:textId="77777777" w:rsidR="00A33887" w:rsidRDefault="00A33887" w:rsidP="008B3546">
      <w:pPr>
        <w:spacing w:line="480" w:lineRule="auto"/>
        <w:ind w:firstLine="720"/>
        <w:rPr>
          <w:rFonts w:ascii="Times New Roman" w:hAnsi="Times New Roman" w:cs="Times New Roman"/>
          <w:sz w:val="24"/>
          <w:szCs w:val="24"/>
        </w:rPr>
      </w:pPr>
    </w:p>
    <w:p w14:paraId="056302C6" w14:textId="44A1A19E" w:rsidR="00075EDC" w:rsidRDefault="00F947F7" w:rsidP="00075ED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5FB439" wp14:editId="60B2C0F7">
            <wp:extent cx="5943600" cy="423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339D3B1F" w14:textId="00F8F950" w:rsidR="00F947F7" w:rsidRDefault="00F947F7" w:rsidP="00075EDC">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4. Clustered Missingness Patterns in the Data</w:t>
      </w:r>
    </w:p>
    <w:p w14:paraId="7B3F1152" w14:textId="22A528E9" w:rsidR="00F947F7" w:rsidRDefault="00F947F7" w:rsidP="00075EDC">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7834C6D" wp14:editId="067A7347">
            <wp:extent cx="5943600" cy="423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30D0E46D" w14:textId="2EDAC11B" w:rsidR="00F947F7" w:rsidRPr="00D35027" w:rsidRDefault="00F947F7" w:rsidP="00D35027">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5. Variables in the Dataset Ordered by Missingness</w:t>
      </w:r>
    </w:p>
    <w:p w14:paraId="634A626A" w14:textId="5604991B" w:rsidR="00B52641" w:rsidRPr="0096418B" w:rsidRDefault="00A11469" w:rsidP="0096418B">
      <w:pPr>
        <w:pStyle w:val="Heading2"/>
        <w:spacing w:after="240"/>
        <w:rPr>
          <w:rFonts w:ascii="Times New Roman" w:hAnsi="Times New Roman" w:cs="Times New Roman"/>
          <w:b/>
          <w:bCs/>
          <w:color w:val="auto"/>
          <w:sz w:val="24"/>
          <w:szCs w:val="24"/>
        </w:rPr>
      </w:pPr>
      <w:r w:rsidRPr="0096418B">
        <w:rPr>
          <w:rFonts w:ascii="Times New Roman" w:hAnsi="Times New Roman" w:cs="Times New Roman"/>
          <w:b/>
          <w:bCs/>
          <w:color w:val="auto"/>
          <w:sz w:val="24"/>
          <w:szCs w:val="24"/>
        </w:rPr>
        <w:t>Dependent Variable</w:t>
      </w:r>
    </w:p>
    <w:p w14:paraId="3EE99F52" w14:textId="0F175B8A" w:rsidR="003A69DB" w:rsidRPr="00921952"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Self-Perceived </w:t>
      </w:r>
      <w:r w:rsidRPr="00A7169B">
        <w:rPr>
          <w:rFonts w:ascii="Times New Roman" w:hAnsi="Times New Roman" w:cs="Times New Roman"/>
          <w:sz w:val="24"/>
          <w:szCs w:val="24"/>
        </w:rPr>
        <w:t>happiness</w:t>
      </w:r>
      <w:r w:rsidR="00E94454">
        <w:rPr>
          <w:rFonts w:ascii="Times New Roman" w:hAnsi="Times New Roman" w:cs="Times New Roman"/>
          <w:sz w:val="24"/>
          <w:szCs w:val="24"/>
        </w:rPr>
        <w:t xml:space="preserve"> (</w:t>
      </w:r>
      <w:r w:rsidR="00E94454">
        <w:rPr>
          <w:rFonts w:ascii="Times New Roman" w:hAnsi="Times New Roman" w:cs="Times New Roman"/>
          <w:i/>
          <w:iCs/>
          <w:sz w:val="24"/>
          <w:szCs w:val="24"/>
        </w:rPr>
        <w:t>happy</w:t>
      </w:r>
      <w:r w:rsidR="00E94454">
        <w:rPr>
          <w:rFonts w:ascii="Times New Roman" w:hAnsi="Times New Roman" w:cs="Times New Roman"/>
          <w:sz w:val="24"/>
          <w:szCs w:val="24"/>
        </w:rPr>
        <w:t>)</w:t>
      </w:r>
      <w:r w:rsidRPr="00E94454">
        <w:rPr>
          <w:rFonts w:ascii="Times New Roman" w:hAnsi="Times New Roman" w:cs="Times New Roman"/>
          <w:sz w:val="24"/>
          <w:szCs w:val="24"/>
        </w:rPr>
        <w:t xml:space="preserve"> </w:t>
      </w:r>
      <w:r w:rsidRPr="007B0B8D">
        <w:rPr>
          <w:rFonts w:ascii="Times New Roman" w:hAnsi="Times New Roman" w:cs="Times New Roman"/>
          <w:sz w:val="24"/>
          <w:szCs w:val="24"/>
        </w:rPr>
        <w:t>was measured through a 3-point scale answering the following: “Taken all together, how would you say things are these days</w:t>
      </w:r>
      <w:r w:rsidR="00E94454">
        <w:rPr>
          <w:rFonts w:ascii="Times New Roman" w:hAnsi="Times New Roman" w:cs="Times New Roman"/>
          <w:sz w:val="24"/>
          <w:szCs w:val="24"/>
        </w:rPr>
        <w:t>—</w:t>
      </w:r>
      <w:r w:rsidRPr="007B0B8D">
        <w:rPr>
          <w:rFonts w:ascii="Times New Roman" w:hAnsi="Times New Roman" w:cs="Times New Roman"/>
          <w:sz w:val="24"/>
          <w:szCs w:val="24"/>
        </w:rPr>
        <w:t xml:space="preserve">would you say that you are very happy, pretty happy, or not too happy?” The scale adopted the Very Happy, </w:t>
      </w:r>
      <w:proofErr w:type="gramStart"/>
      <w:r w:rsidRPr="007B0B8D">
        <w:rPr>
          <w:rFonts w:ascii="Times New Roman" w:hAnsi="Times New Roman" w:cs="Times New Roman"/>
          <w:sz w:val="24"/>
          <w:szCs w:val="24"/>
        </w:rPr>
        <w:t>Pretty Happy</w:t>
      </w:r>
      <w:proofErr w:type="gramEnd"/>
      <w:r w:rsidRPr="007B0B8D">
        <w:rPr>
          <w:rFonts w:ascii="Times New Roman" w:hAnsi="Times New Roman" w:cs="Times New Roman"/>
          <w:sz w:val="24"/>
          <w:szCs w:val="24"/>
        </w:rPr>
        <w:t>, and Not Too Happy distinction, which was not modified for easier categorization.</w:t>
      </w:r>
      <w:r w:rsidR="00A11469">
        <w:rPr>
          <w:rFonts w:ascii="Times New Roman" w:hAnsi="Times New Roman" w:cs="Times New Roman"/>
          <w:sz w:val="24"/>
          <w:szCs w:val="24"/>
        </w:rPr>
        <w:t xml:space="preserve"> </w:t>
      </w:r>
      <w:r w:rsidR="00921952">
        <w:rPr>
          <w:rFonts w:ascii="Times New Roman" w:hAnsi="Times New Roman" w:cs="Times New Roman"/>
          <w:sz w:val="24"/>
          <w:szCs w:val="24"/>
        </w:rPr>
        <w:t xml:space="preserve">An alternative </w:t>
      </w:r>
      <w:r w:rsidR="00921952" w:rsidRPr="00A7169B">
        <w:rPr>
          <w:rFonts w:ascii="Times New Roman" w:hAnsi="Times New Roman" w:cs="Times New Roman"/>
          <w:sz w:val="24"/>
          <w:szCs w:val="24"/>
        </w:rPr>
        <w:t>happiness</w:t>
      </w:r>
      <w:r w:rsidR="00921952">
        <w:rPr>
          <w:rFonts w:ascii="Times New Roman" w:hAnsi="Times New Roman" w:cs="Times New Roman"/>
          <w:i/>
          <w:iCs/>
          <w:sz w:val="24"/>
          <w:szCs w:val="24"/>
        </w:rPr>
        <w:t xml:space="preserve"> </w:t>
      </w:r>
      <w:r w:rsidR="00921952">
        <w:rPr>
          <w:rFonts w:ascii="Times New Roman" w:hAnsi="Times New Roman" w:cs="Times New Roman"/>
          <w:sz w:val="24"/>
          <w:szCs w:val="24"/>
        </w:rPr>
        <w:t>variable</w:t>
      </w:r>
      <w:r w:rsidR="00E94454">
        <w:rPr>
          <w:rFonts w:ascii="Times New Roman" w:hAnsi="Times New Roman" w:cs="Times New Roman"/>
          <w:sz w:val="24"/>
          <w:szCs w:val="24"/>
        </w:rPr>
        <w:t xml:space="preserve"> (</w:t>
      </w:r>
      <w:proofErr w:type="spellStart"/>
      <w:r w:rsidR="00E94454">
        <w:rPr>
          <w:rFonts w:ascii="Times New Roman" w:hAnsi="Times New Roman" w:cs="Times New Roman"/>
          <w:i/>
          <w:iCs/>
          <w:sz w:val="24"/>
          <w:szCs w:val="24"/>
        </w:rPr>
        <w:t>anes_satisfaction</w:t>
      </w:r>
      <w:proofErr w:type="spellEnd"/>
      <w:r w:rsidR="00E94454">
        <w:rPr>
          <w:rFonts w:ascii="Times New Roman" w:hAnsi="Times New Roman" w:cs="Times New Roman"/>
          <w:sz w:val="24"/>
          <w:szCs w:val="24"/>
        </w:rPr>
        <w:t>)</w:t>
      </w:r>
      <w:r w:rsidR="00921952">
        <w:rPr>
          <w:rFonts w:ascii="Times New Roman" w:hAnsi="Times New Roman" w:cs="Times New Roman"/>
          <w:sz w:val="24"/>
          <w:szCs w:val="24"/>
        </w:rPr>
        <w:t xml:space="preserve"> was obtained through the ANES addendum, which asked </w:t>
      </w:r>
      <w:r w:rsidR="00A51AA8">
        <w:rPr>
          <w:rFonts w:ascii="Times New Roman" w:hAnsi="Times New Roman" w:cs="Times New Roman"/>
          <w:sz w:val="24"/>
          <w:szCs w:val="24"/>
        </w:rPr>
        <w:t xml:space="preserve">the respondents to answer </w:t>
      </w:r>
      <w:r w:rsidR="00003834">
        <w:rPr>
          <w:rFonts w:ascii="Times New Roman" w:hAnsi="Times New Roman" w:cs="Times New Roman"/>
          <w:sz w:val="24"/>
          <w:szCs w:val="24"/>
        </w:rPr>
        <w:t>the following: “</w:t>
      </w:r>
      <w:r w:rsidR="00003834" w:rsidRPr="00003834">
        <w:rPr>
          <w:rFonts w:ascii="Times New Roman" w:hAnsi="Times New Roman" w:cs="Times New Roman"/>
          <w:sz w:val="24"/>
          <w:szCs w:val="24"/>
        </w:rPr>
        <w:t>All things considered, how satisfied are you with your life as a whole these days?</w:t>
      </w:r>
      <w:r w:rsidR="00003834">
        <w:rPr>
          <w:rFonts w:ascii="Times New Roman" w:hAnsi="Times New Roman" w:cs="Times New Roman"/>
          <w:sz w:val="24"/>
          <w:szCs w:val="24"/>
        </w:rPr>
        <w:t xml:space="preserve">” The answers were collapsed </w:t>
      </w:r>
      <w:r w:rsidR="00FE19A4">
        <w:rPr>
          <w:rFonts w:ascii="Times New Roman" w:hAnsi="Times New Roman" w:cs="Times New Roman"/>
          <w:sz w:val="24"/>
          <w:szCs w:val="24"/>
        </w:rPr>
        <w:t>from their original 5-point format</w:t>
      </w:r>
      <w:r w:rsidR="00003834">
        <w:rPr>
          <w:rFonts w:ascii="Times New Roman" w:hAnsi="Times New Roman" w:cs="Times New Roman"/>
          <w:sz w:val="24"/>
          <w:szCs w:val="24"/>
        </w:rPr>
        <w:t xml:space="preserve"> to the </w:t>
      </w:r>
      <w:r w:rsidR="00763E51">
        <w:rPr>
          <w:rFonts w:ascii="Times New Roman" w:hAnsi="Times New Roman" w:cs="Times New Roman"/>
          <w:sz w:val="24"/>
          <w:szCs w:val="24"/>
        </w:rPr>
        <w:t>3-point scale of the first happiness variable to maintain consistency.</w:t>
      </w:r>
    </w:p>
    <w:p w14:paraId="286E21EF" w14:textId="1C091930" w:rsidR="003A69DB" w:rsidRPr="00A90E58" w:rsidRDefault="003A69DB" w:rsidP="003A69DB">
      <w:pPr>
        <w:pStyle w:val="Heading2"/>
        <w:spacing w:after="240"/>
        <w:rPr>
          <w:rFonts w:ascii="Times New Roman" w:hAnsi="Times New Roman" w:cs="Times New Roman"/>
          <w:b/>
          <w:bCs/>
          <w:color w:val="auto"/>
          <w:sz w:val="24"/>
          <w:szCs w:val="24"/>
        </w:rPr>
      </w:pPr>
      <w:bookmarkStart w:id="3" w:name="_Toc120794044"/>
      <w:r w:rsidRPr="00A90E58">
        <w:rPr>
          <w:rFonts w:ascii="Times New Roman" w:hAnsi="Times New Roman" w:cs="Times New Roman"/>
          <w:b/>
          <w:bCs/>
          <w:color w:val="auto"/>
          <w:sz w:val="24"/>
          <w:szCs w:val="24"/>
        </w:rPr>
        <w:lastRenderedPageBreak/>
        <w:t>Independent Variables</w:t>
      </w:r>
      <w:bookmarkEnd w:id="3"/>
    </w:p>
    <w:p w14:paraId="54E9D8CE" w14:textId="77777777" w:rsidR="00DF7C68" w:rsidRDefault="003A69DB" w:rsidP="0004604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calculation of the independent variables will vary across years, as not all elements of the 2018 questionnaire were included in the 2020 questionnaire. However, the wording of differentiated variables was similar across the two waves, and the ANES addendum helps complement the missing aspects of certain omitted variables. </w:t>
      </w:r>
      <w:r>
        <w:rPr>
          <w:rFonts w:ascii="Times New Roman" w:hAnsi="Times New Roman" w:cs="Times New Roman"/>
          <w:sz w:val="24"/>
          <w:szCs w:val="24"/>
        </w:rPr>
        <w:t xml:space="preserve">To this latter point, certain variables were </w:t>
      </w:r>
      <w:r w:rsidR="000854F7">
        <w:rPr>
          <w:rFonts w:ascii="Times New Roman" w:hAnsi="Times New Roman" w:cs="Times New Roman"/>
          <w:sz w:val="24"/>
          <w:szCs w:val="24"/>
        </w:rPr>
        <w:t>combined to complete the missing information.</w:t>
      </w:r>
    </w:p>
    <w:p w14:paraId="0210F74A" w14:textId="350714C9" w:rsidR="00763E51" w:rsidRPr="00A7169B" w:rsidRDefault="00DF7C68" w:rsidP="0096418B">
      <w:pPr>
        <w:pStyle w:val="Heading3"/>
        <w:spacing w:after="240"/>
      </w:pPr>
      <w:r w:rsidRPr="00A7169B">
        <w:rPr>
          <w:rStyle w:val="Heading3Char"/>
          <w:rFonts w:ascii="Times New Roman" w:hAnsi="Times New Roman" w:cs="Times New Roman"/>
          <w:b/>
          <w:bCs/>
          <w:i/>
          <w:iCs/>
          <w:color w:val="auto"/>
        </w:rPr>
        <w:t>Social Cohesion</w:t>
      </w:r>
    </w:p>
    <w:p w14:paraId="5FEB8894" w14:textId="22DFA76B" w:rsidR="00763E51" w:rsidRPr="007B0B8D" w:rsidRDefault="00763E51" w:rsidP="00763E51">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Measures for social cohesion</w:t>
      </w:r>
      <w:r w:rsidR="00692D5A">
        <w:rPr>
          <w:rFonts w:ascii="Times New Roman" w:hAnsi="Times New Roman" w:cs="Times New Roman"/>
          <w:sz w:val="24"/>
          <w:szCs w:val="24"/>
        </w:rPr>
        <w:t xml:space="preserve"> in the GSS</w:t>
      </w:r>
      <w:r w:rsidRPr="007B0B8D">
        <w:rPr>
          <w:rFonts w:ascii="Times New Roman" w:hAnsi="Times New Roman" w:cs="Times New Roman"/>
          <w:sz w:val="24"/>
          <w:szCs w:val="24"/>
        </w:rPr>
        <w:t xml:space="preserve"> </w:t>
      </w:r>
      <w:r w:rsidR="00142F86">
        <w:rPr>
          <w:rFonts w:ascii="Times New Roman" w:hAnsi="Times New Roman" w:cs="Times New Roman"/>
          <w:sz w:val="24"/>
          <w:szCs w:val="24"/>
        </w:rPr>
        <w:t>came</w:t>
      </w:r>
      <w:r w:rsidRPr="007B0B8D">
        <w:rPr>
          <w:rFonts w:ascii="Times New Roman" w:hAnsi="Times New Roman" w:cs="Times New Roman"/>
          <w:sz w:val="24"/>
          <w:szCs w:val="24"/>
        </w:rPr>
        <w:t xml:space="preserve"> separated into three dummies with three distinct set of responses: </w:t>
      </w:r>
      <w:r w:rsidRPr="007B0B8D">
        <w:rPr>
          <w:rFonts w:ascii="Times New Roman" w:hAnsi="Times New Roman" w:cs="Times New Roman"/>
          <w:i/>
          <w:iCs/>
          <w:sz w:val="24"/>
          <w:szCs w:val="24"/>
        </w:rPr>
        <w:t>trust</w:t>
      </w:r>
      <w:r w:rsidRPr="007B0B8D">
        <w:rPr>
          <w:rFonts w:ascii="Times New Roman" w:hAnsi="Times New Roman" w:cs="Times New Roman"/>
          <w:sz w:val="24"/>
          <w:szCs w:val="24"/>
        </w:rPr>
        <w:t xml:space="preserve"> (“Generally speaking, would you say that most people can be trusted or that you can't be too careful when dealing with others?”), </w:t>
      </w:r>
      <w:r>
        <w:rPr>
          <w:rFonts w:ascii="Times New Roman" w:hAnsi="Times New Roman" w:cs="Times New Roman"/>
          <w:sz w:val="24"/>
          <w:szCs w:val="24"/>
        </w:rPr>
        <w:t xml:space="preserve"> </w:t>
      </w:r>
      <w:r w:rsidRPr="007B0B8D">
        <w:rPr>
          <w:rFonts w:ascii="Times New Roman" w:hAnsi="Times New Roman" w:cs="Times New Roman"/>
          <w:i/>
          <w:iCs/>
          <w:sz w:val="24"/>
          <w:szCs w:val="24"/>
        </w:rPr>
        <w:t>fair</w:t>
      </w:r>
      <w:r w:rsidRPr="007B0B8D">
        <w:rPr>
          <w:rFonts w:ascii="Times New Roman" w:hAnsi="Times New Roman" w:cs="Times New Roman"/>
          <w:sz w:val="24"/>
          <w:szCs w:val="24"/>
        </w:rPr>
        <w:t xml:space="preserve"> (“Do you think most people would try to take advantage of you if they got a chance, or would they try to be fair?“), and </w:t>
      </w:r>
      <w:r w:rsidRPr="007B0B8D">
        <w:rPr>
          <w:rFonts w:ascii="Times New Roman" w:hAnsi="Times New Roman" w:cs="Times New Roman"/>
          <w:i/>
          <w:iCs/>
          <w:sz w:val="24"/>
          <w:szCs w:val="24"/>
        </w:rPr>
        <w:t>helpful</w:t>
      </w:r>
      <w:r w:rsidRPr="007B0B8D">
        <w:rPr>
          <w:rFonts w:ascii="Times New Roman" w:hAnsi="Times New Roman" w:cs="Times New Roman"/>
          <w:sz w:val="24"/>
          <w:szCs w:val="24"/>
        </w:rPr>
        <w:t xml:space="preserve"> (Would you say that most of the time people try to be helpful, or that they are mostly just looking out for themselves?”). Certain authors like </w:t>
      </w: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Fairbrother, Giordano, Wu, &amp; Wilkes (2021) took the mean of the three variables to obtain a generalized dependent scale going from 0 to 1, with 0 indicating negative connotations of trust, while numbers closer to 1 pointed at higher trust and social cohesion. On the other hand, others like Glanville, Andersson, and Paxton (2013) created a composite index of latent generalized trust, which was based on a previous analysis by Paxton (1999) confirming the stability of these parameters when aggregated together</w:t>
      </w:r>
      <w:r w:rsidRPr="007B0B8D">
        <w:rPr>
          <w:rStyle w:val="FootnoteReference"/>
          <w:rFonts w:ascii="Times New Roman" w:hAnsi="Times New Roman" w:cs="Times New Roman"/>
          <w:sz w:val="24"/>
          <w:szCs w:val="24"/>
        </w:rPr>
        <w:footnoteReference w:id="3"/>
      </w:r>
      <w:r w:rsidRPr="007B0B8D">
        <w:rPr>
          <w:rFonts w:ascii="Times New Roman" w:hAnsi="Times New Roman" w:cs="Times New Roman"/>
          <w:sz w:val="24"/>
          <w:szCs w:val="24"/>
        </w:rPr>
        <w:t>.</w:t>
      </w:r>
    </w:p>
    <w:p w14:paraId="69E38688" w14:textId="0BD99BA1" w:rsidR="00763E51" w:rsidRPr="007B0B8D" w:rsidRDefault="00763E51" w:rsidP="00763E5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paper</w:t>
      </w:r>
      <w:r w:rsidRPr="007B0B8D">
        <w:rPr>
          <w:rFonts w:ascii="Times New Roman" w:hAnsi="Times New Roman" w:cs="Times New Roman"/>
          <w:sz w:val="24"/>
          <w:szCs w:val="24"/>
        </w:rPr>
        <w:t xml:space="preserve">, the parameters </w:t>
      </w:r>
      <w:r>
        <w:rPr>
          <w:rFonts w:ascii="Times New Roman" w:hAnsi="Times New Roman" w:cs="Times New Roman"/>
          <w:sz w:val="24"/>
          <w:szCs w:val="24"/>
        </w:rPr>
        <w:t>were</w:t>
      </w:r>
      <w:r w:rsidRPr="007B0B8D">
        <w:rPr>
          <w:rFonts w:ascii="Times New Roman" w:hAnsi="Times New Roman" w:cs="Times New Roman"/>
          <w:sz w:val="24"/>
          <w:szCs w:val="24"/>
        </w:rPr>
        <w:t xml:space="preserve"> standardized into a 0 and 1 dichotomy, collapsing the “Depends” answer common of all three into the 0 level (Carl &amp; </w:t>
      </w:r>
      <w:proofErr w:type="spellStart"/>
      <w:r w:rsidRPr="007B0B8D">
        <w:rPr>
          <w:rFonts w:ascii="Times New Roman" w:hAnsi="Times New Roman" w:cs="Times New Roman"/>
          <w:sz w:val="24"/>
          <w:szCs w:val="24"/>
        </w:rPr>
        <w:t>Billari</w:t>
      </w:r>
      <w:proofErr w:type="spellEnd"/>
      <w:r w:rsidRPr="007B0B8D">
        <w:rPr>
          <w:rFonts w:ascii="Times New Roman" w:hAnsi="Times New Roman" w:cs="Times New Roman"/>
          <w:sz w:val="24"/>
          <w:szCs w:val="24"/>
        </w:rPr>
        <w:t>, 2014)</w:t>
      </w:r>
      <w:r>
        <w:rPr>
          <w:rFonts w:ascii="Times New Roman" w:hAnsi="Times New Roman" w:cs="Times New Roman"/>
          <w:sz w:val="24"/>
          <w:szCs w:val="24"/>
        </w:rPr>
        <w:t xml:space="preserve">, and a scale was </w:t>
      </w:r>
      <w:r>
        <w:rPr>
          <w:rFonts w:ascii="Times New Roman" w:hAnsi="Times New Roman" w:cs="Times New Roman"/>
          <w:sz w:val="24"/>
          <w:szCs w:val="24"/>
        </w:rPr>
        <w:lastRenderedPageBreak/>
        <w:t xml:space="preserve">created measuring from 0 (“Not Fair, Not Helpful, Not Trustworthy”) to </w:t>
      </w:r>
      <w:r w:rsidR="00455204">
        <w:rPr>
          <w:rFonts w:ascii="Times New Roman" w:hAnsi="Times New Roman" w:cs="Times New Roman"/>
          <w:sz w:val="24"/>
          <w:szCs w:val="24"/>
        </w:rPr>
        <w:t>3</w:t>
      </w:r>
      <w:r>
        <w:rPr>
          <w:rFonts w:ascii="Times New Roman" w:hAnsi="Times New Roman" w:cs="Times New Roman"/>
          <w:sz w:val="24"/>
          <w:szCs w:val="24"/>
        </w:rPr>
        <w:t xml:space="preserve"> (Fair, Helpful, Trustworthy</w:t>
      </w:r>
      <w:r w:rsidRPr="007B0B8D">
        <w:rPr>
          <w:rFonts w:ascii="Times New Roman" w:hAnsi="Times New Roman" w:cs="Times New Roman"/>
          <w:sz w:val="24"/>
          <w:szCs w:val="24"/>
        </w:rPr>
        <w:t xml:space="preserve">. </w:t>
      </w:r>
      <w:r w:rsidR="00455204">
        <w:rPr>
          <w:rFonts w:ascii="Times New Roman" w:hAnsi="Times New Roman" w:cs="Times New Roman"/>
          <w:sz w:val="24"/>
          <w:szCs w:val="24"/>
        </w:rPr>
        <w:t>The</w:t>
      </w:r>
      <w:r>
        <w:rPr>
          <w:rFonts w:ascii="Times New Roman" w:hAnsi="Times New Roman" w:cs="Times New Roman"/>
          <w:sz w:val="24"/>
          <w:szCs w:val="24"/>
        </w:rPr>
        <w:t xml:space="preserve"> scale permits an easier indication of degrees of social cohesion, while treating all components with similar weight of importance.</w:t>
      </w:r>
    </w:p>
    <w:p w14:paraId="5F106B82" w14:textId="77777777" w:rsidR="003A69DB" w:rsidRPr="00A90E58" w:rsidRDefault="003A69DB" w:rsidP="003A69DB">
      <w:pPr>
        <w:pStyle w:val="Heading3"/>
        <w:spacing w:after="240"/>
        <w:rPr>
          <w:rFonts w:ascii="Times New Roman" w:hAnsi="Times New Roman" w:cs="Times New Roman"/>
          <w:b/>
          <w:bCs/>
          <w:i/>
          <w:iCs/>
          <w:color w:val="auto"/>
        </w:rPr>
      </w:pPr>
      <w:bookmarkStart w:id="4" w:name="_Toc120794045"/>
      <w:r w:rsidRPr="00A90E58">
        <w:rPr>
          <w:rFonts w:ascii="Times New Roman" w:hAnsi="Times New Roman" w:cs="Times New Roman"/>
          <w:b/>
          <w:bCs/>
          <w:i/>
          <w:iCs/>
          <w:color w:val="auto"/>
        </w:rPr>
        <w:t>Loneliness</w:t>
      </w:r>
      <w:bookmarkEnd w:id="4"/>
    </w:p>
    <w:p w14:paraId="1A30335C" w14:textId="3BB3783E" w:rsidR="00E15049" w:rsidRDefault="003A69DB" w:rsidP="00D35027">
      <w:pPr>
        <w:spacing w:line="480" w:lineRule="auto"/>
        <w:ind w:firstLine="720"/>
        <w:rPr>
          <w:sz w:val="24"/>
        </w:rPr>
      </w:pPr>
      <w:r w:rsidRPr="007B0B8D">
        <w:rPr>
          <w:rFonts w:ascii="Times New Roman" w:hAnsi="Times New Roman" w:cs="Times New Roman"/>
          <w:sz w:val="24"/>
          <w:szCs w:val="24"/>
        </w:rPr>
        <w:t xml:space="preserve">Measures of loneliness were identified by the </w:t>
      </w:r>
      <w:r w:rsidRPr="007B0B8D">
        <w:rPr>
          <w:rFonts w:ascii="Times New Roman" w:hAnsi="Times New Roman" w:cs="Times New Roman"/>
          <w:i/>
          <w:iCs/>
          <w:sz w:val="24"/>
          <w:szCs w:val="24"/>
        </w:rPr>
        <w:t>lonely3</w:t>
      </w:r>
      <w:r w:rsidRPr="007B0B8D">
        <w:rPr>
          <w:rFonts w:ascii="Times New Roman" w:hAnsi="Times New Roman" w:cs="Times New Roman"/>
          <w:sz w:val="24"/>
          <w:szCs w:val="24"/>
        </w:rPr>
        <w:t xml:space="preserve"> parameter (“How often in the past 4 weeks have you felt that you are left out?”) in 2018, and by the </w:t>
      </w:r>
      <w:r w:rsidRPr="007B0B8D">
        <w:rPr>
          <w:rFonts w:ascii="Times New Roman" w:hAnsi="Times New Roman" w:cs="Times New Roman"/>
          <w:i/>
          <w:iCs/>
          <w:sz w:val="24"/>
          <w:szCs w:val="24"/>
        </w:rPr>
        <w:t>lonely1</w:t>
      </w:r>
      <w:r w:rsidRPr="007B0B8D">
        <w:rPr>
          <w:rFonts w:ascii="Times New Roman" w:hAnsi="Times New Roman" w:cs="Times New Roman"/>
          <w:sz w:val="24"/>
          <w:szCs w:val="24"/>
        </w:rPr>
        <w:t xml:space="preserve"> and </w:t>
      </w:r>
      <w:r w:rsidRPr="007B0B8D">
        <w:rPr>
          <w:rFonts w:ascii="Times New Roman" w:hAnsi="Times New Roman" w:cs="Times New Roman"/>
          <w:i/>
          <w:iCs/>
          <w:sz w:val="24"/>
          <w:szCs w:val="24"/>
        </w:rPr>
        <w:t>lonely2</w:t>
      </w:r>
      <w:r w:rsidRPr="007B0B8D">
        <w:rPr>
          <w:rFonts w:ascii="Times New Roman" w:hAnsi="Times New Roman" w:cs="Times New Roman"/>
          <w:sz w:val="24"/>
          <w:szCs w:val="24"/>
        </w:rPr>
        <w:t xml:space="preserve"> parameters (“How often in the past 4 weeks have you felt that you lack companionship?”; “How often in the past 4 weeks have you felt that you are isolated from others?”) in 2020. While </w:t>
      </w:r>
      <w:r w:rsidRPr="007B0B8D">
        <w:rPr>
          <w:rFonts w:ascii="Times New Roman" w:hAnsi="Times New Roman" w:cs="Times New Roman"/>
          <w:i/>
          <w:iCs/>
          <w:sz w:val="24"/>
          <w:szCs w:val="24"/>
        </w:rPr>
        <w:t>lonely3</w:t>
      </w:r>
      <w:r w:rsidRPr="007B0B8D">
        <w:rPr>
          <w:rFonts w:ascii="Times New Roman" w:hAnsi="Times New Roman" w:cs="Times New Roman"/>
          <w:sz w:val="24"/>
          <w:szCs w:val="24"/>
        </w:rPr>
        <w:t xml:space="preserve"> seems to directly capture the aspect of emotional loneliness we want to express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w:t>
      </w:r>
      <w:r w:rsidRPr="007B0B8D">
        <w:rPr>
          <w:rFonts w:ascii="Times New Roman" w:hAnsi="Times New Roman" w:cs="Times New Roman"/>
          <w:i/>
          <w:iCs/>
          <w:sz w:val="24"/>
          <w:szCs w:val="24"/>
        </w:rPr>
        <w:t>lonely1</w:t>
      </w:r>
      <w:r w:rsidRPr="007B0B8D">
        <w:rPr>
          <w:rFonts w:ascii="Times New Roman" w:hAnsi="Times New Roman" w:cs="Times New Roman"/>
          <w:sz w:val="24"/>
          <w:szCs w:val="24"/>
        </w:rPr>
        <w:t xml:space="preserve"> and </w:t>
      </w:r>
      <w:r w:rsidRPr="007B0B8D">
        <w:rPr>
          <w:rFonts w:ascii="Times New Roman" w:hAnsi="Times New Roman" w:cs="Times New Roman"/>
          <w:i/>
          <w:iCs/>
          <w:sz w:val="24"/>
          <w:szCs w:val="24"/>
        </w:rPr>
        <w:t>lonely2</w:t>
      </w:r>
      <w:r w:rsidRPr="007B0B8D">
        <w:rPr>
          <w:rFonts w:ascii="Times New Roman" w:hAnsi="Times New Roman" w:cs="Times New Roman"/>
          <w:sz w:val="24"/>
          <w:szCs w:val="24"/>
        </w:rPr>
        <w:t xml:space="preserve"> seem to distinguish emotional loneliness with physical loneliness, the latter </w:t>
      </w:r>
      <w:proofErr w:type="gramStart"/>
      <w:r w:rsidRPr="007B0B8D">
        <w:rPr>
          <w:rFonts w:ascii="Times New Roman" w:hAnsi="Times New Roman" w:cs="Times New Roman"/>
          <w:sz w:val="24"/>
          <w:szCs w:val="24"/>
        </w:rPr>
        <w:t>as a consequence of</w:t>
      </w:r>
      <w:proofErr w:type="gramEnd"/>
      <w:r w:rsidRPr="007B0B8D">
        <w:rPr>
          <w:rFonts w:ascii="Times New Roman" w:hAnsi="Times New Roman" w:cs="Times New Roman"/>
          <w:sz w:val="24"/>
          <w:szCs w:val="24"/>
        </w:rPr>
        <w:t xml:space="preserve"> concrete </w:t>
      </w:r>
      <w:r w:rsidR="00786B46">
        <w:rPr>
          <w:rFonts w:ascii="Times New Roman" w:hAnsi="Times New Roman" w:cs="Times New Roman"/>
          <w:sz w:val="24"/>
          <w:szCs w:val="24"/>
        </w:rPr>
        <w:t>physical isolation</w:t>
      </w:r>
      <w:r w:rsidRPr="007B0B8D">
        <w:rPr>
          <w:rFonts w:ascii="Times New Roman" w:hAnsi="Times New Roman" w:cs="Times New Roman"/>
          <w:sz w:val="24"/>
          <w:szCs w:val="24"/>
        </w:rPr>
        <w:t xml:space="preserve">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&amp; Steptoe, 2022). The variable </w:t>
      </w:r>
      <w:proofErr w:type="spellStart"/>
      <w:r w:rsidRPr="007B0B8D">
        <w:rPr>
          <w:rFonts w:ascii="Times New Roman" w:hAnsi="Times New Roman" w:cs="Times New Roman"/>
          <w:i/>
          <w:iCs/>
          <w:sz w:val="24"/>
          <w:szCs w:val="24"/>
        </w:rPr>
        <w:t>conwkday</w:t>
      </w:r>
      <w:proofErr w:type="spellEnd"/>
      <w:r w:rsidRPr="007B0B8D">
        <w:rPr>
          <w:rFonts w:ascii="Times New Roman" w:hAnsi="Times New Roman" w:cs="Times New Roman"/>
          <w:sz w:val="24"/>
          <w:szCs w:val="24"/>
        </w:rPr>
        <w:t xml:space="preserve"> in 2018 measures the number of people a respondent contacts in a typical weekday (“Please indicate about how many people do you have contact with on a typical weekday irrespective of whether you know them or not. Include anyone you chat with, talk to, or text, either face-to-face, by phone, </w:t>
      </w:r>
      <w:proofErr w:type="gramStart"/>
      <w:r w:rsidRPr="007B0B8D">
        <w:rPr>
          <w:rFonts w:ascii="Times New Roman" w:hAnsi="Times New Roman" w:cs="Times New Roman"/>
          <w:sz w:val="24"/>
          <w:szCs w:val="24"/>
        </w:rPr>
        <w:t>internet</w:t>
      </w:r>
      <w:proofErr w:type="gramEnd"/>
      <w:r w:rsidRPr="007B0B8D">
        <w:rPr>
          <w:rFonts w:ascii="Times New Roman" w:hAnsi="Times New Roman" w:cs="Times New Roman"/>
          <w:sz w:val="24"/>
          <w:szCs w:val="24"/>
        </w:rPr>
        <w:t xml:space="preserve"> or any other communication device.”), which </w:t>
      </w:r>
      <w:r>
        <w:rPr>
          <w:rFonts w:ascii="Times New Roman" w:hAnsi="Times New Roman" w:cs="Times New Roman"/>
          <w:sz w:val="24"/>
          <w:szCs w:val="24"/>
        </w:rPr>
        <w:t>was</w:t>
      </w:r>
      <w:r w:rsidRPr="007B0B8D">
        <w:rPr>
          <w:rFonts w:ascii="Times New Roman" w:hAnsi="Times New Roman" w:cs="Times New Roman"/>
          <w:sz w:val="24"/>
          <w:szCs w:val="24"/>
        </w:rPr>
        <w:t xml:space="preserve"> used as a way to pair the </w:t>
      </w:r>
      <w:r w:rsidRPr="0047554A">
        <w:rPr>
          <w:rFonts w:ascii="Times New Roman" w:hAnsi="Times New Roman" w:cs="Times New Roman"/>
          <w:i/>
          <w:iCs/>
          <w:sz w:val="24"/>
          <w:szCs w:val="24"/>
        </w:rPr>
        <w:t>lonely3</w:t>
      </w:r>
      <w:r w:rsidRPr="007B0B8D">
        <w:rPr>
          <w:rFonts w:ascii="Times New Roman" w:hAnsi="Times New Roman" w:cs="Times New Roman"/>
          <w:sz w:val="24"/>
          <w:szCs w:val="24"/>
        </w:rPr>
        <w:t xml:space="preserve"> variable in 2018</w:t>
      </w:r>
      <w:r>
        <w:rPr>
          <w:rFonts w:ascii="Times New Roman" w:hAnsi="Times New Roman" w:cs="Times New Roman"/>
          <w:sz w:val="24"/>
          <w:szCs w:val="24"/>
        </w:rPr>
        <w:t xml:space="preserve"> to mirror the physical-emotional dichotomy available in 2020</w:t>
      </w:r>
      <w:r w:rsidRPr="007B0B8D">
        <w:rPr>
          <w:rFonts w:ascii="Times New Roman" w:hAnsi="Times New Roman" w:cs="Times New Roman"/>
          <w:sz w:val="24"/>
          <w:szCs w:val="24"/>
        </w:rPr>
        <w:t xml:space="preserve">. As such we would obtain </w:t>
      </w:r>
      <w:r w:rsidR="00030D34">
        <w:rPr>
          <w:rFonts w:ascii="Times New Roman" w:hAnsi="Times New Roman" w:cs="Times New Roman"/>
          <w:sz w:val="24"/>
          <w:szCs w:val="24"/>
        </w:rPr>
        <w:t>one merged</w:t>
      </w:r>
      <w:r w:rsidRPr="007B0B8D">
        <w:rPr>
          <w:rFonts w:ascii="Times New Roman" w:hAnsi="Times New Roman" w:cs="Times New Roman"/>
          <w:sz w:val="24"/>
          <w:szCs w:val="24"/>
        </w:rPr>
        <w:t xml:space="preserve"> measure of both emotional and physical </w:t>
      </w:r>
      <w:r w:rsidR="00543ED3">
        <w:rPr>
          <w:rFonts w:ascii="Times New Roman" w:hAnsi="Times New Roman" w:cs="Times New Roman"/>
          <w:sz w:val="24"/>
          <w:szCs w:val="24"/>
        </w:rPr>
        <w:t>loneliness</w:t>
      </w:r>
      <w:r w:rsidR="00030D34">
        <w:rPr>
          <w:rFonts w:ascii="Times New Roman" w:hAnsi="Times New Roman" w:cs="Times New Roman"/>
          <w:sz w:val="24"/>
          <w:szCs w:val="24"/>
        </w:rPr>
        <w:t>, which gives equal importance to physical and mental distress</w:t>
      </w:r>
      <w:r w:rsidR="00B878B3">
        <w:rPr>
          <w:rFonts w:ascii="Times New Roman" w:hAnsi="Times New Roman" w:cs="Times New Roman"/>
          <w:sz w:val="24"/>
          <w:szCs w:val="24"/>
        </w:rPr>
        <w:t xml:space="preserve"> </w:t>
      </w:r>
      <w:r w:rsidRPr="007B0B8D">
        <w:rPr>
          <w:rFonts w:ascii="Times New Roman" w:hAnsi="Times New Roman" w:cs="Times New Roman"/>
          <w:sz w:val="24"/>
          <w:szCs w:val="24"/>
        </w:rPr>
        <w:t>(</w:t>
      </w:r>
      <w:r w:rsidRPr="007B0B8D">
        <w:rPr>
          <w:rFonts w:ascii="Times New Roman" w:hAnsi="Times New Roman" w:cs="Times New Roman"/>
          <w:bCs/>
          <w:sz w:val="24"/>
          <w:szCs w:val="24"/>
        </w:rPr>
        <w:t xml:space="preserve">Lee &amp; Lee, 2010; </w:t>
      </w:r>
      <w:proofErr w:type="spellStart"/>
      <w:r w:rsidRPr="007B0B8D">
        <w:rPr>
          <w:rFonts w:ascii="Times New Roman" w:hAnsi="Times New Roman" w:cs="Times New Roman"/>
          <w:bCs/>
          <w:sz w:val="24"/>
          <w:szCs w:val="24"/>
        </w:rPr>
        <w:t>Vacchiano</w:t>
      </w:r>
      <w:proofErr w:type="spellEnd"/>
      <w:r w:rsidRPr="007B0B8D">
        <w:rPr>
          <w:rFonts w:ascii="Times New Roman" w:hAnsi="Times New Roman" w:cs="Times New Roman"/>
          <w:bCs/>
          <w:sz w:val="24"/>
          <w:szCs w:val="24"/>
        </w:rPr>
        <w:t xml:space="preserve"> &amp; </w:t>
      </w:r>
      <w:proofErr w:type="spellStart"/>
      <w:r w:rsidRPr="007B0B8D">
        <w:rPr>
          <w:rFonts w:ascii="Times New Roman" w:hAnsi="Times New Roman" w:cs="Times New Roman"/>
          <w:bCs/>
          <w:sz w:val="24"/>
          <w:szCs w:val="24"/>
        </w:rPr>
        <w:t>Bolano</w:t>
      </w:r>
      <w:proofErr w:type="spellEnd"/>
      <w:r w:rsidRPr="007B0B8D">
        <w:rPr>
          <w:rFonts w:ascii="Times New Roman" w:hAnsi="Times New Roman" w:cs="Times New Roman"/>
          <w:bCs/>
          <w:sz w:val="24"/>
          <w:szCs w:val="24"/>
        </w:rPr>
        <w:t xml:space="preserve">, 2021). Previous literature predicts that </w:t>
      </w:r>
      <w:r w:rsidR="00B16B48">
        <w:rPr>
          <w:rFonts w:ascii="Times New Roman" w:hAnsi="Times New Roman" w:cs="Times New Roman"/>
          <w:bCs/>
          <w:sz w:val="24"/>
          <w:szCs w:val="24"/>
        </w:rPr>
        <w:t>just physical loneliness should</w:t>
      </w:r>
      <w:r w:rsidRPr="007B0B8D">
        <w:rPr>
          <w:rFonts w:ascii="Times New Roman" w:hAnsi="Times New Roman" w:cs="Times New Roman"/>
          <w:bCs/>
          <w:sz w:val="24"/>
          <w:szCs w:val="24"/>
        </w:rPr>
        <w:t xml:space="preserve"> have a </w:t>
      </w:r>
      <w:r w:rsidR="005643C0">
        <w:rPr>
          <w:rFonts w:ascii="Times New Roman" w:hAnsi="Times New Roman" w:cs="Times New Roman"/>
          <w:bCs/>
          <w:sz w:val="24"/>
          <w:szCs w:val="24"/>
        </w:rPr>
        <w:t>small</w:t>
      </w:r>
      <w:r w:rsidRPr="007B0B8D">
        <w:rPr>
          <w:rFonts w:ascii="Times New Roman" w:hAnsi="Times New Roman" w:cs="Times New Roman"/>
          <w:bCs/>
          <w:sz w:val="24"/>
          <w:szCs w:val="24"/>
        </w:rPr>
        <w:t xml:space="preserve">, though still negative, effect on </w:t>
      </w:r>
      <w:r w:rsidR="005643C0">
        <w:rPr>
          <w:rFonts w:ascii="Times New Roman" w:hAnsi="Times New Roman" w:cs="Times New Roman"/>
          <w:bCs/>
          <w:sz w:val="24"/>
          <w:szCs w:val="24"/>
        </w:rPr>
        <w:t>wellness</w:t>
      </w:r>
      <w:r w:rsidRPr="007B0B8D">
        <w:rPr>
          <w:rFonts w:ascii="Times New Roman" w:hAnsi="Times New Roman" w:cs="Times New Roman"/>
          <w:bCs/>
          <w:sz w:val="24"/>
          <w:szCs w:val="24"/>
        </w:rPr>
        <w:t xml:space="preserve"> if we </w:t>
      </w:r>
      <w:proofErr w:type="gramStart"/>
      <w:r w:rsidRPr="007B0B8D">
        <w:rPr>
          <w:rFonts w:ascii="Times New Roman" w:hAnsi="Times New Roman" w:cs="Times New Roman"/>
          <w:bCs/>
          <w:sz w:val="24"/>
          <w:szCs w:val="24"/>
        </w:rPr>
        <w:t>take into account</w:t>
      </w:r>
      <w:proofErr w:type="gramEnd"/>
      <w:r w:rsidRPr="007B0B8D">
        <w:rPr>
          <w:rFonts w:ascii="Times New Roman" w:hAnsi="Times New Roman" w:cs="Times New Roman"/>
          <w:bCs/>
          <w:sz w:val="24"/>
          <w:szCs w:val="24"/>
        </w:rPr>
        <w:t xml:space="preserve"> a person’s preferred method of communication (Digital or Physical; </w:t>
      </w:r>
      <w:proofErr w:type="spellStart"/>
      <w:r w:rsidRPr="007B0B8D">
        <w:rPr>
          <w:rFonts w:ascii="Times New Roman" w:eastAsia="Times New Roman" w:hAnsi="Times New Roman" w:cs="Times New Roman"/>
          <w:color w:val="000000"/>
          <w:sz w:val="24"/>
          <w:szCs w:val="24"/>
        </w:rPr>
        <w:t>Steafnone</w:t>
      </w:r>
      <w:proofErr w:type="spellEnd"/>
      <w:r>
        <w:rPr>
          <w:rFonts w:ascii="Times New Roman" w:eastAsia="Times New Roman" w:hAnsi="Times New Roman" w:cs="Times New Roman"/>
          <w:color w:val="000000"/>
          <w:sz w:val="24"/>
          <w:szCs w:val="24"/>
        </w:rPr>
        <w:t xml:space="preserve"> </w:t>
      </w:r>
      <w:r w:rsidR="00E15049">
        <w:rPr>
          <w:rFonts w:ascii="Times New Roman" w:eastAsia="Times New Roman" w:hAnsi="Times New Roman" w:cs="Times New Roman"/>
          <w:color w:val="000000"/>
          <w:sz w:val="24"/>
          <w:szCs w:val="24"/>
        </w:rPr>
        <w:t>et al.</w:t>
      </w:r>
      <w:r w:rsidR="00E15049" w:rsidRPr="007B0B8D" w:rsidDel="00802E99">
        <w:rPr>
          <w:rFonts w:ascii="Times New Roman" w:eastAsia="Times New Roman" w:hAnsi="Times New Roman" w:cs="Times New Roman"/>
          <w:color w:val="000000"/>
          <w:sz w:val="24"/>
          <w:szCs w:val="24"/>
        </w:rPr>
        <w:t>,</w:t>
      </w:r>
      <w:r w:rsidRPr="007B0B8D">
        <w:rPr>
          <w:rFonts w:ascii="Times New Roman" w:eastAsia="Times New Roman" w:hAnsi="Times New Roman" w:cs="Times New Roman"/>
          <w:color w:val="000000"/>
          <w:sz w:val="24"/>
          <w:szCs w:val="24"/>
        </w:rPr>
        <w:t xml:space="preserve"> 2011)</w:t>
      </w:r>
      <w:r w:rsidR="00E15049">
        <w:rPr>
          <w:rFonts w:ascii="Times New Roman" w:eastAsia="Times New Roman" w:hAnsi="Times New Roman" w:cs="Times New Roman"/>
          <w:color w:val="000000"/>
          <w:sz w:val="24"/>
          <w:szCs w:val="24"/>
        </w:rPr>
        <w:t>.</w:t>
      </w:r>
      <w:r w:rsidR="00BD5DEC">
        <w:rPr>
          <w:rFonts w:ascii="Times New Roman" w:eastAsia="Times New Roman" w:hAnsi="Times New Roman" w:cs="Times New Roman"/>
          <w:color w:val="000000"/>
          <w:sz w:val="24"/>
          <w:szCs w:val="24"/>
        </w:rPr>
        <w:t xml:space="preserve"> The influence of including mental loneliness will be determined in this study.</w:t>
      </w:r>
    </w:p>
    <w:p w14:paraId="118B2928" w14:textId="4AC690A1" w:rsidR="00D35027" w:rsidRDefault="00857AF5" w:rsidP="00967F44">
      <w:pPr>
        <w:spacing w:before="40" w:after="0" w:line="480" w:lineRule="auto"/>
        <w:rPr>
          <w:rStyle w:val="Heading2Char"/>
          <w:rFonts w:ascii="Times New Roman" w:hAnsi="Times New Roman" w:cs="Times New Roman"/>
          <w:b/>
          <w:bCs/>
          <w:color w:val="auto"/>
          <w:sz w:val="24"/>
          <w:szCs w:val="24"/>
        </w:rPr>
      </w:pPr>
      <w:r>
        <w:rPr>
          <w:rFonts w:ascii="Times New Roman" w:hAnsi="Times New Roman" w:cs="Times New Roman"/>
          <w:b/>
          <w:bCs/>
          <w:noProof/>
          <w:sz w:val="24"/>
          <w:szCs w:val="24"/>
        </w:rPr>
        <w:lastRenderedPageBreak/>
        <w:t xml:space="preserve">Table </w:t>
      </w:r>
      <w:r w:rsidR="003A3791">
        <w:rPr>
          <w:rFonts w:ascii="Times New Roman" w:hAnsi="Times New Roman" w:cs="Times New Roman"/>
          <w:b/>
          <w:bCs/>
          <w:noProof/>
          <w:sz w:val="24"/>
          <w:szCs w:val="24"/>
        </w:rPr>
        <w:t>2</w:t>
      </w:r>
      <w:r>
        <w:rPr>
          <w:rFonts w:ascii="Times New Roman" w:hAnsi="Times New Roman" w:cs="Times New Roman"/>
          <w:b/>
          <w:bCs/>
          <w:noProof/>
          <w:sz w:val="24"/>
          <w:szCs w:val="24"/>
        </w:rPr>
        <w:t>. Descriptive Statistics of Selected Sample (Dependent and Indipendent Variables</w:t>
      </w:r>
      <w:r>
        <w:rPr>
          <w:noProof/>
        </w:rPr>
        <w:drawing>
          <wp:inline distT="0" distB="0" distL="0" distR="0" wp14:anchorId="52EAC7A0" wp14:editId="009070F6">
            <wp:extent cx="5954748" cy="3409950"/>
            <wp:effectExtent l="0" t="0" r="825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0">
                      <a:extLst>
                        <a:ext uri="{28A0092B-C50C-407E-A947-70E740481C1C}">
                          <a14:useLocalDpi xmlns:a14="http://schemas.microsoft.com/office/drawing/2010/main" val="0"/>
                        </a:ext>
                      </a:extLst>
                    </a:blip>
                    <a:srcRect l="8701" t="6796" r="8732"/>
                    <a:stretch/>
                  </pic:blipFill>
                  <pic:spPr bwMode="auto">
                    <a:xfrm>
                      <a:off x="0" y="0"/>
                      <a:ext cx="5978981" cy="3423827"/>
                    </a:xfrm>
                    <a:prstGeom prst="rect">
                      <a:avLst/>
                    </a:prstGeom>
                    <a:ln>
                      <a:noFill/>
                    </a:ln>
                    <a:extLst>
                      <a:ext uri="{53640926-AAD7-44D8-BBD7-CCE9431645EC}">
                        <a14:shadowObscured xmlns:a14="http://schemas.microsoft.com/office/drawing/2010/main"/>
                      </a:ext>
                    </a:extLst>
                  </pic:spPr>
                </pic:pic>
              </a:graphicData>
            </a:graphic>
          </wp:inline>
        </w:drawing>
      </w:r>
      <w:r w:rsidRPr="003A69DB">
        <w:br/>
      </w:r>
    </w:p>
    <w:p w14:paraId="07C21AF1" w14:textId="5E2A22F0" w:rsidR="00D35027" w:rsidRDefault="001F0C80" w:rsidP="003A69DB">
      <w:pPr>
        <w:pStyle w:val="Heading3"/>
        <w:spacing w:after="240"/>
        <w:rPr>
          <w:rStyle w:val="Heading2Char"/>
          <w:rFonts w:ascii="Times New Roman" w:hAnsi="Times New Roman" w:cs="Times New Roman"/>
          <w:b/>
          <w:bCs/>
          <w:color w:val="auto"/>
          <w:sz w:val="24"/>
          <w:szCs w:val="24"/>
        </w:rPr>
      </w:pPr>
      <w:r w:rsidRPr="00A7169B">
        <w:rPr>
          <w:rStyle w:val="Heading2Char"/>
          <w:rFonts w:ascii="Times New Roman" w:hAnsi="Times New Roman" w:cs="Times New Roman"/>
          <w:b/>
          <w:bCs/>
          <w:color w:val="auto"/>
          <w:sz w:val="24"/>
          <w:szCs w:val="24"/>
        </w:rPr>
        <w:t xml:space="preserve">Behavioral </w:t>
      </w:r>
      <w:r w:rsidR="00754A7F" w:rsidRPr="00A7169B">
        <w:rPr>
          <w:rStyle w:val="Heading2Char"/>
          <w:rFonts w:ascii="Times New Roman" w:hAnsi="Times New Roman" w:cs="Times New Roman"/>
          <w:b/>
          <w:bCs/>
          <w:color w:val="auto"/>
          <w:sz w:val="24"/>
          <w:szCs w:val="24"/>
        </w:rPr>
        <w:t>Mediators</w:t>
      </w:r>
      <w:bookmarkStart w:id="5" w:name="_Toc120794046"/>
    </w:p>
    <w:p w14:paraId="5D2C40DE" w14:textId="67FA48A7" w:rsidR="003A69DB" w:rsidRPr="00A90E58" w:rsidRDefault="003A69DB" w:rsidP="003A69DB">
      <w:pPr>
        <w:pStyle w:val="Heading3"/>
        <w:spacing w:after="240"/>
        <w:rPr>
          <w:rFonts w:ascii="Times New Roman" w:hAnsi="Times New Roman" w:cs="Times New Roman"/>
          <w:b/>
          <w:bCs/>
          <w:i/>
          <w:iCs/>
          <w:color w:val="auto"/>
        </w:rPr>
      </w:pPr>
      <w:r w:rsidRPr="00A90E58">
        <w:rPr>
          <w:rFonts w:ascii="Times New Roman" w:hAnsi="Times New Roman" w:cs="Times New Roman"/>
          <w:b/>
          <w:bCs/>
          <w:i/>
          <w:iCs/>
          <w:color w:val="auto"/>
        </w:rPr>
        <w:t>Communication Methods</w:t>
      </w:r>
      <w:bookmarkEnd w:id="5"/>
    </w:p>
    <w:p w14:paraId="0B6799B4" w14:textId="6512A8AB" w:rsidR="00967F44" w:rsidRPr="00994256" w:rsidRDefault="003A69DB" w:rsidP="00994256">
      <w:pPr>
        <w:spacing w:line="480" w:lineRule="auto"/>
        <w:rPr>
          <w:rFonts w:ascii="Times New Roman" w:hAnsi="Times New Roman" w:cs="Times New Roman"/>
          <w:sz w:val="24"/>
          <w:szCs w:val="24"/>
        </w:rPr>
      </w:pPr>
      <w:r w:rsidRPr="00994256">
        <w:rPr>
          <w:rFonts w:ascii="Times New Roman" w:hAnsi="Times New Roman" w:cs="Times New Roman"/>
          <w:sz w:val="24"/>
          <w:szCs w:val="24"/>
        </w:rPr>
        <w:t xml:space="preserve">Measures of communication were determined by the variables </w:t>
      </w:r>
      <w:r w:rsidRPr="008D10C2">
        <w:rPr>
          <w:rFonts w:ascii="Times New Roman" w:hAnsi="Times New Roman" w:cs="Times New Roman"/>
          <w:i/>
          <w:iCs/>
          <w:sz w:val="24"/>
          <w:szCs w:val="24"/>
        </w:rPr>
        <w:t>conf2f</w:t>
      </w:r>
      <w:r w:rsidRPr="00994256">
        <w:rPr>
          <w:rFonts w:ascii="Times New Roman" w:hAnsi="Times New Roman" w:cs="Times New Roman"/>
          <w:sz w:val="24"/>
          <w:szCs w:val="24"/>
        </w:rPr>
        <w:t xml:space="preserve"> (“About how many of these people do you see face-to-face on a typical weekday?”) and </w:t>
      </w:r>
      <w:proofErr w:type="spellStart"/>
      <w:r w:rsidRPr="008D10C2">
        <w:rPr>
          <w:rFonts w:ascii="Times New Roman" w:hAnsi="Times New Roman" w:cs="Times New Roman"/>
          <w:i/>
          <w:iCs/>
          <w:sz w:val="24"/>
          <w:szCs w:val="24"/>
        </w:rPr>
        <w:t>intcntct</w:t>
      </w:r>
      <w:proofErr w:type="spellEnd"/>
      <w:r w:rsidRPr="008D10C2">
        <w:rPr>
          <w:rFonts w:ascii="Times New Roman" w:hAnsi="Times New Roman" w:cs="Times New Roman"/>
          <w:i/>
          <w:iCs/>
          <w:sz w:val="24"/>
          <w:szCs w:val="24"/>
        </w:rPr>
        <w:t xml:space="preserve"> </w:t>
      </w:r>
      <w:r w:rsidRPr="00994256">
        <w:rPr>
          <w:rFonts w:ascii="Times New Roman" w:hAnsi="Times New Roman" w:cs="Times New Roman"/>
          <w:sz w:val="24"/>
          <w:szCs w:val="24"/>
        </w:rPr>
        <w:t xml:space="preserve">(“Think now of your contact with </w:t>
      </w:r>
      <w:proofErr w:type="gramStart"/>
      <w:r w:rsidRPr="00994256">
        <w:rPr>
          <w:rFonts w:ascii="Times New Roman" w:hAnsi="Times New Roman" w:cs="Times New Roman"/>
          <w:sz w:val="24"/>
          <w:szCs w:val="24"/>
        </w:rPr>
        <w:t>all of</w:t>
      </w:r>
      <w:proofErr w:type="gramEnd"/>
      <w:r w:rsidRPr="00994256">
        <w:rPr>
          <w:rFonts w:ascii="Times New Roman" w:hAnsi="Times New Roman" w:cs="Times New Roman"/>
          <w:sz w:val="24"/>
          <w:szCs w:val="24"/>
        </w:rPr>
        <w:t xml:space="preserve"> your family members and close friends. How much of it is through text messages, mobile phones, or other communication devices that use the internet?), which</w:t>
      </w:r>
      <w:r w:rsidR="00A920D0" w:rsidRPr="00994256">
        <w:rPr>
          <w:rFonts w:ascii="Times New Roman" w:hAnsi="Times New Roman" w:cs="Times New Roman"/>
          <w:sz w:val="24"/>
          <w:szCs w:val="24"/>
        </w:rPr>
        <w:t xml:space="preserve"> were combined to</w:t>
      </w:r>
      <w:r w:rsidRPr="00994256">
        <w:rPr>
          <w:rFonts w:ascii="Times New Roman" w:hAnsi="Times New Roman" w:cs="Times New Roman"/>
          <w:sz w:val="24"/>
          <w:szCs w:val="24"/>
        </w:rPr>
        <w:t xml:space="preserve"> consider the number of physical interactions and digital interactions </w:t>
      </w:r>
      <w:r w:rsidR="00A920D0" w:rsidRPr="00994256">
        <w:rPr>
          <w:rFonts w:ascii="Times New Roman" w:hAnsi="Times New Roman" w:cs="Times New Roman"/>
          <w:sz w:val="24"/>
          <w:szCs w:val="24"/>
        </w:rPr>
        <w:t>in 2018</w:t>
      </w:r>
      <w:r w:rsidRPr="00994256">
        <w:rPr>
          <w:rFonts w:ascii="Times New Roman" w:hAnsi="Times New Roman" w:cs="Times New Roman"/>
          <w:sz w:val="24"/>
          <w:szCs w:val="24"/>
        </w:rPr>
        <w:t xml:space="preserve">. </w:t>
      </w:r>
      <w:r w:rsidR="0036364F" w:rsidRPr="00994256">
        <w:rPr>
          <w:rFonts w:ascii="Times New Roman" w:hAnsi="Times New Roman" w:cs="Times New Roman"/>
          <w:sz w:val="24"/>
          <w:szCs w:val="24"/>
        </w:rPr>
        <w:t>The</w:t>
      </w:r>
      <w:r w:rsidRPr="00994256">
        <w:rPr>
          <w:rFonts w:ascii="Times New Roman" w:hAnsi="Times New Roman" w:cs="Times New Roman"/>
          <w:sz w:val="24"/>
          <w:szCs w:val="24"/>
        </w:rPr>
        <w:t xml:space="preserve"> variables V202541a to V20254f, which track use of various social media sites, </w:t>
      </w:r>
      <w:r w:rsidR="0036364F" w:rsidRPr="00994256">
        <w:rPr>
          <w:rFonts w:ascii="Times New Roman" w:hAnsi="Times New Roman" w:cs="Times New Roman"/>
          <w:sz w:val="24"/>
          <w:szCs w:val="24"/>
        </w:rPr>
        <w:t>were used to follow up</w:t>
      </w:r>
      <w:r w:rsidR="00A920D0" w:rsidRPr="00994256">
        <w:rPr>
          <w:rFonts w:ascii="Times New Roman" w:hAnsi="Times New Roman" w:cs="Times New Roman"/>
          <w:sz w:val="24"/>
          <w:szCs w:val="24"/>
        </w:rPr>
        <w:t xml:space="preserve"> on </w:t>
      </w:r>
      <w:r w:rsidR="00B37BE2" w:rsidRPr="00994256">
        <w:rPr>
          <w:rFonts w:ascii="Times New Roman" w:hAnsi="Times New Roman" w:cs="Times New Roman"/>
          <w:sz w:val="24"/>
          <w:szCs w:val="24"/>
        </w:rPr>
        <w:t>online usage in 2020</w:t>
      </w:r>
      <w:r w:rsidRPr="00994256">
        <w:rPr>
          <w:rFonts w:ascii="Times New Roman" w:hAnsi="Times New Roman" w:cs="Times New Roman"/>
          <w:sz w:val="24"/>
          <w:szCs w:val="24"/>
        </w:rPr>
        <w:t xml:space="preserve">. </w:t>
      </w:r>
      <w:r w:rsidR="00951986">
        <w:rPr>
          <w:rFonts w:ascii="Times New Roman" w:hAnsi="Times New Roman" w:cs="Times New Roman"/>
          <w:sz w:val="24"/>
          <w:szCs w:val="24"/>
        </w:rPr>
        <w:t>Finally, t</w:t>
      </w:r>
      <w:r w:rsidRPr="00994256">
        <w:rPr>
          <w:rFonts w:ascii="Times New Roman" w:hAnsi="Times New Roman" w:cs="Times New Roman"/>
          <w:sz w:val="24"/>
          <w:szCs w:val="24"/>
        </w:rPr>
        <w:t>he</w:t>
      </w:r>
      <w:r w:rsidR="00B37BE2" w:rsidRPr="00994256">
        <w:rPr>
          <w:rFonts w:ascii="Times New Roman" w:hAnsi="Times New Roman" w:cs="Times New Roman"/>
          <w:sz w:val="24"/>
          <w:szCs w:val="24"/>
        </w:rPr>
        <w:t xml:space="preserve"> resulting</w:t>
      </w:r>
      <w:r w:rsidRPr="00994256">
        <w:rPr>
          <w:rFonts w:ascii="Times New Roman" w:hAnsi="Times New Roman" w:cs="Times New Roman"/>
          <w:sz w:val="24"/>
          <w:szCs w:val="24"/>
        </w:rPr>
        <w:t xml:space="preserve"> </w:t>
      </w:r>
      <w:proofErr w:type="spellStart"/>
      <w:r w:rsidRPr="005A201F">
        <w:rPr>
          <w:rFonts w:ascii="Times New Roman" w:hAnsi="Times New Roman" w:cs="Times New Roman"/>
          <w:i/>
          <w:iCs/>
          <w:sz w:val="24"/>
          <w:szCs w:val="24"/>
        </w:rPr>
        <w:t>intcntct</w:t>
      </w:r>
      <w:proofErr w:type="spellEnd"/>
      <w:r w:rsidRPr="00994256">
        <w:rPr>
          <w:rFonts w:ascii="Times New Roman" w:hAnsi="Times New Roman" w:cs="Times New Roman"/>
          <w:sz w:val="24"/>
          <w:szCs w:val="24"/>
        </w:rPr>
        <w:t xml:space="preserve"> variable was collapsed into a binary differencing high levels of online presence (1) and low to mid-levels of online presence (0)</w:t>
      </w:r>
      <w:r w:rsidR="00951986">
        <w:rPr>
          <w:rFonts w:ascii="Times New Roman" w:hAnsi="Times New Roman" w:cs="Times New Roman"/>
          <w:sz w:val="24"/>
          <w:szCs w:val="24"/>
        </w:rPr>
        <w:t>. I</w:t>
      </w:r>
      <w:r w:rsidRPr="00994256">
        <w:rPr>
          <w:rFonts w:ascii="Times New Roman" w:hAnsi="Times New Roman" w:cs="Times New Roman"/>
          <w:sz w:val="24"/>
          <w:szCs w:val="24"/>
        </w:rPr>
        <w:t xml:space="preserve">t is expected that the effect of social digital interactions will be driven by the level of social </w:t>
      </w:r>
      <w:r w:rsidRPr="00994256">
        <w:rPr>
          <w:rFonts w:ascii="Times New Roman" w:hAnsi="Times New Roman" w:cs="Times New Roman"/>
          <w:sz w:val="24"/>
          <w:szCs w:val="24"/>
        </w:rPr>
        <w:lastRenderedPageBreak/>
        <w:t>real-life interactions (</w:t>
      </w:r>
      <w:proofErr w:type="spellStart"/>
      <w:r w:rsidRPr="00994256">
        <w:rPr>
          <w:rFonts w:ascii="Times New Roman" w:hAnsi="Times New Roman" w:cs="Times New Roman"/>
          <w:sz w:val="24"/>
          <w:szCs w:val="24"/>
        </w:rPr>
        <w:t>Filiposka</w:t>
      </w:r>
      <w:proofErr w:type="spellEnd"/>
      <w:r w:rsidRPr="00994256">
        <w:rPr>
          <w:rFonts w:ascii="Times New Roman" w:hAnsi="Times New Roman" w:cs="Times New Roman"/>
          <w:sz w:val="24"/>
          <w:szCs w:val="24"/>
        </w:rPr>
        <w:t xml:space="preserve"> et al., 2017), and that placing online communication frequency as a mediator across the relationship with political participation will damper the positive effect of the latter on </w:t>
      </w:r>
      <w:r w:rsidR="00967F44" w:rsidRPr="00994256">
        <w:rPr>
          <w:rFonts w:ascii="Times New Roman" w:hAnsi="Times New Roman" w:cs="Times New Roman"/>
          <w:sz w:val="24"/>
          <w:szCs w:val="24"/>
        </w:rPr>
        <w:t>wellness.</w:t>
      </w:r>
      <w:bookmarkStart w:id="6" w:name="_Toc120794048"/>
    </w:p>
    <w:p w14:paraId="2FB849E3" w14:textId="7430B39E" w:rsidR="003A69DB" w:rsidRPr="00A90E58" w:rsidRDefault="003A69DB" w:rsidP="003A69DB">
      <w:pPr>
        <w:pStyle w:val="Heading3"/>
        <w:spacing w:after="240"/>
        <w:rPr>
          <w:rFonts w:ascii="Times New Roman" w:hAnsi="Times New Roman" w:cs="Times New Roman"/>
          <w:b/>
          <w:bCs/>
          <w:i/>
          <w:iCs/>
          <w:color w:val="auto"/>
        </w:rPr>
      </w:pPr>
      <w:r w:rsidRPr="00A90E58">
        <w:rPr>
          <w:rFonts w:ascii="Times New Roman" w:hAnsi="Times New Roman" w:cs="Times New Roman"/>
          <w:b/>
          <w:bCs/>
          <w:i/>
          <w:iCs/>
          <w:color w:val="auto"/>
        </w:rPr>
        <w:t>Political Participation</w:t>
      </w:r>
      <w:bookmarkEnd w:id="6"/>
    </w:p>
    <w:p w14:paraId="4BF7555E" w14:textId="6F604602"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Differing from previous research, the behavioral aspect of social trust is placed upon a person’s willingness to participate in political and community activities. This is not the same as spending time with friends and acquaintances, but rather shows a level of connectedness with the individual’s surroundings that is strong enough to warrant collaboration and participation. Questions that tracked a person’s political participation in 2018 were included in the</w:t>
      </w:r>
      <w:r>
        <w:rPr>
          <w:rFonts w:ascii="Times New Roman" w:hAnsi="Times New Roman" w:cs="Times New Roman"/>
          <w:sz w:val="24"/>
          <w:szCs w:val="24"/>
        </w:rPr>
        <w:t xml:space="preserve"> GSS</w:t>
      </w:r>
      <w:r w:rsidRPr="007B0B8D">
        <w:rPr>
          <w:rFonts w:ascii="Times New Roman" w:hAnsi="Times New Roman" w:cs="Times New Roman"/>
          <w:sz w:val="24"/>
          <w:szCs w:val="24"/>
        </w:rPr>
        <w:t xml:space="preserve"> </w:t>
      </w:r>
      <w:proofErr w:type="spellStart"/>
      <w:r w:rsidRPr="007B0B8D">
        <w:rPr>
          <w:rFonts w:ascii="Times New Roman" w:hAnsi="Times New Roman" w:cs="Times New Roman"/>
          <w:i/>
          <w:iCs/>
          <w:sz w:val="24"/>
          <w:szCs w:val="24"/>
        </w:rPr>
        <w:t>par</w:t>
      </w:r>
      <w:r>
        <w:rPr>
          <w:rFonts w:ascii="Times New Roman" w:hAnsi="Times New Roman" w:cs="Times New Roman"/>
          <w:i/>
          <w:iCs/>
          <w:sz w:val="24"/>
          <w:szCs w:val="24"/>
        </w:rPr>
        <w:t>t</w:t>
      </w:r>
      <w:r w:rsidRPr="007B0B8D">
        <w:rPr>
          <w:rFonts w:ascii="Times New Roman" w:hAnsi="Times New Roman" w:cs="Times New Roman"/>
          <w:i/>
          <w:iCs/>
          <w:sz w:val="24"/>
          <w:szCs w:val="24"/>
        </w:rPr>
        <w:t>part</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and </w:t>
      </w:r>
      <w:proofErr w:type="spellStart"/>
      <w:r w:rsidRPr="007B0B8D">
        <w:rPr>
          <w:rFonts w:ascii="Times New Roman" w:hAnsi="Times New Roman" w:cs="Times New Roman"/>
          <w:i/>
          <w:iCs/>
          <w:sz w:val="24"/>
          <w:szCs w:val="24"/>
        </w:rPr>
        <w:t>partvol</w:t>
      </w:r>
      <w:proofErr w:type="spellEnd"/>
      <w:r w:rsidRPr="007B0B8D">
        <w:rPr>
          <w:rFonts w:ascii="Times New Roman" w:hAnsi="Times New Roman" w:cs="Times New Roman"/>
          <w:sz w:val="24"/>
          <w:szCs w:val="24"/>
        </w:rPr>
        <w:t xml:space="preserve"> variables </w:t>
      </w:r>
      <w:r w:rsidR="000854F7">
        <w:rPr>
          <w:rFonts w:ascii="Times New Roman" w:hAnsi="Times New Roman" w:cs="Times New Roman"/>
          <w:sz w:val="24"/>
          <w:szCs w:val="24"/>
        </w:rPr>
        <w:t>(“</w:t>
      </w:r>
      <w:r w:rsidRPr="007B0B8D">
        <w:rPr>
          <w:rFonts w:ascii="Times New Roman" w:hAnsi="Times New Roman" w:cs="Times New Roman"/>
          <w:sz w:val="24"/>
          <w:szCs w:val="24"/>
        </w:rPr>
        <w:t xml:space="preserve">In the past 12 months, how often, if at all, have you taken part in the activities? Of political parties, political </w:t>
      </w:r>
      <w:proofErr w:type="gramStart"/>
      <w:r w:rsidRPr="007B0B8D">
        <w:rPr>
          <w:rFonts w:ascii="Times New Roman" w:hAnsi="Times New Roman" w:cs="Times New Roman"/>
          <w:sz w:val="24"/>
          <w:szCs w:val="24"/>
        </w:rPr>
        <w:t>groups</w:t>
      </w:r>
      <w:proofErr w:type="gramEnd"/>
      <w:r w:rsidRPr="007B0B8D">
        <w:rPr>
          <w:rFonts w:ascii="Times New Roman" w:hAnsi="Times New Roman" w:cs="Times New Roman"/>
          <w:sz w:val="24"/>
          <w:szCs w:val="24"/>
        </w:rPr>
        <w:t xml:space="preserve"> or political associations?” and “In the past 12 months, how often, if at all, have you taken part in the activities? Of charitable or religious organizations that do voluntary work?”). In 2020, the ANES annex contained 9 different questions tracking political participation, not including direct contact with governmental institutions. These asked for an individual’s participation in political arguments, marches, religious organizations, money donations, online discussions, community problem-solving, school management, and volunteering</w:t>
      </w:r>
      <w:r w:rsidR="00F946D8">
        <w:rPr>
          <w:rFonts w:ascii="Times New Roman" w:hAnsi="Times New Roman" w:cs="Times New Roman"/>
          <w:sz w:val="24"/>
          <w:szCs w:val="24"/>
        </w:rPr>
        <w:t>.</w:t>
      </w:r>
    </w:p>
    <w:p w14:paraId="6F400ABE" w14:textId="522918EC" w:rsidR="007230E1"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In a similar fashion as the social cohesion </w:t>
      </w:r>
      <w:r w:rsidR="00F946D8">
        <w:rPr>
          <w:rFonts w:ascii="Times New Roman" w:hAnsi="Times New Roman" w:cs="Times New Roman"/>
          <w:sz w:val="24"/>
          <w:szCs w:val="24"/>
        </w:rPr>
        <w:t>in</w:t>
      </w:r>
      <w:r w:rsidRPr="007B0B8D">
        <w:rPr>
          <w:rFonts w:ascii="Times New Roman" w:hAnsi="Times New Roman" w:cs="Times New Roman"/>
          <w:sz w:val="24"/>
          <w:szCs w:val="24"/>
        </w:rPr>
        <w:t>dependent variable,</w:t>
      </w:r>
      <w:r>
        <w:rPr>
          <w:rFonts w:ascii="Times New Roman" w:hAnsi="Times New Roman" w:cs="Times New Roman"/>
          <w:sz w:val="24"/>
          <w:szCs w:val="24"/>
        </w:rPr>
        <w:t xml:space="preserve"> two grouped variables (one tracking online political participation and one offline political participation) were created indicating if a person had participated to at least three of the following activities</w:t>
      </w:r>
      <w:r w:rsidR="00945572">
        <w:rPr>
          <w:rFonts w:ascii="Times New Roman" w:hAnsi="Times New Roman" w:cs="Times New Roman"/>
          <w:sz w:val="24"/>
          <w:szCs w:val="24"/>
        </w:rPr>
        <w:t>:</w:t>
      </w:r>
    </w:p>
    <w:p w14:paraId="0DAE00F6" w14:textId="67678E12" w:rsidR="0096418B" w:rsidRDefault="0096418B" w:rsidP="003A69DB">
      <w:pPr>
        <w:spacing w:line="480" w:lineRule="auto"/>
        <w:ind w:firstLine="720"/>
        <w:rPr>
          <w:rFonts w:ascii="Times New Roman" w:hAnsi="Times New Roman" w:cs="Times New Roman"/>
          <w:sz w:val="24"/>
          <w:szCs w:val="24"/>
        </w:rPr>
      </w:pPr>
    </w:p>
    <w:p w14:paraId="0AC224EE" w14:textId="77777777" w:rsidR="0096418B" w:rsidRDefault="0096418B" w:rsidP="003A69DB">
      <w:pPr>
        <w:spacing w:line="480" w:lineRule="auto"/>
        <w:ind w:firstLine="720"/>
        <w:rPr>
          <w:rFonts w:ascii="Times New Roman" w:hAnsi="Times New Roman" w:cs="Times New Roman"/>
          <w:sz w:val="24"/>
          <w:szCs w:val="24"/>
        </w:rPr>
      </w:pPr>
    </w:p>
    <w:tbl>
      <w:tblPr>
        <w:tblStyle w:val="TableGrid"/>
        <w:tblW w:w="0" w:type="auto"/>
        <w:jc w:val="center"/>
        <w:tblLook w:val="0420" w:firstRow="1" w:lastRow="0" w:firstColumn="0" w:lastColumn="0" w:noHBand="0" w:noVBand="1"/>
      </w:tblPr>
      <w:tblGrid>
        <w:gridCol w:w="4675"/>
        <w:gridCol w:w="4675"/>
      </w:tblGrid>
      <w:tr w:rsidR="00945572" w14:paraId="2A91C6FA" w14:textId="77777777" w:rsidTr="00E54EA8">
        <w:trPr>
          <w:jc w:val="center"/>
        </w:trPr>
        <w:tc>
          <w:tcPr>
            <w:tcW w:w="4675" w:type="dxa"/>
            <w:tcBorders>
              <w:bottom w:val="double" w:sz="4" w:space="0" w:color="auto"/>
            </w:tcBorders>
          </w:tcPr>
          <w:p w14:paraId="194FF881" w14:textId="55BED249" w:rsidR="00945572" w:rsidRPr="005F4EF9" w:rsidRDefault="005F4EF9" w:rsidP="0094557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Online Political Participation</w:t>
            </w:r>
          </w:p>
        </w:tc>
        <w:tc>
          <w:tcPr>
            <w:tcW w:w="4675" w:type="dxa"/>
            <w:tcBorders>
              <w:bottom w:val="double" w:sz="4" w:space="0" w:color="auto"/>
            </w:tcBorders>
          </w:tcPr>
          <w:p w14:paraId="2BFD2C1B" w14:textId="506B2FF9" w:rsidR="00945572" w:rsidRPr="005F4EF9" w:rsidRDefault="005F4EF9" w:rsidP="00945572">
            <w:pPr>
              <w:spacing w:line="480" w:lineRule="auto"/>
              <w:rPr>
                <w:rFonts w:ascii="Times New Roman" w:hAnsi="Times New Roman" w:cs="Times New Roman"/>
                <w:b/>
                <w:bCs/>
                <w:sz w:val="24"/>
                <w:szCs w:val="24"/>
              </w:rPr>
            </w:pPr>
            <w:r>
              <w:rPr>
                <w:rFonts w:ascii="Times New Roman" w:hAnsi="Times New Roman" w:cs="Times New Roman"/>
                <w:b/>
                <w:bCs/>
                <w:sz w:val="24"/>
                <w:szCs w:val="24"/>
              </w:rPr>
              <w:t>Offline Political Participation</w:t>
            </w:r>
          </w:p>
        </w:tc>
      </w:tr>
      <w:tr w:rsidR="00945572" w14:paraId="3EBEB8FE" w14:textId="77777777" w:rsidTr="00E54EA8">
        <w:trPr>
          <w:jc w:val="center"/>
        </w:trPr>
        <w:tc>
          <w:tcPr>
            <w:tcW w:w="4675" w:type="dxa"/>
            <w:tcBorders>
              <w:top w:val="double" w:sz="4" w:space="0" w:color="auto"/>
            </w:tcBorders>
          </w:tcPr>
          <w:p w14:paraId="5102CBA8" w14:textId="69A576CA" w:rsidR="00945572" w:rsidRDefault="005F4EF9" w:rsidP="00945572">
            <w:pPr>
              <w:spacing w:line="480" w:lineRule="auto"/>
              <w:rPr>
                <w:rFonts w:ascii="Times New Roman" w:hAnsi="Times New Roman" w:cs="Times New Roman"/>
                <w:sz w:val="24"/>
                <w:szCs w:val="24"/>
              </w:rPr>
            </w:pPr>
            <w:r>
              <w:rPr>
                <w:rFonts w:ascii="Times New Roman" w:hAnsi="Times New Roman" w:cs="Times New Roman"/>
                <w:sz w:val="24"/>
                <w:szCs w:val="24"/>
              </w:rPr>
              <w:t>Online Political Meetings</w:t>
            </w:r>
            <w:r w:rsidR="00E54EA8">
              <w:rPr>
                <w:rFonts w:ascii="Times New Roman" w:hAnsi="Times New Roman" w:cs="Times New Roman"/>
                <w:sz w:val="24"/>
                <w:szCs w:val="24"/>
              </w:rPr>
              <w:t xml:space="preserve"> and Events</w:t>
            </w:r>
          </w:p>
        </w:tc>
        <w:tc>
          <w:tcPr>
            <w:tcW w:w="4675" w:type="dxa"/>
            <w:tcBorders>
              <w:top w:val="double" w:sz="4" w:space="0" w:color="auto"/>
            </w:tcBorders>
          </w:tcPr>
          <w:p w14:paraId="734BD1DB" w14:textId="3DFD6D2D" w:rsidR="00945572" w:rsidRDefault="00F12C18" w:rsidP="00945572">
            <w:pPr>
              <w:spacing w:line="480" w:lineRule="auto"/>
              <w:rPr>
                <w:rFonts w:ascii="Times New Roman" w:hAnsi="Times New Roman" w:cs="Times New Roman"/>
                <w:sz w:val="24"/>
                <w:szCs w:val="24"/>
              </w:rPr>
            </w:pPr>
            <w:r>
              <w:rPr>
                <w:rFonts w:ascii="Times New Roman" w:hAnsi="Times New Roman" w:cs="Times New Roman"/>
                <w:sz w:val="24"/>
                <w:szCs w:val="24"/>
              </w:rPr>
              <w:t>Physical Political Meetings</w:t>
            </w:r>
            <w:r w:rsidR="004C2428">
              <w:rPr>
                <w:rFonts w:ascii="Times New Roman" w:hAnsi="Times New Roman" w:cs="Times New Roman"/>
                <w:sz w:val="24"/>
                <w:szCs w:val="24"/>
              </w:rPr>
              <w:t xml:space="preserve"> and Events</w:t>
            </w:r>
          </w:p>
        </w:tc>
      </w:tr>
      <w:tr w:rsidR="00945572" w14:paraId="549915B3" w14:textId="77777777" w:rsidTr="00E54EA8">
        <w:trPr>
          <w:jc w:val="center"/>
        </w:trPr>
        <w:tc>
          <w:tcPr>
            <w:tcW w:w="4675" w:type="dxa"/>
          </w:tcPr>
          <w:p w14:paraId="05F44038" w14:textId="2C48152F" w:rsidR="00945572" w:rsidRDefault="00E54EA8" w:rsidP="00945572">
            <w:pPr>
              <w:spacing w:line="480" w:lineRule="auto"/>
              <w:rPr>
                <w:rFonts w:ascii="Times New Roman" w:hAnsi="Times New Roman" w:cs="Times New Roman"/>
                <w:sz w:val="24"/>
                <w:szCs w:val="24"/>
              </w:rPr>
            </w:pPr>
            <w:r>
              <w:rPr>
                <w:rFonts w:ascii="Times New Roman" w:hAnsi="Times New Roman" w:cs="Times New Roman"/>
                <w:sz w:val="24"/>
                <w:szCs w:val="24"/>
              </w:rPr>
              <w:t>Posting Political Issue Comments Online</w:t>
            </w:r>
          </w:p>
        </w:tc>
        <w:tc>
          <w:tcPr>
            <w:tcW w:w="4675" w:type="dxa"/>
          </w:tcPr>
          <w:p w14:paraId="065060AA" w14:textId="620D3284" w:rsidR="00945572" w:rsidRDefault="004C2428" w:rsidP="00945572">
            <w:pPr>
              <w:spacing w:line="480" w:lineRule="auto"/>
              <w:rPr>
                <w:rFonts w:ascii="Times New Roman" w:hAnsi="Times New Roman" w:cs="Times New Roman"/>
                <w:sz w:val="24"/>
                <w:szCs w:val="24"/>
              </w:rPr>
            </w:pPr>
            <w:r>
              <w:rPr>
                <w:rFonts w:ascii="Times New Roman" w:hAnsi="Times New Roman" w:cs="Times New Roman"/>
                <w:sz w:val="24"/>
                <w:szCs w:val="24"/>
              </w:rPr>
              <w:t>Wo</w:t>
            </w:r>
            <w:r w:rsidR="00C61DA0">
              <w:rPr>
                <w:rFonts w:ascii="Times New Roman" w:hAnsi="Times New Roman" w:cs="Times New Roman"/>
                <w:sz w:val="24"/>
                <w:szCs w:val="24"/>
              </w:rPr>
              <w:t>rking with Others in Community Issues</w:t>
            </w:r>
          </w:p>
        </w:tc>
      </w:tr>
      <w:tr w:rsidR="00945572" w14:paraId="7A135279" w14:textId="77777777" w:rsidTr="00E54EA8">
        <w:trPr>
          <w:jc w:val="center"/>
        </w:trPr>
        <w:tc>
          <w:tcPr>
            <w:tcW w:w="4675" w:type="dxa"/>
          </w:tcPr>
          <w:p w14:paraId="52410194" w14:textId="5BE7FB64" w:rsidR="00945572" w:rsidRDefault="00E54EA8" w:rsidP="00945572">
            <w:pPr>
              <w:spacing w:line="480" w:lineRule="auto"/>
              <w:rPr>
                <w:rFonts w:ascii="Times New Roman" w:hAnsi="Times New Roman" w:cs="Times New Roman"/>
                <w:sz w:val="24"/>
                <w:szCs w:val="24"/>
              </w:rPr>
            </w:pPr>
            <w:r>
              <w:rPr>
                <w:rFonts w:ascii="Times New Roman" w:hAnsi="Times New Roman" w:cs="Times New Roman"/>
                <w:sz w:val="24"/>
                <w:szCs w:val="24"/>
              </w:rPr>
              <w:t>Signing Internet Petition</w:t>
            </w:r>
          </w:p>
        </w:tc>
        <w:tc>
          <w:tcPr>
            <w:tcW w:w="4675" w:type="dxa"/>
          </w:tcPr>
          <w:p w14:paraId="22E659E4" w14:textId="529ECF35" w:rsidR="00945572" w:rsidRDefault="00C61DA0" w:rsidP="00945572">
            <w:pPr>
              <w:spacing w:line="480" w:lineRule="auto"/>
              <w:rPr>
                <w:rFonts w:ascii="Times New Roman" w:hAnsi="Times New Roman" w:cs="Times New Roman"/>
                <w:sz w:val="24"/>
                <w:szCs w:val="24"/>
              </w:rPr>
            </w:pPr>
            <w:r>
              <w:rPr>
                <w:rFonts w:ascii="Times New Roman" w:hAnsi="Times New Roman" w:cs="Times New Roman"/>
                <w:sz w:val="24"/>
                <w:szCs w:val="24"/>
              </w:rPr>
              <w:t>Attending Meetings</w:t>
            </w:r>
            <w:r w:rsidR="009F51CE">
              <w:rPr>
                <w:rFonts w:ascii="Times New Roman" w:hAnsi="Times New Roman" w:cs="Times New Roman"/>
                <w:sz w:val="24"/>
                <w:szCs w:val="24"/>
              </w:rPr>
              <w:t xml:space="preserve"> on Community Issues</w:t>
            </w:r>
          </w:p>
        </w:tc>
      </w:tr>
      <w:tr w:rsidR="00945572" w14:paraId="44B3ADDA" w14:textId="77777777" w:rsidTr="00E54EA8">
        <w:trPr>
          <w:jc w:val="center"/>
        </w:trPr>
        <w:tc>
          <w:tcPr>
            <w:tcW w:w="4675" w:type="dxa"/>
          </w:tcPr>
          <w:p w14:paraId="3CA4C4AF" w14:textId="6A08E55D" w:rsidR="00945572" w:rsidRDefault="00E54EA8" w:rsidP="00945572">
            <w:pPr>
              <w:spacing w:line="480" w:lineRule="auto"/>
              <w:rPr>
                <w:rFonts w:ascii="Times New Roman" w:hAnsi="Times New Roman" w:cs="Times New Roman"/>
                <w:sz w:val="24"/>
                <w:szCs w:val="24"/>
              </w:rPr>
            </w:pPr>
            <w:r>
              <w:rPr>
                <w:rFonts w:ascii="Times New Roman" w:hAnsi="Times New Roman" w:cs="Times New Roman"/>
                <w:sz w:val="24"/>
                <w:szCs w:val="24"/>
              </w:rPr>
              <w:t>Political Arguments</w:t>
            </w:r>
          </w:p>
        </w:tc>
        <w:tc>
          <w:tcPr>
            <w:tcW w:w="4675" w:type="dxa"/>
          </w:tcPr>
          <w:p w14:paraId="181A5175" w14:textId="16F96FBF" w:rsidR="00945572" w:rsidRDefault="00E54EA8" w:rsidP="00945572">
            <w:pPr>
              <w:spacing w:line="480" w:lineRule="auto"/>
              <w:rPr>
                <w:rFonts w:ascii="Times New Roman" w:hAnsi="Times New Roman" w:cs="Times New Roman"/>
                <w:sz w:val="24"/>
                <w:szCs w:val="24"/>
              </w:rPr>
            </w:pPr>
            <w:r>
              <w:rPr>
                <w:rFonts w:ascii="Times New Roman" w:hAnsi="Times New Roman" w:cs="Times New Roman"/>
                <w:sz w:val="24"/>
                <w:szCs w:val="24"/>
              </w:rPr>
              <w:t>Political Arguments</w:t>
            </w:r>
          </w:p>
        </w:tc>
      </w:tr>
      <w:tr w:rsidR="00945572" w14:paraId="5F58B64B" w14:textId="77777777" w:rsidTr="00E54EA8">
        <w:trPr>
          <w:jc w:val="center"/>
        </w:trPr>
        <w:tc>
          <w:tcPr>
            <w:tcW w:w="4675" w:type="dxa"/>
          </w:tcPr>
          <w:p w14:paraId="6AF4FDAE" w14:textId="07B693DD" w:rsidR="00945572" w:rsidRDefault="00E54EA8" w:rsidP="00945572">
            <w:pPr>
              <w:spacing w:line="480" w:lineRule="auto"/>
              <w:rPr>
                <w:rFonts w:ascii="Times New Roman" w:hAnsi="Times New Roman" w:cs="Times New Roman"/>
                <w:sz w:val="24"/>
                <w:szCs w:val="24"/>
              </w:rPr>
            </w:pPr>
            <w:r>
              <w:rPr>
                <w:rFonts w:ascii="Times New Roman" w:hAnsi="Times New Roman" w:cs="Times New Roman"/>
                <w:sz w:val="24"/>
                <w:szCs w:val="24"/>
              </w:rPr>
              <w:t>Donating to Social Organizations</w:t>
            </w:r>
          </w:p>
        </w:tc>
        <w:tc>
          <w:tcPr>
            <w:tcW w:w="4675" w:type="dxa"/>
          </w:tcPr>
          <w:p w14:paraId="53B4EF9A" w14:textId="766EC1FB" w:rsidR="00945572" w:rsidRDefault="00E54EA8" w:rsidP="00945572">
            <w:pPr>
              <w:spacing w:line="480" w:lineRule="auto"/>
              <w:rPr>
                <w:rFonts w:ascii="Times New Roman" w:hAnsi="Times New Roman" w:cs="Times New Roman"/>
                <w:sz w:val="24"/>
                <w:szCs w:val="24"/>
              </w:rPr>
            </w:pPr>
            <w:r>
              <w:rPr>
                <w:rFonts w:ascii="Times New Roman" w:hAnsi="Times New Roman" w:cs="Times New Roman"/>
                <w:sz w:val="24"/>
                <w:szCs w:val="24"/>
              </w:rPr>
              <w:t>Donating to Social Organizations</w:t>
            </w:r>
          </w:p>
        </w:tc>
      </w:tr>
    </w:tbl>
    <w:p w14:paraId="57AEF041" w14:textId="77777777" w:rsidR="00E54EA8" w:rsidRDefault="00E54EA8" w:rsidP="00E54EA8">
      <w:pPr>
        <w:spacing w:line="480" w:lineRule="auto"/>
        <w:rPr>
          <w:rFonts w:ascii="Times New Roman" w:hAnsi="Times New Roman" w:cs="Times New Roman"/>
          <w:sz w:val="24"/>
          <w:szCs w:val="24"/>
        </w:rPr>
      </w:pPr>
    </w:p>
    <w:p w14:paraId="6A92D10F" w14:textId="540179EA" w:rsidR="003A69DB" w:rsidRPr="00E54EA8" w:rsidRDefault="00774DFC" w:rsidP="00E54EA8">
      <w:pPr>
        <w:spacing w:line="480" w:lineRule="auto"/>
        <w:rPr>
          <w:rFonts w:ascii="Times New Roman" w:hAnsi="Times New Roman" w:cs="Times New Roman"/>
          <w:sz w:val="24"/>
          <w:szCs w:val="24"/>
        </w:rPr>
      </w:pPr>
      <w:r w:rsidRPr="00E54EA8">
        <w:rPr>
          <w:rFonts w:ascii="Times New Roman" w:hAnsi="Times New Roman" w:cs="Times New Roman"/>
          <w:sz w:val="24"/>
          <w:szCs w:val="24"/>
        </w:rPr>
        <w:t>Political participation is expected to have a positive effect on wellness, but its effect will be reduced by the higher levels of online communication (Moy et al., 2005), at either very high or very low levels of social contact.</w:t>
      </w:r>
    </w:p>
    <w:p w14:paraId="31C935B1" w14:textId="35C3C8B1" w:rsidR="00994256" w:rsidRDefault="00076FCD" w:rsidP="003A69DB">
      <w:pPr>
        <w:pStyle w:val="Heading2"/>
        <w:spacing w:after="240"/>
        <w:rPr>
          <w:rFonts w:ascii="Times New Roman" w:hAnsi="Times New Roman" w:cs="Times New Roman"/>
          <w:b/>
          <w:bCs/>
          <w:color w:val="auto"/>
          <w:sz w:val="24"/>
          <w:szCs w:val="24"/>
        </w:rPr>
      </w:pPr>
      <w:bookmarkStart w:id="7" w:name="_Toc120794049"/>
      <w:r>
        <w:rPr>
          <w:rFonts w:ascii="Times New Roman" w:hAnsi="Times New Roman" w:cs="Times New Roman"/>
          <w:b/>
          <w:bCs/>
          <w:noProof/>
          <w:color w:val="auto"/>
          <w:sz w:val="24"/>
          <w:szCs w:val="24"/>
        </w:rPr>
        <w:lastRenderedPageBreak/>
        <w:t xml:space="preserve">Table </w:t>
      </w:r>
      <w:r w:rsidR="003A3791">
        <w:rPr>
          <w:rFonts w:ascii="Times New Roman" w:hAnsi="Times New Roman" w:cs="Times New Roman"/>
          <w:b/>
          <w:bCs/>
          <w:noProof/>
          <w:color w:val="auto"/>
          <w:sz w:val="24"/>
          <w:szCs w:val="24"/>
        </w:rPr>
        <w:t>3</w:t>
      </w:r>
      <w:r>
        <w:rPr>
          <w:rFonts w:ascii="Times New Roman" w:hAnsi="Times New Roman" w:cs="Times New Roman"/>
          <w:b/>
          <w:bCs/>
          <w:noProof/>
          <w:color w:val="auto"/>
          <w:sz w:val="24"/>
          <w:szCs w:val="24"/>
        </w:rPr>
        <w:t>. Descriptive Statistics of Selected Sample (Behavioral Variables)</w:t>
      </w:r>
      <w:r w:rsidR="00B618E2">
        <w:rPr>
          <w:rFonts w:ascii="Times New Roman" w:hAnsi="Times New Roman" w:cs="Times New Roman"/>
          <w:b/>
          <w:bCs/>
          <w:noProof/>
          <w:color w:val="auto"/>
          <w:sz w:val="24"/>
          <w:szCs w:val="24"/>
        </w:rPr>
        <w:drawing>
          <wp:inline distT="0" distB="0" distL="0" distR="0" wp14:anchorId="1408F15C" wp14:editId="2CCB5B2E">
            <wp:extent cx="5915025" cy="376635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880" t="5280" r="8231"/>
                    <a:stretch/>
                  </pic:blipFill>
                  <pic:spPr bwMode="auto">
                    <a:xfrm>
                      <a:off x="0" y="0"/>
                      <a:ext cx="5927305" cy="3774171"/>
                    </a:xfrm>
                    <a:prstGeom prst="rect">
                      <a:avLst/>
                    </a:prstGeom>
                    <a:noFill/>
                    <a:ln>
                      <a:noFill/>
                    </a:ln>
                    <a:extLst>
                      <a:ext uri="{53640926-AAD7-44D8-BBD7-CCE9431645EC}">
                        <a14:shadowObscured xmlns:a14="http://schemas.microsoft.com/office/drawing/2010/main"/>
                      </a:ext>
                    </a:extLst>
                  </pic:spPr>
                </pic:pic>
              </a:graphicData>
            </a:graphic>
          </wp:inline>
        </w:drawing>
      </w:r>
    </w:p>
    <w:p w14:paraId="336ED669" w14:textId="0DEF562A" w:rsidR="003A69DB" w:rsidRPr="00A90E58" w:rsidRDefault="003A69DB" w:rsidP="003A69DB">
      <w:pPr>
        <w:pStyle w:val="Heading2"/>
        <w:spacing w:after="240"/>
        <w:rPr>
          <w:rFonts w:ascii="Times New Roman" w:hAnsi="Times New Roman" w:cs="Times New Roman"/>
          <w:b/>
          <w:bCs/>
          <w:color w:val="auto"/>
          <w:sz w:val="24"/>
          <w:szCs w:val="24"/>
        </w:rPr>
      </w:pPr>
      <w:r w:rsidRPr="00A90E58">
        <w:rPr>
          <w:rFonts w:ascii="Times New Roman" w:hAnsi="Times New Roman" w:cs="Times New Roman"/>
          <w:b/>
          <w:bCs/>
          <w:color w:val="auto"/>
          <w:sz w:val="24"/>
          <w:szCs w:val="24"/>
        </w:rPr>
        <w:t>Controls</w:t>
      </w:r>
      <w:bookmarkEnd w:id="7"/>
    </w:p>
    <w:p w14:paraId="0B09B0DE" w14:textId="2CA49B11" w:rsidR="00774DFC" w:rsidRDefault="003A69DB" w:rsidP="00774DFC">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While the FE model does deal with time-invariant variable effects, certain time-variant aspects of a person’s daily life can indirectly affect the role that online communication has </w:t>
      </w:r>
      <w:r w:rsidR="0030162F">
        <w:rPr>
          <w:rFonts w:ascii="Times New Roman" w:hAnsi="Times New Roman" w:cs="Times New Roman"/>
          <w:sz w:val="24"/>
          <w:szCs w:val="24"/>
        </w:rPr>
        <w:t>on</w:t>
      </w:r>
      <w:r w:rsidRPr="007B0B8D">
        <w:rPr>
          <w:rFonts w:ascii="Times New Roman" w:hAnsi="Times New Roman" w:cs="Times New Roman"/>
          <w:sz w:val="24"/>
          <w:szCs w:val="24"/>
        </w:rPr>
        <w:t xml:space="preserve"> happiness (marriage happiness</w:t>
      </w:r>
      <w:r w:rsidR="00243B30">
        <w:rPr>
          <w:rFonts w:ascii="Times New Roman" w:hAnsi="Times New Roman" w:cs="Times New Roman"/>
          <w:sz w:val="24"/>
          <w:szCs w:val="24"/>
        </w:rPr>
        <w:t xml:space="preserve">, </w:t>
      </w:r>
      <w:r w:rsidR="00243B30" w:rsidRPr="007B0B8D">
        <w:rPr>
          <w:rFonts w:ascii="Times New Roman" w:hAnsi="Times New Roman" w:cs="Times New Roman"/>
          <w:sz w:val="24"/>
          <w:szCs w:val="24"/>
        </w:rPr>
        <w:t>cohabitation status</w:t>
      </w:r>
      <w:r w:rsidRPr="007B0B8D">
        <w:rPr>
          <w:rFonts w:ascii="Times New Roman" w:hAnsi="Times New Roman" w:cs="Times New Roman"/>
          <w:sz w:val="24"/>
          <w:szCs w:val="24"/>
        </w:rPr>
        <w:t>)</w:t>
      </w:r>
      <w:r w:rsidR="003D05D7">
        <w:rPr>
          <w:rFonts w:ascii="Times New Roman" w:hAnsi="Times New Roman" w:cs="Times New Roman"/>
          <w:sz w:val="24"/>
          <w:szCs w:val="24"/>
        </w:rPr>
        <w:t>,</w:t>
      </w:r>
      <w:r w:rsidRPr="007B0B8D">
        <w:rPr>
          <w:rFonts w:ascii="Times New Roman" w:hAnsi="Times New Roman" w:cs="Times New Roman"/>
          <w:sz w:val="24"/>
          <w:szCs w:val="24"/>
        </w:rPr>
        <w:t xml:space="preserve"> social cohesion (religious </w:t>
      </w:r>
      <w:r w:rsidR="00243B30" w:rsidRPr="007B0B8D">
        <w:rPr>
          <w:rFonts w:ascii="Times New Roman" w:hAnsi="Times New Roman" w:cs="Times New Roman"/>
          <w:sz w:val="24"/>
          <w:szCs w:val="24"/>
        </w:rPr>
        <w:t>attendance,</w:t>
      </w:r>
      <w:r w:rsidR="00243B30">
        <w:rPr>
          <w:rFonts w:ascii="Times New Roman" w:hAnsi="Times New Roman" w:cs="Times New Roman"/>
          <w:sz w:val="24"/>
          <w:szCs w:val="24"/>
        </w:rPr>
        <w:t xml:space="preserve"> volunteering activities</w:t>
      </w:r>
      <w:r w:rsidRPr="007B0B8D">
        <w:rPr>
          <w:rFonts w:ascii="Times New Roman" w:hAnsi="Times New Roman" w:cs="Times New Roman"/>
          <w:sz w:val="24"/>
          <w:szCs w:val="24"/>
        </w:rPr>
        <w:t>)</w:t>
      </w:r>
      <w:r w:rsidR="003D05D7">
        <w:rPr>
          <w:rFonts w:ascii="Times New Roman" w:hAnsi="Times New Roman" w:cs="Times New Roman"/>
          <w:sz w:val="24"/>
          <w:szCs w:val="24"/>
        </w:rPr>
        <w:t>, and online use (digital occupations).</w:t>
      </w:r>
    </w:p>
    <w:p w14:paraId="50C904C0" w14:textId="2AFD1BA5" w:rsidR="00EA28AC" w:rsidRDefault="00774DFC" w:rsidP="00EA28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volunteering activities, the 2018 </w:t>
      </w:r>
      <w:proofErr w:type="spellStart"/>
      <w:r>
        <w:rPr>
          <w:rFonts w:ascii="Times New Roman" w:hAnsi="Times New Roman" w:cs="Times New Roman"/>
          <w:i/>
          <w:iCs/>
          <w:sz w:val="24"/>
          <w:szCs w:val="24"/>
        </w:rPr>
        <w:t>partvol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variable</w:t>
      </w:r>
      <w:r>
        <w:rPr>
          <w:rFonts w:ascii="Times New Roman" w:hAnsi="Times New Roman" w:cs="Times New Roman"/>
          <w:i/>
          <w:iCs/>
          <w:sz w:val="24"/>
          <w:szCs w:val="24"/>
        </w:rPr>
        <w:t xml:space="preserve"> </w:t>
      </w:r>
      <w:r>
        <w:rPr>
          <w:rFonts w:ascii="Times New Roman" w:hAnsi="Times New Roman" w:cs="Times New Roman"/>
          <w:sz w:val="24"/>
          <w:szCs w:val="24"/>
        </w:rPr>
        <w:t>was associated with a grouped binary indicating if respondents had done any volunteering work or given money to a religious organization.</w:t>
      </w:r>
      <w:r w:rsidR="00AA3A42">
        <w:rPr>
          <w:rFonts w:ascii="Times New Roman" w:hAnsi="Times New Roman" w:cs="Times New Roman"/>
          <w:sz w:val="24"/>
          <w:szCs w:val="24"/>
        </w:rPr>
        <w:t xml:space="preserve"> Accounting for marriage happiness,</w:t>
      </w:r>
      <w:r w:rsidR="00D36EEE">
        <w:rPr>
          <w:rFonts w:ascii="Times New Roman" w:hAnsi="Times New Roman" w:cs="Times New Roman"/>
          <w:sz w:val="24"/>
          <w:szCs w:val="24"/>
        </w:rPr>
        <w:t xml:space="preserve"> </w:t>
      </w:r>
      <w:proofErr w:type="spellStart"/>
      <w:r w:rsidR="00955F6A">
        <w:rPr>
          <w:rFonts w:ascii="Times New Roman" w:hAnsi="Times New Roman" w:cs="Times New Roman"/>
          <w:i/>
          <w:iCs/>
          <w:sz w:val="24"/>
          <w:szCs w:val="24"/>
        </w:rPr>
        <w:t>marcohab</w:t>
      </w:r>
      <w:proofErr w:type="spellEnd"/>
      <w:r w:rsidR="00955F6A">
        <w:rPr>
          <w:rFonts w:ascii="Times New Roman" w:hAnsi="Times New Roman" w:cs="Times New Roman"/>
          <w:i/>
          <w:iCs/>
          <w:sz w:val="24"/>
          <w:szCs w:val="24"/>
        </w:rPr>
        <w:t xml:space="preserve"> </w:t>
      </w:r>
      <w:r w:rsidR="00955F6A">
        <w:rPr>
          <w:rFonts w:ascii="Times New Roman" w:hAnsi="Times New Roman" w:cs="Times New Roman"/>
          <w:sz w:val="24"/>
          <w:szCs w:val="24"/>
        </w:rPr>
        <w:t>tracks</w:t>
      </w:r>
      <w:r w:rsidR="00D36EEE" w:rsidRPr="007B0B8D">
        <w:rPr>
          <w:rFonts w:ascii="Times New Roman" w:hAnsi="Times New Roman" w:cs="Times New Roman"/>
          <w:sz w:val="24"/>
          <w:szCs w:val="24"/>
        </w:rPr>
        <w:t xml:space="preserve"> if a person is both married </w:t>
      </w:r>
      <w:r w:rsidR="00D36EEE" w:rsidRPr="007B0B8D">
        <w:rPr>
          <w:rFonts w:ascii="Times New Roman" w:hAnsi="Times New Roman" w:cs="Times New Roman"/>
          <w:i/>
          <w:iCs/>
          <w:sz w:val="24"/>
          <w:szCs w:val="24"/>
        </w:rPr>
        <w:t>and</w:t>
      </w:r>
      <w:r w:rsidR="00D36EEE" w:rsidRPr="007B0B8D">
        <w:rPr>
          <w:rFonts w:ascii="Times New Roman" w:hAnsi="Times New Roman" w:cs="Times New Roman"/>
          <w:sz w:val="24"/>
          <w:szCs w:val="24"/>
        </w:rPr>
        <w:t xml:space="preserve"> living with their spouse</w:t>
      </w:r>
      <w:r w:rsidR="00D36EEE">
        <w:rPr>
          <w:rFonts w:ascii="Times New Roman" w:hAnsi="Times New Roman" w:cs="Times New Roman"/>
          <w:sz w:val="24"/>
          <w:szCs w:val="24"/>
        </w:rPr>
        <w:t xml:space="preserve">, </w:t>
      </w:r>
      <w:r w:rsidR="00D36EEE" w:rsidRPr="007B0B8D">
        <w:rPr>
          <w:rFonts w:ascii="Times New Roman" w:hAnsi="Times New Roman" w:cs="Times New Roman"/>
          <w:sz w:val="24"/>
          <w:szCs w:val="24"/>
        </w:rPr>
        <w:t>consider</w:t>
      </w:r>
      <w:r w:rsidR="00D36EEE">
        <w:rPr>
          <w:rFonts w:ascii="Times New Roman" w:hAnsi="Times New Roman" w:cs="Times New Roman"/>
          <w:sz w:val="24"/>
          <w:szCs w:val="24"/>
        </w:rPr>
        <w:t>ing</w:t>
      </w:r>
      <w:r w:rsidR="00D36EEE" w:rsidRPr="007B0B8D">
        <w:rPr>
          <w:rFonts w:ascii="Times New Roman" w:hAnsi="Times New Roman" w:cs="Times New Roman"/>
          <w:sz w:val="24"/>
          <w:szCs w:val="24"/>
        </w:rPr>
        <w:t xml:space="preserve"> the elevated importance of a partner’s intimate relationship within the perception of social connectedness (</w:t>
      </w:r>
      <w:proofErr w:type="spellStart"/>
      <w:r w:rsidR="00D36EEE" w:rsidRPr="007B0B8D">
        <w:rPr>
          <w:rFonts w:ascii="Times New Roman" w:hAnsi="Times New Roman" w:cs="Times New Roman"/>
          <w:sz w:val="24"/>
          <w:szCs w:val="24"/>
        </w:rPr>
        <w:t>Prohaska</w:t>
      </w:r>
      <w:proofErr w:type="spellEnd"/>
      <w:r w:rsidR="00D36EEE" w:rsidRPr="007B0B8D">
        <w:rPr>
          <w:rFonts w:ascii="Times New Roman" w:hAnsi="Times New Roman" w:cs="Times New Roman"/>
          <w:sz w:val="24"/>
          <w:szCs w:val="24"/>
        </w:rPr>
        <w:t xml:space="preserve"> et al., 2020</w:t>
      </w:r>
      <w:r w:rsidR="00D36EEE">
        <w:rPr>
          <w:rFonts w:ascii="Times New Roman" w:hAnsi="Times New Roman" w:cs="Times New Roman"/>
          <w:sz w:val="24"/>
          <w:szCs w:val="24"/>
        </w:rPr>
        <w:t xml:space="preserve">; </w:t>
      </w:r>
      <w:proofErr w:type="spellStart"/>
      <w:r w:rsidR="00D36EEE">
        <w:rPr>
          <w:rFonts w:ascii="Times New Roman" w:hAnsi="Times New Roman" w:cs="Times New Roman"/>
          <w:sz w:val="24"/>
          <w:szCs w:val="24"/>
        </w:rPr>
        <w:t>DeMaris</w:t>
      </w:r>
      <w:proofErr w:type="spellEnd"/>
      <w:r w:rsidR="00D36EEE">
        <w:rPr>
          <w:rFonts w:ascii="Times New Roman" w:hAnsi="Times New Roman" w:cs="Times New Roman"/>
          <w:sz w:val="24"/>
          <w:szCs w:val="24"/>
        </w:rPr>
        <w:t>, 2018)</w:t>
      </w:r>
      <w:r w:rsidR="00D36EEE" w:rsidRPr="007B0B8D">
        <w:rPr>
          <w:rFonts w:ascii="Times New Roman" w:hAnsi="Times New Roman" w:cs="Times New Roman"/>
          <w:sz w:val="24"/>
          <w:szCs w:val="24"/>
        </w:rPr>
        <w:t>)</w:t>
      </w:r>
      <w:r w:rsidR="00AA3A42">
        <w:rPr>
          <w:rFonts w:ascii="Times New Roman" w:hAnsi="Times New Roman" w:cs="Times New Roman"/>
          <w:sz w:val="24"/>
          <w:szCs w:val="24"/>
        </w:rPr>
        <w:t>.</w:t>
      </w:r>
      <w:r w:rsidR="00E55374">
        <w:rPr>
          <w:rFonts w:ascii="Times New Roman" w:hAnsi="Times New Roman" w:cs="Times New Roman"/>
          <w:sz w:val="24"/>
          <w:szCs w:val="24"/>
        </w:rPr>
        <w:t xml:space="preserve"> However, some individuals might already have high levels of </w:t>
      </w:r>
      <w:r w:rsidR="00EA28AC">
        <w:rPr>
          <w:rFonts w:ascii="Times New Roman" w:hAnsi="Times New Roman" w:cs="Times New Roman"/>
          <w:sz w:val="24"/>
          <w:szCs w:val="24"/>
        </w:rPr>
        <w:t xml:space="preserve">social connectedness </w:t>
      </w:r>
      <w:r w:rsidR="00EA28AC">
        <w:rPr>
          <w:rFonts w:ascii="Times New Roman" w:hAnsi="Times New Roman" w:cs="Times New Roman"/>
          <w:sz w:val="24"/>
          <w:szCs w:val="24"/>
        </w:rPr>
        <w:lastRenderedPageBreak/>
        <w:t>through religion. In fact,</w:t>
      </w:r>
      <w:r w:rsidR="00AA3A42">
        <w:rPr>
          <w:rFonts w:ascii="Times New Roman" w:hAnsi="Times New Roman" w:cs="Times New Roman"/>
          <w:sz w:val="24"/>
          <w:szCs w:val="24"/>
        </w:rPr>
        <w:t xml:space="preserve"> </w:t>
      </w:r>
      <w:r w:rsidR="00EA28AC">
        <w:rPr>
          <w:rFonts w:ascii="Times New Roman" w:hAnsi="Times New Roman" w:cs="Times New Roman"/>
          <w:sz w:val="24"/>
          <w:szCs w:val="24"/>
        </w:rPr>
        <w:t>a</w:t>
      </w:r>
      <w:r w:rsidR="00AA3A42" w:rsidRPr="007B0B8D">
        <w:rPr>
          <w:rFonts w:ascii="Times New Roman" w:hAnsi="Times New Roman" w:cs="Times New Roman"/>
          <w:sz w:val="24"/>
          <w:szCs w:val="24"/>
        </w:rPr>
        <w:t xml:space="preserve">ttendance </w:t>
      </w:r>
      <w:r w:rsidR="00AA3A42">
        <w:rPr>
          <w:rFonts w:ascii="Times New Roman" w:hAnsi="Times New Roman" w:cs="Times New Roman"/>
          <w:sz w:val="24"/>
          <w:szCs w:val="24"/>
        </w:rPr>
        <w:t>at</w:t>
      </w:r>
      <w:r w:rsidR="00AA3A42" w:rsidRPr="007B0B8D">
        <w:rPr>
          <w:rFonts w:ascii="Times New Roman" w:hAnsi="Times New Roman" w:cs="Times New Roman"/>
          <w:sz w:val="24"/>
          <w:szCs w:val="24"/>
        </w:rPr>
        <w:t xml:space="preserve"> religious events allows people to feel more connected to one another and gives them additional reasons to get together and avoid isolation (Whitehead &amp; </w:t>
      </w:r>
      <w:proofErr w:type="spellStart"/>
      <w:r w:rsidR="00AA3A42" w:rsidRPr="007B0B8D">
        <w:rPr>
          <w:rFonts w:ascii="Times New Roman" w:hAnsi="Times New Roman" w:cs="Times New Roman"/>
          <w:sz w:val="24"/>
          <w:szCs w:val="24"/>
        </w:rPr>
        <w:t>Stroope</w:t>
      </w:r>
      <w:proofErr w:type="spellEnd"/>
      <w:r w:rsidR="00AA3A42" w:rsidRPr="007B0B8D">
        <w:rPr>
          <w:rFonts w:ascii="Times New Roman" w:hAnsi="Times New Roman" w:cs="Times New Roman"/>
          <w:sz w:val="24"/>
          <w:szCs w:val="24"/>
        </w:rPr>
        <w:t>, 2015</w:t>
      </w:r>
      <w:r w:rsidR="00EA28AC">
        <w:rPr>
          <w:rFonts w:ascii="Times New Roman" w:hAnsi="Times New Roman" w:cs="Times New Roman"/>
          <w:sz w:val="24"/>
          <w:szCs w:val="24"/>
        </w:rPr>
        <w:t>; Hastings, 2016</w:t>
      </w:r>
      <w:r w:rsidR="00AA3A42" w:rsidRPr="007B0B8D">
        <w:rPr>
          <w:rFonts w:ascii="Times New Roman" w:hAnsi="Times New Roman" w:cs="Times New Roman"/>
          <w:sz w:val="24"/>
          <w:szCs w:val="24"/>
        </w:rPr>
        <w:t xml:space="preserve">). </w:t>
      </w:r>
      <w:r>
        <w:rPr>
          <w:rFonts w:ascii="Times New Roman" w:hAnsi="Times New Roman" w:cs="Times New Roman"/>
          <w:sz w:val="24"/>
          <w:szCs w:val="24"/>
        </w:rPr>
        <w:t xml:space="preserve"> </w:t>
      </w:r>
      <w:r w:rsidR="00EA28AC" w:rsidRPr="007B0B8D">
        <w:rPr>
          <w:rFonts w:ascii="Times New Roman" w:hAnsi="Times New Roman" w:cs="Times New Roman"/>
          <w:sz w:val="24"/>
          <w:szCs w:val="24"/>
        </w:rPr>
        <w:t xml:space="preserve">Other papers further point at the role of religious participation on an increased sense of wellbeing, </w:t>
      </w:r>
      <w:proofErr w:type="gramStart"/>
      <w:r w:rsidR="00EA28AC" w:rsidRPr="007B0B8D">
        <w:rPr>
          <w:rFonts w:ascii="Times New Roman" w:hAnsi="Times New Roman" w:cs="Times New Roman"/>
          <w:sz w:val="24"/>
          <w:szCs w:val="24"/>
        </w:rPr>
        <w:t>connectedness</w:t>
      </w:r>
      <w:proofErr w:type="gramEnd"/>
      <w:r w:rsidR="00EA28AC" w:rsidRPr="007B0B8D">
        <w:rPr>
          <w:rFonts w:ascii="Times New Roman" w:hAnsi="Times New Roman" w:cs="Times New Roman"/>
          <w:sz w:val="24"/>
          <w:szCs w:val="24"/>
        </w:rPr>
        <w:t xml:space="preserve"> and social participation (Dunbar, 2021; Lewis</w:t>
      </w:r>
      <w:r w:rsidR="00EA28AC">
        <w:rPr>
          <w:rFonts w:ascii="Times New Roman" w:hAnsi="Times New Roman" w:cs="Times New Roman"/>
          <w:sz w:val="24"/>
          <w:szCs w:val="24"/>
        </w:rPr>
        <w:t xml:space="preserve"> et al., </w:t>
      </w:r>
      <w:r w:rsidR="00EA28AC" w:rsidRPr="007B0B8D">
        <w:rPr>
          <w:rFonts w:ascii="Times New Roman" w:hAnsi="Times New Roman" w:cs="Times New Roman"/>
          <w:sz w:val="24"/>
          <w:szCs w:val="24"/>
        </w:rPr>
        <w:t>2013</w:t>
      </w:r>
      <w:r w:rsidR="00EA28AC">
        <w:rPr>
          <w:rFonts w:ascii="Times New Roman" w:hAnsi="Times New Roman" w:cs="Times New Roman"/>
          <w:sz w:val="24"/>
          <w:szCs w:val="24"/>
        </w:rPr>
        <w:t xml:space="preserve">; Lim &amp; Putnam, 2010). </w:t>
      </w:r>
      <w:r w:rsidR="00EA28AC" w:rsidRPr="007B0B8D">
        <w:rPr>
          <w:rFonts w:ascii="Times New Roman" w:hAnsi="Times New Roman" w:cs="Times New Roman"/>
          <w:sz w:val="24"/>
          <w:szCs w:val="24"/>
        </w:rPr>
        <w:t xml:space="preserve">We assume that religiosity is time-invariant within our sample selection, and we only use </w:t>
      </w:r>
      <w:r w:rsidR="00EA28AC" w:rsidRPr="007B0B8D">
        <w:rPr>
          <w:rFonts w:ascii="Times New Roman" w:hAnsi="Times New Roman" w:cs="Times New Roman"/>
          <w:i/>
          <w:iCs/>
          <w:sz w:val="24"/>
          <w:szCs w:val="24"/>
        </w:rPr>
        <w:t>attend</w:t>
      </w:r>
      <w:r w:rsidR="00EA28AC" w:rsidRPr="007B0B8D">
        <w:rPr>
          <w:rFonts w:ascii="Times New Roman" w:hAnsi="Times New Roman" w:cs="Times New Roman"/>
          <w:sz w:val="24"/>
          <w:szCs w:val="24"/>
        </w:rPr>
        <w:t xml:space="preserve"> as a tracker of religious service attendance (“How often do you attend religious services?).</w:t>
      </w:r>
    </w:p>
    <w:p w14:paraId="483D8E1B" w14:textId="7E8FADDC" w:rsidR="00CD07D2" w:rsidRDefault="00CD07D2" w:rsidP="00CD0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342ED">
        <w:rPr>
          <w:rFonts w:ascii="Times New Roman" w:hAnsi="Times New Roman" w:cs="Times New Roman"/>
          <w:sz w:val="24"/>
          <w:szCs w:val="24"/>
        </w:rPr>
        <w:t>we</w:t>
      </w:r>
      <w:r w:rsidRPr="007B0B8D">
        <w:rPr>
          <w:rFonts w:ascii="Times New Roman" w:hAnsi="Times New Roman" w:cs="Times New Roman"/>
          <w:sz w:val="24"/>
          <w:szCs w:val="24"/>
        </w:rPr>
        <w:t xml:space="preserve"> also </w:t>
      </w:r>
      <w:proofErr w:type="gramStart"/>
      <w:r w:rsidRPr="007B0B8D">
        <w:rPr>
          <w:rFonts w:ascii="Times New Roman" w:hAnsi="Times New Roman" w:cs="Times New Roman"/>
          <w:sz w:val="24"/>
          <w:szCs w:val="24"/>
        </w:rPr>
        <w:t>take into account</w:t>
      </w:r>
      <w:proofErr w:type="gramEnd"/>
      <w:r w:rsidRPr="007B0B8D">
        <w:rPr>
          <w:rFonts w:ascii="Times New Roman" w:hAnsi="Times New Roman" w:cs="Times New Roman"/>
          <w:sz w:val="24"/>
          <w:szCs w:val="24"/>
        </w:rPr>
        <w:t xml:space="preserve"> the role that the digital world has in the individual’s life, as people whose work directly involves heavy internet use might skew simple tracking of hours spent on the web</w:t>
      </w:r>
      <w:r w:rsidR="009342ED">
        <w:rPr>
          <w:rFonts w:ascii="Times New Roman" w:hAnsi="Times New Roman" w:cs="Times New Roman"/>
          <w:sz w:val="24"/>
          <w:szCs w:val="24"/>
        </w:rPr>
        <w:t xml:space="preserve"> (McClain et al., 2021)</w:t>
      </w:r>
      <w:r w:rsidRPr="007B0B8D">
        <w:rPr>
          <w:rFonts w:ascii="Times New Roman" w:hAnsi="Times New Roman" w:cs="Times New Roman"/>
          <w:sz w:val="24"/>
          <w:szCs w:val="24"/>
        </w:rPr>
        <w:t xml:space="preserve">. As such, </w:t>
      </w:r>
      <w:r w:rsidRPr="007B0B8D">
        <w:rPr>
          <w:rFonts w:ascii="Times New Roman" w:hAnsi="Times New Roman" w:cs="Times New Roman"/>
          <w:i/>
          <w:iCs/>
          <w:sz w:val="24"/>
          <w:szCs w:val="24"/>
        </w:rPr>
        <w:t xml:space="preserve">occ10, </w:t>
      </w:r>
      <w:r w:rsidRPr="007B0B8D">
        <w:rPr>
          <w:rFonts w:ascii="Times New Roman" w:hAnsi="Times New Roman" w:cs="Times New Roman"/>
          <w:sz w:val="24"/>
          <w:szCs w:val="24"/>
        </w:rPr>
        <w:t>which uses the census’ occupational coding,</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will be adapted into an </w:t>
      </w:r>
      <w:proofErr w:type="spellStart"/>
      <w:r w:rsidRPr="007B0B8D">
        <w:rPr>
          <w:rFonts w:ascii="Times New Roman" w:hAnsi="Times New Roman" w:cs="Times New Roman"/>
          <w:i/>
          <w:iCs/>
          <w:sz w:val="24"/>
          <w:szCs w:val="24"/>
        </w:rPr>
        <w:t>occ</w:t>
      </w:r>
      <w:r>
        <w:rPr>
          <w:rFonts w:ascii="Times New Roman" w:hAnsi="Times New Roman" w:cs="Times New Roman"/>
          <w:i/>
          <w:iCs/>
          <w:sz w:val="24"/>
          <w:szCs w:val="24"/>
        </w:rPr>
        <w:t>STEM</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dummy </w:t>
      </w:r>
      <w:r>
        <w:rPr>
          <w:rFonts w:ascii="Times New Roman" w:hAnsi="Times New Roman" w:cs="Times New Roman"/>
          <w:sz w:val="24"/>
          <w:szCs w:val="24"/>
        </w:rPr>
        <w:t>placing</w:t>
      </w:r>
      <w:r w:rsidRPr="007B0B8D">
        <w:rPr>
          <w:rFonts w:ascii="Times New Roman" w:hAnsi="Times New Roman" w:cs="Times New Roman"/>
          <w:sz w:val="24"/>
          <w:szCs w:val="24"/>
        </w:rPr>
        <w:t xml:space="preserve"> individuals whose job </w:t>
      </w:r>
      <w:r>
        <w:rPr>
          <w:rFonts w:ascii="Times New Roman" w:hAnsi="Times New Roman" w:cs="Times New Roman"/>
          <w:sz w:val="24"/>
          <w:szCs w:val="24"/>
        </w:rPr>
        <w:t>is labelled as STEM</w:t>
      </w:r>
      <w:r w:rsidRPr="007B0B8D">
        <w:rPr>
          <w:rFonts w:ascii="Times New Roman" w:hAnsi="Times New Roman" w:cs="Times New Roman"/>
          <w:sz w:val="24"/>
          <w:szCs w:val="24"/>
        </w:rPr>
        <w:t xml:space="preserve"> at 1 and others at 0</w:t>
      </w:r>
      <w:r>
        <w:rPr>
          <w:rStyle w:val="FootnoteReference"/>
          <w:rFonts w:ascii="Times New Roman" w:hAnsi="Times New Roman" w:cs="Times New Roman"/>
          <w:sz w:val="24"/>
          <w:szCs w:val="24"/>
        </w:rPr>
        <w:footnoteReference w:id="4"/>
      </w:r>
      <w:r w:rsidRPr="007B0B8D">
        <w:rPr>
          <w:rFonts w:ascii="Times New Roman" w:hAnsi="Times New Roman" w:cs="Times New Roman"/>
          <w:sz w:val="24"/>
          <w:szCs w:val="24"/>
        </w:rPr>
        <w:t>.</w:t>
      </w:r>
    </w:p>
    <w:p w14:paraId="7BB75FE2" w14:textId="7C81732D" w:rsidR="00CD07D2" w:rsidRPr="007B0B8D" w:rsidRDefault="00CD07D2" w:rsidP="00EA28AC">
      <w:pPr>
        <w:spacing w:line="480" w:lineRule="auto"/>
        <w:ind w:firstLine="720"/>
        <w:rPr>
          <w:rFonts w:ascii="Times New Roman" w:hAnsi="Times New Roman" w:cs="Times New Roman"/>
          <w:sz w:val="24"/>
          <w:szCs w:val="24"/>
        </w:rPr>
      </w:pPr>
    </w:p>
    <w:p w14:paraId="73AF775A" w14:textId="721D569B" w:rsidR="00774DFC" w:rsidRDefault="00774DFC" w:rsidP="00774DFC">
      <w:pPr>
        <w:spacing w:line="480" w:lineRule="auto"/>
        <w:ind w:firstLine="720"/>
        <w:rPr>
          <w:rFonts w:ascii="Times New Roman" w:hAnsi="Times New Roman" w:cs="Times New Roman"/>
          <w:sz w:val="24"/>
          <w:szCs w:val="24"/>
        </w:rPr>
      </w:pPr>
    </w:p>
    <w:p w14:paraId="3E2448BF" w14:textId="2D829C2D" w:rsidR="003A69DB" w:rsidRPr="007B0B8D" w:rsidRDefault="003A69DB" w:rsidP="003A69DB">
      <w:pPr>
        <w:spacing w:line="480" w:lineRule="auto"/>
        <w:ind w:firstLine="720"/>
        <w:rPr>
          <w:rFonts w:ascii="Times New Roman" w:hAnsi="Times New Roman" w:cs="Times New Roman"/>
          <w:sz w:val="24"/>
          <w:szCs w:val="24"/>
        </w:rPr>
      </w:pPr>
    </w:p>
    <w:p w14:paraId="1BA755CE" w14:textId="57F09DD6" w:rsidR="00E15049" w:rsidRPr="007B0B8D" w:rsidRDefault="00E15049" w:rsidP="00E15049">
      <w:pPr>
        <w:spacing w:line="480" w:lineRule="auto"/>
        <w:rPr>
          <w:rFonts w:ascii="Times New Roman" w:hAnsi="Times New Roman" w:cs="Times New Roman"/>
          <w:sz w:val="24"/>
          <w:szCs w:val="24"/>
        </w:rPr>
      </w:pPr>
    </w:p>
    <w:p w14:paraId="76162B13" w14:textId="77777777" w:rsidR="003A3791" w:rsidRDefault="003A3791" w:rsidP="003A379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8E25C6" wp14:editId="694C1F9A">
            <wp:extent cx="5943600" cy="4238625"/>
            <wp:effectExtent l="0" t="0" r="0" b="9525"/>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0B48DDF8" w14:textId="6348B3F4" w:rsidR="003A3791" w:rsidRPr="00A7169B" w:rsidRDefault="003A3791" w:rsidP="00A7169B">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6. Initial Correlation Analysis with Variables in the Model</w:t>
      </w:r>
    </w:p>
    <w:p w14:paraId="7686458B" w14:textId="77777777" w:rsidR="00B52641" w:rsidRPr="003A69DB" w:rsidRDefault="00B52641" w:rsidP="0096418B">
      <w:pPr>
        <w:pStyle w:val="Heading2"/>
        <w:spacing w:after="240"/>
      </w:pPr>
      <w:r w:rsidRPr="003A69DB">
        <w:rPr>
          <w:rStyle w:val="Heading2Char"/>
          <w:rFonts w:ascii="Times New Roman" w:hAnsi="Times New Roman" w:cs="Times New Roman"/>
          <w:b/>
          <w:bCs/>
          <w:color w:val="000000" w:themeColor="text1"/>
          <w:sz w:val="24"/>
          <w:szCs w:val="24"/>
        </w:rPr>
        <w:t>Model Specification and Testing</w:t>
      </w:r>
    </w:p>
    <w:p w14:paraId="1826D5D1" w14:textId="77D1D70E" w:rsidR="00B52641" w:rsidRPr="007B0B8D" w:rsidRDefault="00B52641" w:rsidP="00B52641">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effect of loneliness on our variables of interest</w:t>
      </w:r>
      <w:r>
        <w:rPr>
          <w:rFonts w:ascii="Times New Roman" w:hAnsi="Times New Roman" w:cs="Times New Roman"/>
          <w:sz w:val="24"/>
          <w:szCs w:val="24"/>
        </w:rPr>
        <w:t xml:space="preserve"> was</w:t>
      </w:r>
      <w:r w:rsidRPr="007B0B8D">
        <w:rPr>
          <w:rFonts w:ascii="Times New Roman" w:hAnsi="Times New Roman" w:cs="Times New Roman"/>
          <w:sz w:val="24"/>
          <w:szCs w:val="24"/>
        </w:rPr>
        <w:t xml:space="preserve"> measured at a high to low categorical scale, expecting increased effects on the extreme ends of the distribution, while the majority near the mean either does not experience significant correlations or sees relationships different from the tails. As such, </w:t>
      </w:r>
      <w:r>
        <w:rPr>
          <w:rFonts w:ascii="Times New Roman" w:hAnsi="Times New Roman" w:cs="Times New Roman"/>
          <w:sz w:val="24"/>
          <w:szCs w:val="24"/>
        </w:rPr>
        <w:t xml:space="preserve">the model used was </w:t>
      </w:r>
      <w:r w:rsidR="00AD6F60">
        <w:rPr>
          <w:rFonts w:ascii="Times New Roman" w:hAnsi="Times New Roman" w:cs="Times New Roman"/>
          <w:sz w:val="24"/>
          <w:szCs w:val="24"/>
        </w:rPr>
        <w:t>a</w:t>
      </w:r>
      <w:r>
        <w:rPr>
          <w:rFonts w:ascii="Times New Roman" w:hAnsi="Times New Roman" w:cs="Times New Roman"/>
          <w:sz w:val="24"/>
          <w:szCs w:val="24"/>
        </w:rPr>
        <w:t xml:space="preserve"> </w:t>
      </w:r>
      <w:r w:rsidR="002A1DE2">
        <w:rPr>
          <w:rFonts w:ascii="Times New Roman" w:hAnsi="Times New Roman" w:cs="Times New Roman"/>
          <w:sz w:val="24"/>
          <w:szCs w:val="24"/>
        </w:rPr>
        <w:t>Multinomial</w:t>
      </w:r>
      <w:r>
        <w:rPr>
          <w:rFonts w:ascii="Times New Roman" w:hAnsi="Times New Roman" w:cs="Times New Roman"/>
          <w:sz w:val="24"/>
          <w:szCs w:val="24"/>
        </w:rPr>
        <w:t xml:space="preserve"> Logit Fixed Effects</w:t>
      </w:r>
      <w:r w:rsidRPr="007B0B8D">
        <w:rPr>
          <w:rFonts w:ascii="Times New Roman" w:hAnsi="Times New Roman" w:cs="Times New Roman"/>
          <w:sz w:val="24"/>
          <w:szCs w:val="24"/>
        </w:rPr>
        <w:t>, with the dependent variable being coded as to distinguish the three distinct categories (High, Medium, Low).</w:t>
      </w:r>
    </w:p>
    <w:p w14:paraId="24E57131" w14:textId="77777777" w:rsidR="00B52641" w:rsidRPr="0087280C" w:rsidRDefault="00B52641" w:rsidP="00B52641">
      <w:pPr>
        <w:pStyle w:val="Heading3"/>
        <w:spacing w:after="240"/>
        <w:rPr>
          <w:rFonts w:ascii="Times New Roman" w:hAnsi="Times New Roman" w:cs="Times New Roman"/>
          <w:b/>
          <w:bCs/>
          <w:i/>
          <w:iCs/>
          <w:color w:val="auto"/>
        </w:rPr>
      </w:pPr>
      <w:r w:rsidRPr="0087280C">
        <w:rPr>
          <w:rFonts w:ascii="Times New Roman" w:hAnsi="Times New Roman" w:cs="Times New Roman"/>
          <w:b/>
          <w:bCs/>
          <w:i/>
          <w:iCs/>
          <w:color w:val="auto"/>
        </w:rPr>
        <w:lastRenderedPageBreak/>
        <w:t>Fixed Effects vs. Random Effects</w:t>
      </w:r>
    </w:p>
    <w:p w14:paraId="11343C78" w14:textId="77777777" w:rsidR="00B52641" w:rsidRPr="007B0B8D" w:rsidRDefault="00B52641" w:rsidP="00B52641">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choice of Fixed Effects o</w:t>
      </w:r>
      <w:r>
        <w:rPr>
          <w:rFonts w:ascii="Times New Roman" w:hAnsi="Times New Roman" w:cs="Times New Roman"/>
          <w:sz w:val="24"/>
          <w:szCs w:val="24"/>
        </w:rPr>
        <w:t>ver</w:t>
      </w:r>
      <w:r w:rsidRPr="007B0B8D">
        <w:rPr>
          <w:rFonts w:ascii="Times New Roman" w:hAnsi="Times New Roman" w:cs="Times New Roman"/>
          <w:sz w:val="24"/>
          <w:szCs w:val="24"/>
        </w:rPr>
        <w:t xml:space="preserve"> Random Effects arises from the presence of similar </w:t>
      </w:r>
      <w:r>
        <w:rPr>
          <w:rFonts w:ascii="Times New Roman" w:hAnsi="Times New Roman" w:cs="Times New Roman"/>
          <w:sz w:val="24"/>
          <w:szCs w:val="24"/>
        </w:rPr>
        <w:t>individuals</w:t>
      </w:r>
      <w:r w:rsidRPr="007B0B8D">
        <w:rPr>
          <w:rFonts w:ascii="Times New Roman" w:hAnsi="Times New Roman" w:cs="Times New Roman"/>
          <w:sz w:val="24"/>
          <w:szCs w:val="24"/>
        </w:rPr>
        <w:t xml:space="preserve"> across waves, which allows us to account for time-invariant </w:t>
      </w:r>
      <w:r>
        <w:rPr>
          <w:rFonts w:ascii="Times New Roman" w:hAnsi="Times New Roman" w:cs="Times New Roman"/>
          <w:sz w:val="24"/>
          <w:szCs w:val="24"/>
        </w:rPr>
        <w:t>observed</w:t>
      </w:r>
      <w:r w:rsidRPr="007B0B8D">
        <w:rPr>
          <w:rFonts w:ascii="Times New Roman" w:hAnsi="Times New Roman" w:cs="Times New Roman"/>
          <w:sz w:val="24"/>
          <w:szCs w:val="24"/>
        </w:rPr>
        <w:t xml:space="preserve"> characteristics without the need for further controls. In the case of the Fixed Effects, the individual heterogeneity is included in the intercept and allowed to be correlated with other regressors, while the Random Effects model places the assumption that the individual effect is not correlated with the regressors, estimating the error variance (Park, 2011).</w:t>
      </w:r>
    </w:p>
    <w:p w14:paraId="1C008F01" w14:textId="5AD5CECF" w:rsidR="00B52641" w:rsidRPr="007B0B8D" w:rsidRDefault="004954D7" w:rsidP="00B52641">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Happy</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Lonely</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 xml:space="preserve">Intcnct </m:t>
              </m:r>
            </m:e>
            <m:sub>
              <m:r>
                <w:rPr>
                  <w:rFonts w:ascii="Cambria Math" w:hAnsi="Cambria Math" w:cs="Times New Roman"/>
                  <w:sz w:val="24"/>
                  <w:szCs w:val="24"/>
                </w:rPr>
                <m:t>it</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Intcnct#Lonely</m:t>
              </m:r>
              <m:r>
                <w:rPr>
                  <w:rFonts w:ascii="Cambria Math" w:hAnsi="Cambria Math" w:cs="Times New Roman"/>
                  <w:sz w:val="24"/>
                  <w:szCs w:val="24"/>
                </w:rPr>
                <m:t xml:space="preserve"> </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Control</m:t>
              </m:r>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m:oMathPara>
    </w:p>
    <w:p w14:paraId="777708E2" w14:textId="77777777" w:rsidR="00B52641" w:rsidRPr="007B0B8D" w:rsidRDefault="004954D7" w:rsidP="00B52641">
      <w:pPr>
        <w:spacing w:line="480" w:lineRule="auto"/>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 IID(0,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m:oMathPara>
    </w:p>
    <w:p w14:paraId="62DBCD7F" w14:textId="77777777" w:rsidR="0096418B" w:rsidRDefault="00B52641" w:rsidP="00B52641">
      <w:pPr>
        <w:spacing w:line="480" w:lineRule="auto"/>
        <w:ind w:firstLine="720"/>
        <w:rPr>
          <w:rFonts w:ascii="Times New Roman" w:hAnsi="Times New Roman" w:cs="Times New Roman"/>
          <w:iCs/>
          <w:sz w:val="24"/>
          <w:szCs w:val="24"/>
        </w:rPr>
      </w:pPr>
      <w:r w:rsidRPr="007B0B8D">
        <w:rPr>
          <w:rFonts w:ascii="Times New Roman" w:hAnsi="Times New Roman" w:cs="Times New Roman"/>
          <w:iCs/>
          <w:sz w:val="24"/>
          <w:szCs w:val="24"/>
        </w:rPr>
        <w:t>Given that we assume that the observations are unique from each other, and we want to draw conclusions from the differences among each individual, the Within-Effect Fixed Effects model is more appropriate, especially since we have a limited number of respondents and time periods to analyze (Yang &amp; Land, 2008). Further, the limitation placed on the use of only two years of data could make it so that using a First Difference (FD) model would be better:</w:t>
      </w:r>
    </w:p>
    <w:p w14:paraId="43B23461" w14:textId="26903878" w:rsidR="0096418B" w:rsidRDefault="004954D7" w:rsidP="0096418B">
      <w:pPr>
        <w:spacing w:line="480" w:lineRule="auto"/>
        <w:ind w:firstLine="720"/>
        <w:rPr>
          <w:rFonts w:ascii="Times New Roman" w:hAnsi="Times New Roman" w:cs="Times New Roman"/>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t-1</m:t>
                </m:r>
              </m:sub>
            </m:sSub>
          </m:e>
        </m:d>
        <m:r>
          <w:rPr>
            <w:rFonts w:ascii="Cambria Math" w:hAnsi="Cambria Math" w:cs="Times New Roman"/>
            <w:sz w:val="24"/>
            <w:szCs w:val="24"/>
          </w:rPr>
          <m:t>+β</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it-1</m:t>
            </m:r>
          </m:sub>
        </m:sSub>
        <m:r>
          <w:rPr>
            <w:rFonts w:ascii="Cambria Math" w:hAnsi="Cambria Math" w:cs="Times New Roman"/>
            <w:sz w:val="24"/>
            <w:szCs w:val="24"/>
          </w:rPr>
          <m:t>)</m:t>
        </m:r>
      </m:oMath>
      <w:r w:rsidR="00B52641" w:rsidRPr="007B0B8D">
        <w:rPr>
          <w:rFonts w:ascii="Times New Roman" w:hAnsi="Times New Roman" w:cs="Times New Roman"/>
          <w:iCs/>
          <w:sz w:val="24"/>
          <w:szCs w:val="24"/>
        </w:rPr>
        <w:t xml:space="preserve"> </w:t>
      </w:r>
    </w:p>
    <w:p w14:paraId="2C9CCEB3" w14:textId="269BD7CA" w:rsidR="00B52641" w:rsidRPr="007B0B8D" w:rsidRDefault="00B52641" w:rsidP="0096418B">
      <w:pPr>
        <w:spacing w:line="480" w:lineRule="auto"/>
        <w:ind w:firstLine="720"/>
        <w:rPr>
          <w:rFonts w:ascii="Times New Roman" w:hAnsi="Times New Roman" w:cs="Times New Roman"/>
          <w:iCs/>
          <w:sz w:val="24"/>
          <w:szCs w:val="24"/>
        </w:rPr>
      </w:pPr>
      <w:r w:rsidRPr="007B0B8D">
        <w:rPr>
          <w:rFonts w:ascii="Times New Roman" w:hAnsi="Times New Roman" w:cs="Times New Roman"/>
          <w:iCs/>
          <w:sz w:val="24"/>
          <w:szCs w:val="24"/>
        </w:rPr>
        <w:t xml:space="preserve">However, FD assumes that the idiosyncratic error term is serially uncorrelated with each period, which can be problematic with vulnerable population analysis during the COVID-19 period (Especially seniors; Fawcett &amp; </w:t>
      </w:r>
      <w:proofErr w:type="spellStart"/>
      <w:r w:rsidRPr="007B0B8D">
        <w:rPr>
          <w:rFonts w:ascii="Times New Roman" w:hAnsi="Times New Roman" w:cs="Times New Roman"/>
          <w:iCs/>
          <w:sz w:val="24"/>
          <w:szCs w:val="24"/>
        </w:rPr>
        <w:t>Karastoyanova</w:t>
      </w:r>
      <w:proofErr w:type="spellEnd"/>
      <w:r w:rsidRPr="007B0B8D">
        <w:rPr>
          <w:rFonts w:ascii="Times New Roman" w:hAnsi="Times New Roman" w:cs="Times New Roman"/>
          <w:iCs/>
          <w:sz w:val="24"/>
          <w:szCs w:val="24"/>
        </w:rPr>
        <w:t>, 2022).</w:t>
      </w:r>
    </w:p>
    <w:p w14:paraId="16B2619A" w14:textId="0EEE3E86" w:rsidR="00B52641" w:rsidRPr="007B0B8D" w:rsidRDefault="00B52641" w:rsidP="00B52641">
      <w:pPr>
        <w:spacing w:line="480" w:lineRule="auto"/>
        <w:ind w:firstLine="720"/>
        <w:rPr>
          <w:rFonts w:ascii="Times New Roman" w:hAnsi="Times New Roman" w:cs="Times New Roman"/>
          <w:i/>
          <w:iCs/>
          <w:sz w:val="24"/>
          <w:szCs w:val="24"/>
        </w:rPr>
      </w:pPr>
      <w:r w:rsidRPr="007B0B8D">
        <w:rPr>
          <w:rFonts w:ascii="Times New Roman" w:hAnsi="Times New Roman" w:cs="Times New Roman"/>
          <w:sz w:val="24"/>
          <w:szCs w:val="24"/>
        </w:rPr>
        <w:t xml:space="preserve">While still maintaining unique categorization, and the difference between extremes and middle values, estimation of the </w:t>
      </w:r>
      <w:r w:rsidR="00793573">
        <w:rPr>
          <w:rFonts w:ascii="Times New Roman" w:hAnsi="Times New Roman" w:cs="Times New Roman"/>
          <w:sz w:val="24"/>
          <w:szCs w:val="24"/>
        </w:rPr>
        <w:t>Multinomial</w:t>
      </w:r>
      <w:r w:rsidRPr="007B0B8D">
        <w:rPr>
          <w:rFonts w:ascii="Times New Roman" w:hAnsi="Times New Roman" w:cs="Times New Roman"/>
          <w:sz w:val="24"/>
          <w:szCs w:val="24"/>
        </w:rPr>
        <w:t xml:space="preserve"> Logit model can be performed through a variety of methods that employ the reduction of the model to a binary estimation without loss of information</w:t>
      </w:r>
      <w:r w:rsidR="000B185C">
        <w:rPr>
          <w:rFonts w:ascii="Times New Roman" w:hAnsi="Times New Roman" w:cs="Times New Roman"/>
          <w:sz w:val="24"/>
          <w:szCs w:val="24"/>
        </w:rPr>
        <w:t>. However, most, like</w:t>
      </w:r>
      <w:r w:rsidRPr="007B0B8D">
        <w:rPr>
          <w:rFonts w:ascii="Times New Roman" w:hAnsi="Times New Roman" w:cs="Times New Roman"/>
          <w:sz w:val="24"/>
          <w:szCs w:val="24"/>
        </w:rPr>
        <w:t xml:space="preserve"> </w:t>
      </w:r>
      <w:proofErr w:type="spellStart"/>
      <w:r w:rsidR="000B185C">
        <w:rPr>
          <w:rFonts w:ascii="Times New Roman" w:hAnsi="Times New Roman" w:cs="Times New Roman"/>
          <w:i/>
          <w:iCs/>
          <w:sz w:val="24"/>
          <w:szCs w:val="24"/>
        </w:rPr>
        <w:t>femlogit</w:t>
      </w:r>
      <w:proofErr w:type="spellEnd"/>
      <w:r w:rsidR="000B185C">
        <w:rPr>
          <w:rFonts w:ascii="Times New Roman" w:hAnsi="Times New Roman" w:cs="Times New Roman"/>
          <w:i/>
          <w:iCs/>
          <w:sz w:val="24"/>
          <w:szCs w:val="24"/>
        </w:rPr>
        <w:t xml:space="preserve"> </w:t>
      </w:r>
      <w:r w:rsidR="000B185C" w:rsidRPr="009342ED">
        <w:rPr>
          <w:rFonts w:ascii="Times New Roman" w:hAnsi="Times New Roman" w:cs="Times New Roman"/>
          <w:sz w:val="24"/>
          <w:szCs w:val="24"/>
        </w:rPr>
        <w:t>and</w:t>
      </w:r>
      <w:r w:rsidR="000B185C">
        <w:rPr>
          <w:rFonts w:ascii="Times New Roman" w:hAnsi="Times New Roman" w:cs="Times New Roman"/>
          <w:i/>
          <w:iCs/>
          <w:sz w:val="24"/>
          <w:szCs w:val="24"/>
        </w:rPr>
        <w:t xml:space="preserve"> </w:t>
      </w:r>
      <w:proofErr w:type="spellStart"/>
      <w:r w:rsidR="000B185C">
        <w:rPr>
          <w:rFonts w:ascii="Times New Roman" w:hAnsi="Times New Roman" w:cs="Times New Roman"/>
          <w:i/>
          <w:iCs/>
          <w:sz w:val="24"/>
          <w:szCs w:val="24"/>
        </w:rPr>
        <w:t>feologit</w:t>
      </w:r>
      <w:proofErr w:type="spellEnd"/>
      <w:r w:rsidR="000B185C">
        <w:rPr>
          <w:rFonts w:ascii="Times New Roman" w:hAnsi="Times New Roman" w:cs="Times New Roman"/>
          <w:i/>
          <w:iCs/>
          <w:sz w:val="24"/>
          <w:szCs w:val="24"/>
        </w:rPr>
        <w:t xml:space="preserve"> </w:t>
      </w:r>
      <w:r w:rsidR="007701A3">
        <w:rPr>
          <w:rFonts w:ascii="Times New Roman" w:hAnsi="Times New Roman" w:cs="Times New Roman"/>
          <w:sz w:val="24"/>
          <w:szCs w:val="24"/>
        </w:rPr>
        <w:t>(</w:t>
      </w:r>
      <w:proofErr w:type="spellStart"/>
      <w:r w:rsidR="007701A3">
        <w:rPr>
          <w:rFonts w:ascii="Times New Roman" w:hAnsi="Times New Roman" w:cs="Times New Roman"/>
          <w:sz w:val="24"/>
          <w:szCs w:val="24"/>
        </w:rPr>
        <w:t>Baetschmann</w:t>
      </w:r>
      <w:proofErr w:type="spellEnd"/>
      <w:r w:rsidR="007701A3">
        <w:rPr>
          <w:rFonts w:ascii="Times New Roman" w:hAnsi="Times New Roman" w:cs="Times New Roman"/>
          <w:sz w:val="24"/>
          <w:szCs w:val="24"/>
        </w:rPr>
        <w:t xml:space="preserve"> et al., 2015</w:t>
      </w:r>
      <w:r w:rsidR="00616088">
        <w:rPr>
          <w:rFonts w:ascii="Times New Roman" w:hAnsi="Times New Roman" w:cs="Times New Roman"/>
          <w:sz w:val="24"/>
          <w:szCs w:val="24"/>
        </w:rPr>
        <w:t>; 2020</w:t>
      </w:r>
      <w:r w:rsidR="007701A3">
        <w:rPr>
          <w:rFonts w:ascii="Times New Roman" w:hAnsi="Times New Roman" w:cs="Times New Roman"/>
          <w:sz w:val="24"/>
          <w:szCs w:val="24"/>
        </w:rPr>
        <w:t>)</w:t>
      </w:r>
      <w:r w:rsidR="00447D96">
        <w:rPr>
          <w:rFonts w:ascii="Times New Roman" w:hAnsi="Times New Roman" w:cs="Times New Roman"/>
          <w:sz w:val="24"/>
          <w:szCs w:val="24"/>
        </w:rPr>
        <w:t xml:space="preserve"> do not </w:t>
      </w:r>
      <w:r w:rsidR="00447D96">
        <w:rPr>
          <w:rFonts w:ascii="Times New Roman" w:hAnsi="Times New Roman" w:cs="Times New Roman"/>
          <w:sz w:val="24"/>
          <w:szCs w:val="24"/>
        </w:rPr>
        <w:lastRenderedPageBreak/>
        <w:t xml:space="preserve">allow survey setting of our datasets. In order to guarantee robust standard errors, </w:t>
      </w:r>
      <w:r w:rsidR="008D5DA0">
        <w:rPr>
          <w:rFonts w:ascii="Times New Roman" w:hAnsi="Times New Roman" w:cs="Times New Roman"/>
          <w:sz w:val="24"/>
          <w:szCs w:val="24"/>
        </w:rPr>
        <w:t>and assuming that the command works well in small sample sizes (</w:t>
      </w:r>
      <w:proofErr w:type="spellStart"/>
      <w:r w:rsidR="008D5DA0">
        <w:rPr>
          <w:rFonts w:ascii="Times New Roman" w:hAnsi="Times New Roman" w:cs="Times New Roman"/>
          <w:sz w:val="24"/>
          <w:szCs w:val="24"/>
        </w:rPr>
        <w:t>Riedl</w:t>
      </w:r>
      <w:proofErr w:type="spellEnd"/>
      <w:r w:rsidR="008D5DA0">
        <w:rPr>
          <w:rFonts w:ascii="Times New Roman" w:hAnsi="Times New Roman" w:cs="Times New Roman"/>
          <w:sz w:val="24"/>
          <w:szCs w:val="24"/>
        </w:rPr>
        <w:t xml:space="preserve"> &amp; </w:t>
      </w:r>
      <w:proofErr w:type="spellStart"/>
      <w:r w:rsidR="008D5DA0">
        <w:rPr>
          <w:rFonts w:ascii="Times New Roman" w:hAnsi="Times New Roman" w:cs="Times New Roman"/>
          <w:sz w:val="24"/>
          <w:szCs w:val="24"/>
        </w:rPr>
        <w:t>Geishecker</w:t>
      </w:r>
      <w:proofErr w:type="spellEnd"/>
      <w:r w:rsidR="008D5DA0">
        <w:rPr>
          <w:rFonts w:ascii="Times New Roman" w:hAnsi="Times New Roman" w:cs="Times New Roman"/>
          <w:sz w:val="24"/>
          <w:szCs w:val="24"/>
        </w:rPr>
        <w:t>, 2014),</w:t>
      </w:r>
      <w:r w:rsidRPr="007B0B8D">
        <w:rPr>
          <w:rFonts w:ascii="Times New Roman" w:hAnsi="Times New Roman" w:cs="Times New Roman"/>
          <w:i/>
          <w:iCs/>
          <w:sz w:val="24"/>
          <w:szCs w:val="24"/>
        </w:rPr>
        <w:t xml:space="preserve"> </w:t>
      </w:r>
      <w:r w:rsidR="008D5DA0">
        <w:rPr>
          <w:rFonts w:ascii="Times New Roman" w:hAnsi="Times New Roman" w:cs="Times New Roman"/>
          <w:sz w:val="24"/>
          <w:szCs w:val="24"/>
        </w:rPr>
        <w:t xml:space="preserve">the native </w:t>
      </w:r>
      <w:proofErr w:type="spellStart"/>
      <w:r w:rsidR="008D5DA0" w:rsidRPr="009342ED">
        <w:rPr>
          <w:rFonts w:ascii="Times New Roman" w:hAnsi="Times New Roman" w:cs="Times New Roman"/>
          <w:i/>
          <w:iCs/>
          <w:sz w:val="24"/>
          <w:szCs w:val="24"/>
        </w:rPr>
        <w:t>xtmlogit</w:t>
      </w:r>
      <w:proofErr w:type="spellEnd"/>
      <w:r w:rsidR="008D5DA0">
        <w:rPr>
          <w:rFonts w:ascii="Times New Roman" w:hAnsi="Times New Roman" w:cs="Times New Roman"/>
          <w:sz w:val="24"/>
          <w:szCs w:val="24"/>
        </w:rPr>
        <w:t xml:space="preserve"> was used instead.</w:t>
      </w:r>
      <w:r w:rsidRPr="007B0B8D">
        <w:rPr>
          <w:rFonts w:ascii="Times New Roman" w:hAnsi="Times New Roman" w:cs="Times New Roman"/>
          <w:sz w:val="24"/>
          <w:szCs w:val="24"/>
        </w:rPr>
        <w:t xml:space="preserve"> </w:t>
      </w:r>
    </w:p>
    <w:p w14:paraId="4C3DBBA9" w14:textId="77777777" w:rsidR="00B52641" w:rsidRPr="007B0B8D" w:rsidRDefault="00B52641" w:rsidP="00A7169B">
      <w:pPr>
        <w:spacing w:line="480" w:lineRule="auto"/>
        <w:rPr>
          <w:rFonts w:ascii="Times New Roman" w:hAnsi="Times New Roman" w:cs="Times New Roman"/>
          <w:sz w:val="24"/>
          <w:szCs w:val="24"/>
        </w:rPr>
      </w:pPr>
    </w:p>
    <w:p w14:paraId="7340D50F" w14:textId="29B7D00F" w:rsidR="00D73CAD" w:rsidRDefault="00E15049" w:rsidP="008B4900">
      <w:pPr>
        <w:rPr>
          <w:rFonts w:ascii="Times New Roman" w:hAnsi="Times New Roman" w:cs="Times New Roman"/>
          <w:sz w:val="24"/>
          <w:szCs w:val="24"/>
        </w:rPr>
      </w:pPr>
      <w:r>
        <w:rPr>
          <w:rFonts w:ascii="Times New Roman" w:hAnsi="Times New Roman" w:cs="Times New Roman"/>
          <w:sz w:val="24"/>
          <w:szCs w:val="24"/>
        </w:rPr>
        <w:br w:type="page"/>
      </w:r>
    </w:p>
    <w:p w14:paraId="0C1E1628" w14:textId="53257696" w:rsidR="003A69DB" w:rsidRDefault="003A69DB" w:rsidP="003A69D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02B59CA"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American National Election Studies. (2022). </w:t>
      </w:r>
      <w:r w:rsidRPr="00996563">
        <w:rPr>
          <w:rFonts w:ascii="Times New Roman" w:hAnsi="Times New Roman" w:cs="Times New Roman"/>
          <w:i/>
          <w:iCs/>
          <w:sz w:val="24"/>
          <w:szCs w:val="24"/>
        </w:rPr>
        <w:t>ANES-GSS 2020 Joint Study </w:t>
      </w:r>
      <w:r w:rsidRPr="00996563">
        <w:rPr>
          <w:rFonts w:ascii="Times New Roman" w:hAnsi="Times New Roman" w:cs="Times New Roman"/>
          <w:sz w:val="24"/>
          <w:szCs w:val="24"/>
        </w:rPr>
        <w:t xml:space="preserve">[dataset and documentation]. April 8, </w:t>
      </w:r>
      <w:proofErr w:type="gramStart"/>
      <w:r w:rsidRPr="00996563">
        <w:rPr>
          <w:rFonts w:ascii="Times New Roman" w:hAnsi="Times New Roman" w:cs="Times New Roman"/>
          <w:sz w:val="24"/>
          <w:szCs w:val="24"/>
        </w:rPr>
        <w:t>2022</w:t>
      </w:r>
      <w:proofErr w:type="gramEnd"/>
      <w:r w:rsidRPr="00996563">
        <w:rPr>
          <w:rFonts w:ascii="Times New Roman" w:hAnsi="Times New Roman" w:cs="Times New Roman"/>
          <w:sz w:val="24"/>
          <w:szCs w:val="24"/>
        </w:rPr>
        <w:t xml:space="preserve"> version. </w:t>
      </w:r>
      <w:hyperlink r:id="rId13" w:history="1">
        <w:r w:rsidRPr="00996563">
          <w:rPr>
            <w:rStyle w:val="Hyperlink"/>
            <w:rFonts w:ascii="Times New Roman" w:hAnsi="Times New Roman" w:cs="Times New Roman"/>
            <w:sz w:val="24"/>
            <w:szCs w:val="24"/>
          </w:rPr>
          <w:t>www.electionstudies.org</w:t>
        </w:r>
      </w:hyperlink>
    </w:p>
    <w:p w14:paraId="7A20896C" w14:textId="77777777" w:rsidR="00996563" w:rsidRPr="00996563" w:rsidRDefault="00996563" w:rsidP="00E15049">
      <w:pPr>
        <w:spacing w:line="480" w:lineRule="auto"/>
        <w:ind w:left="720" w:hanging="720"/>
        <w:rPr>
          <w:rFonts w:ascii="Times New Roman" w:hAnsi="Times New Roman" w:cs="Times New Roman"/>
          <w:sz w:val="24"/>
          <w:szCs w:val="24"/>
        </w:rPr>
      </w:pPr>
      <w:proofErr w:type="spellStart"/>
      <w:r w:rsidRPr="00996563">
        <w:rPr>
          <w:rFonts w:ascii="Times New Roman" w:hAnsi="Times New Roman" w:cs="Times New Roman"/>
          <w:sz w:val="24"/>
          <w:szCs w:val="24"/>
        </w:rPr>
        <w:t>Baetschmann</w:t>
      </w:r>
      <w:proofErr w:type="spellEnd"/>
      <w:r w:rsidRPr="00996563">
        <w:rPr>
          <w:rFonts w:ascii="Times New Roman" w:hAnsi="Times New Roman" w:cs="Times New Roman"/>
          <w:sz w:val="24"/>
          <w:szCs w:val="24"/>
        </w:rPr>
        <w:t xml:space="preserve">, G., Ballantyne, A., Staub, K. E., &amp; Winkelmann, R. (2020). </w:t>
      </w:r>
      <w:proofErr w:type="spellStart"/>
      <w:r w:rsidRPr="00996563">
        <w:rPr>
          <w:rFonts w:ascii="Times New Roman" w:hAnsi="Times New Roman" w:cs="Times New Roman"/>
          <w:sz w:val="24"/>
          <w:szCs w:val="24"/>
        </w:rPr>
        <w:t>feologit</w:t>
      </w:r>
      <w:proofErr w:type="spellEnd"/>
      <w:r w:rsidRPr="00996563">
        <w:rPr>
          <w:rFonts w:ascii="Times New Roman" w:hAnsi="Times New Roman" w:cs="Times New Roman"/>
          <w:sz w:val="24"/>
          <w:szCs w:val="24"/>
        </w:rPr>
        <w:t xml:space="preserve">: A new command for fitting </w:t>
      </w:r>
      <w:proofErr w:type="gramStart"/>
      <w:r w:rsidRPr="00996563">
        <w:rPr>
          <w:rFonts w:ascii="Times New Roman" w:hAnsi="Times New Roman" w:cs="Times New Roman"/>
          <w:sz w:val="24"/>
          <w:szCs w:val="24"/>
        </w:rPr>
        <w:t>fixed-effects</w:t>
      </w:r>
      <w:proofErr w:type="gramEnd"/>
      <w:r w:rsidRPr="00996563">
        <w:rPr>
          <w:rFonts w:ascii="Times New Roman" w:hAnsi="Times New Roman" w:cs="Times New Roman"/>
          <w:sz w:val="24"/>
          <w:szCs w:val="24"/>
        </w:rPr>
        <w:t xml:space="preserve"> ordered logit models. </w:t>
      </w:r>
      <w:r w:rsidRPr="00996563">
        <w:rPr>
          <w:rFonts w:ascii="Times New Roman" w:hAnsi="Times New Roman" w:cs="Times New Roman"/>
          <w:i/>
          <w:iCs/>
          <w:sz w:val="24"/>
          <w:szCs w:val="24"/>
        </w:rPr>
        <w:t>The Stata Journal</w:t>
      </w:r>
      <w:r w:rsidRPr="00996563">
        <w:rPr>
          <w:rFonts w:ascii="Times New Roman" w:hAnsi="Times New Roman" w:cs="Times New Roman"/>
          <w:sz w:val="24"/>
          <w:szCs w:val="24"/>
        </w:rPr>
        <w:t>, </w:t>
      </w:r>
      <w:r w:rsidRPr="00996563">
        <w:rPr>
          <w:rFonts w:ascii="Times New Roman" w:hAnsi="Times New Roman" w:cs="Times New Roman"/>
          <w:i/>
          <w:iCs/>
          <w:sz w:val="24"/>
          <w:szCs w:val="24"/>
        </w:rPr>
        <w:t>20</w:t>
      </w:r>
      <w:r w:rsidRPr="00996563">
        <w:rPr>
          <w:rFonts w:ascii="Times New Roman" w:hAnsi="Times New Roman" w:cs="Times New Roman"/>
          <w:sz w:val="24"/>
          <w:szCs w:val="24"/>
        </w:rPr>
        <w:t>(2), 253-275.</w:t>
      </w:r>
    </w:p>
    <w:p w14:paraId="4D44FBC7" w14:textId="77777777" w:rsidR="00996563" w:rsidRPr="00996563" w:rsidRDefault="00996563" w:rsidP="00E15049">
      <w:pPr>
        <w:spacing w:line="480" w:lineRule="auto"/>
        <w:ind w:left="720" w:hanging="720"/>
        <w:rPr>
          <w:rFonts w:ascii="Times New Roman" w:hAnsi="Times New Roman" w:cs="Times New Roman"/>
          <w:sz w:val="24"/>
          <w:szCs w:val="24"/>
        </w:rPr>
      </w:pPr>
      <w:proofErr w:type="spellStart"/>
      <w:r w:rsidRPr="00996563">
        <w:rPr>
          <w:rFonts w:ascii="Times New Roman" w:hAnsi="Times New Roman" w:cs="Times New Roman"/>
          <w:sz w:val="24"/>
          <w:szCs w:val="24"/>
        </w:rPr>
        <w:t>Baetschmann</w:t>
      </w:r>
      <w:proofErr w:type="spellEnd"/>
      <w:r w:rsidRPr="00996563">
        <w:rPr>
          <w:rFonts w:ascii="Times New Roman" w:hAnsi="Times New Roman" w:cs="Times New Roman"/>
          <w:sz w:val="24"/>
          <w:szCs w:val="24"/>
        </w:rPr>
        <w:t>, G., Staub, K. E., &amp; Winkelmann, R. (2015). Consistent estimation of the fixed effects ordered logit model. </w:t>
      </w:r>
      <w:r w:rsidRPr="00996563">
        <w:rPr>
          <w:rFonts w:ascii="Times New Roman" w:hAnsi="Times New Roman" w:cs="Times New Roman"/>
          <w:i/>
          <w:iCs/>
          <w:sz w:val="24"/>
          <w:szCs w:val="24"/>
        </w:rPr>
        <w:t>Journal of the Royal Statistical Society: Series A (Statistics in Society)</w:t>
      </w:r>
      <w:r w:rsidRPr="00996563">
        <w:rPr>
          <w:rFonts w:ascii="Times New Roman" w:hAnsi="Times New Roman" w:cs="Times New Roman"/>
          <w:sz w:val="24"/>
          <w:szCs w:val="24"/>
        </w:rPr>
        <w:t>, </w:t>
      </w:r>
      <w:r w:rsidRPr="00996563">
        <w:rPr>
          <w:rFonts w:ascii="Times New Roman" w:hAnsi="Times New Roman" w:cs="Times New Roman"/>
          <w:i/>
          <w:iCs/>
          <w:sz w:val="24"/>
          <w:szCs w:val="24"/>
        </w:rPr>
        <w:t>178</w:t>
      </w:r>
      <w:r w:rsidRPr="00996563">
        <w:rPr>
          <w:rFonts w:ascii="Times New Roman" w:hAnsi="Times New Roman" w:cs="Times New Roman"/>
          <w:sz w:val="24"/>
          <w:szCs w:val="24"/>
        </w:rPr>
        <w:t>(3), 685-703.</w:t>
      </w:r>
    </w:p>
    <w:p w14:paraId="6A7BF1C2"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lang w:val="it-IT"/>
        </w:rPr>
        <w:t xml:space="preserve">Carl, N., &amp; </w:t>
      </w:r>
      <w:proofErr w:type="spellStart"/>
      <w:r w:rsidRPr="00996563">
        <w:rPr>
          <w:rFonts w:ascii="Times New Roman" w:hAnsi="Times New Roman" w:cs="Times New Roman"/>
          <w:sz w:val="24"/>
          <w:szCs w:val="24"/>
          <w:lang w:val="it-IT"/>
        </w:rPr>
        <w:t>Billari</w:t>
      </w:r>
      <w:proofErr w:type="spellEnd"/>
      <w:r w:rsidRPr="00996563">
        <w:rPr>
          <w:rFonts w:ascii="Times New Roman" w:hAnsi="Times New Roman" w:cs="Times New Roman"/>
          <w:sz w:val="24"/>
          <w:szCs w:val="24"/>
          <w:lang w:val="it-IT"/>
        </w:rPr>
        <w:t xml:space="preserve">, F. C. (2014). </w:t>
      </w:r>
      <w:r w:rsidRPr="00996563">
        <w:rPr>
          <w:rFonts w:ascii="Times New Roman" w:hAnsi="Times New Roman" w:cs="Times New Roman"/>
          <w:sz w:val="24"/>
          <w:szCs w:val="24"/>
        </w:rPr>
        <w:t>Generalized trust and intelligence in the United States. </w:t>
      </w:r>
      <w:proofErr w:type="spellStart"/>
      <w:r w:rsidRPr="00996563">
        <w:rPr>
          <w:rFonts w:ascii="Times New Roman" w:hAnsi="Times New Roman" w:cs="Times New Roman"/>
          <w:i/>
          <w:iCs/>
          <w:sz w:val="24"/>
          <w:szCs w:val="24"/>
        </w:rPr>
        <w:t>PloS</w:t>
      </w:r>
      <w:proofErr w:type="spellEnd"/>
      <w:r w:rsidRPr="00996563">
        <w:rPr>
          <w:rFonts w:ascii="Times New Roman" w:hAnsi="Times New Roman" w:cs="Times New Roman"/>
          <w:i/>
          <w:iCs/>
          <w:sz w:val="24"/>
          <w:szCs w:val="24"/>
        </w:rPr>
        <w:t xml:space="preserve"> one</w:t>
      </w:r>
      <w:r w:rsidRPr="00996563">
        <w:rPr>
          <w:rFonts w:ascii="Times New Roman" w:hAnsi="Times New Roman" w:cs="Times New Roman"/>
          <w:sz w:val="24"/>
          <w:szCs w:val="24"/>
        </w:rPr>
        <w:t>, </w:t>
      </w:r>
      <w:r w:rsidRPr="00996563">
        <w:rPr>
          <w:rFonts w:ascii="Times New Roman" w:hAnsi="Times New Roman" w:cs="Times New Roman"/>
          <w:i/>
          <w:iCs/>
          <w:sz w:val="24"/>
          <w:szCs w:val="24"/>
        </w:rPr>
        <w:t>9</w:t>
      </w:r>
      <w:r w:rsidRPr="00996563">
        <w:rPr>
          <w:rFonts w:ascii="Times New Roman" w:hAnsi="Times New Roman" w:cs="Times New Roman"/>
          <w:sz w:val="24"/>
          <w:szCs w:val="24"/>
        </w:rPr>
        <w:t>(3), e91786.</w:t>
      </w:r>
    </w:p>
    <w:p w14:paraId="2FF691F8" w14:textId="77777777" w:rsidR="00996563" w:rsidRPr="00996563" w:rsidRDefault="00996563" w:rsidP="00E15049">
      <w:pPr>
        <w:spacing w:line="480" w:lineRule="auto"/>
        <w:ind w:left="720" w:hanging="720"/>
        <w:rPr>
          <w:rFonts w:ascii="Times New Roman" w:hAnsi="Times New Roman" w:cs="Times New Roman"/>
          <w:sz w:val="24"/>
          <w:szCs w:val="24"/>
        </w:rPr>
      </w:pPr>
      <w:proofErr w:type="spellStart"/>
      <w:r w:rsidRPr="00996563">
        <w:rPr>
          <w:rFonts w:ascii="Times New Roman" w:hAnsi="Times New Roman" w:cs="Times New Roman"/>
          <w:sz w:val="24"/>
          <w:szCs w:val="24"/>
        </w:rPr>
        <w:t>Davern</w:t>
      </w:r>
      <w:proofErr w:type="spellEnd"/>
      <w:r w:rsidRPr="00996563">
        <w:rPr>
          <w:rFonts w:ascii="Times New Roman" w:hAnsi="Times New Roman" w:cs="Times New Roman"/>
          <w:sz w:val="24"/>
          <w:szCs w:val="24"/>
        </w:rPr>
        <w:t xml:space="preserve">, M., Bautista, R., Freese, J., Morgan, S. L., &amp; Smith, T. W. (Release 1a, 2022, April). General Social Survey Panel Data (2016-2020). </w:t>
      </w:r>
      <w:hyperlink r:id="rId14" w:history="1">
        <w:r w:rsidRPr="00996563">
          <w:rPr>
            <w:rStyle w:val="Hyperlink"/>
            <w:rFonts w:ascii="Times New Roman" w:hAnsi="Times New Roman" w:cs="Times New Roman"/>
            <w:sz w:val="24"/>
            <w:szCs w:val="24"/>
          </w:rPr>
          <w:t>https://doi.org/10.17605/OSF.IO/HACZV</w:t>
        </w:r>
      </w:hyperlink>
    </w:p>
    <w:p w14:paraId="214A9F8D"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Dunbar, R. I. (2021). Religiosity and religious attendance as factors in wellbeing and social engagement. </w:t>
      </w:r>
      <w:r w:rsidRPr="00996563">
        <w:rPr>
          <w:rFonts w:ascii="Times New Roman" w:hAnsi="Times New Roman" w:cs="Times New Roman"/>
          <w:i/>
          <w:iCs/>
          <w:sz w:val="24"/>
          <w:szCs w:val="24"/>
        </w:rPr>
        <w:t>Religion, Brain &amp; Behavior</w:t>
      </w:r>
      <w:r w:rsidRPr="00996563">
        <w:rPr>
          <w:rFonts w:ascii="Times New Roman" w:hAnsi="Times New Roman" w:cs="Times New Roman"/>
          <w:sz w:val="24"/>
          <w:szCs w:val="24"/>
        </w:rPr>
        <w:t>, </w:t>
      </w:r>
      <w:r w:rsidRPr="00996563">
        <w:rPr>
          <w:rFonts w:ascii="Times New Roman" w:hAnsi="Times New Roman" w:cs="Times New Roman"/>
          <w:i/>
          <w:iCs/>
          <w:sz w:val="24"/>
          <w:szCs w:val="24"/>
        </w:rPr>
        <w:t>11</w:t>
      </w:r>
      <w:r w:rsidRPr="00996563">
        <w:rPr>
          <w:rFonts w:ascii="Times New Roman" w:hAnsi="Times New Roman" w:cs="Times New Roman"/>
          <w:sz w:val="24"/>
          <w:szCs w:val="24"/>
        </w:rPr>
        <w:t>(1), 17-26.</w:t>
      </w:r>
    </w:p>
    <w:p w14:paraId="46D7B080"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 xml:space="preserve">Fawcett, B., &amp; </w:t>
      </w:r>
      <w:proofErr w:type="spellStart"/>
      <w:r w:rsidRPr="00996563">
        <w:rPr>
          <w:rFonts w:ascii="Times New Roman" w:hAnsi="Times New Roman" w:cs="Times New Roman"/>
          <w:sz w:val="24"/>
          <w:szCs w:val="24"/>
        </w:rPr>
        <w:t>Karastoyanova</w:t>
      </w:r>
      <w:proofErr w:type="spellEnd"/>
      <w:r w:rsidRPr="00996563">
        <w:rPr>
          <w:rFonts w:ascii="Times New Roman" w:hAnsi="Times New Roman" w:cs="Times New Roman"/>
          <w:sz w:val="24"/>
          <w:szCs w:val="24"/>
        </w:rPr>
        <w:t xml:space="preserve">, K. (2022). Older people, loneliness, social isolation and technological mitigations: </w:t>
      </w:r>
      <w:proofErr w:type="spellStart"/>
      <w:r w:rsidRPr="00996563">
        <w:rPr>
          <w:rFonts w:ascii="Times New Roman" w:hAnsi="Times New Roman" w:cs="Times New Roman"/>
          <w:sz w:val="24"/>
          <w:szCs w:val="24"/>
        </w:rPr>
        <w:t>utilising</w:t>
      </w:r>
      <w:proofErr w:type="spellEnd"/>
      <w:r w:rsidRPr="00996563">
        <w:rPr>
          <w:rFonts w:ascii="Times New Roman" w:hAnsi="Times New Roman" w:cs="Times New Roman"/>
          <w:sz w:val="24"/>
          <w:szCs w:val="24"/>
        </w:rPr>
        <w:t xml:space="preserve"> experiences of the Covid-19 pandemic as we move forward. </w:t>
      </w:r>
      <w:r w:rsidRPr="00996563">
        <w:rPr>
          <w:rFonts w:ascii="Times New Roman" w:hAnsi="Times New Roman" w:cs="Times New Roman"/>
          <w:i/>
          <w:iCs/>
          <w:sz w:val="24"/>
          <w:szCs w:val="24"/>
        </w:rPr>
        <w:t>The British Journal of Social Work</w:t>
      </w:r>
      <w:r w:rsidRPr="00996563">
        <w:rPr>
          <w:rFonts w:ascii="Times New Roman" w:hAnsi="Times New Roman" w:cs="Times New Roman"/>
          <w:sz w:val="24"/>
          <w:szCs w:val="24"/>
        </w:rPr>
        <w:t>.</w:t>
      </w:r>
    </w:p>
    <w:p w14:paraId="5B9AF4E4" w14:textId="77777777" w:rsidR="00996563" w:rsidRPr="00996563" w:rsidRDefault="00996563" w:rsidP="00E15049">
      <w:pPr>
        <w:spacing w:line="480" w:lineRule="auto"/>
        <w:ind w:left="720" w:hanging="720"/>
        <w:rPr>
          <w:rFonts w:ascii="Times New Roman" w:hAnsi="Times New Roman" w:cs="Times New Roman"/>
          <w:sz w:val="24"/>
          <w:szCs w:val="24"/>
        </w:rPr>
      </w:pPr>
      <w:proofErr w:type="spellStart"/>
      <w:r w:rsidRPr="00996563">
        <w:rPr>
          <w:rFonts w:ascii="Times New Roman" w:hAnsi="Times New Roman" w:cs="Times New Roman"/>
          <w:sz w:val="24"/>
          <w:szCs w:val="24"/>
        </w:rPr>
        <w:lastRenderedPageBreak/>
        <w:t>Filiposka</w:t>
      </w:r>
      <w:proofErr w:type="spellEnd"/>
      <w:r w:rsidRPr="00996563">
        <w:rPr>
          <w:rFonts w:ascii="Times New Roman" w:hAnsi="Times New Roman" w:cs="Times New Roman"/>
          <w:sz w:val="24"/>
          <w:szCs w:val="24"/>
        </w:rPr>
        <w:t xml:space="preserve">, S., </w:t>
      </w:r>
      <w:proofErr w:type="spellStart"/>
      <w:r w:rsidRPr="00996563">
        <w:rPr>
          <w:rFonts w:ascii="Times New Roman" w:hAnsi="Times New Roman" w:cs="Times New Roman"/>
          <w:sz w:val="24"/>
          <w:szCs w:val="24"/>
        </w:rPr>
        <w:t>Gajduk</w:t>
      </w:r>
      <w:proofErr w:type="spellEnd"/>
      <w:r w:rsidRPr="00996563">
        <w:rPr>
          <w:rFonts w:ascii="Times New Roman" w:hAnsi="Times New Roman" w:cs="Times New Roman"/>
          <w:sz w:val="24"/>
          <w:szCs w:val="24"/>
        </w:rPr>
        <w:t xml:space="preserve">, A., Dimitrova, T., &amp; </w:t>
      </w:r>
      <w:proofErr w:type="spellStart"/>
      <w:r w:rsidRPr="00996563">
        <w:rPr>
          <w:rFonts w:ascii="Times New Roman" w:hAnsi="Times New Roman" w:cs="Times New Roman"/>
          <w:sz w:val="24"/>
          <w:szCs w:val="24"/>
        </w:rPr>
        <w:t>Kocarev</w:t>
      </w:r>
      <w:proofErr w:type="spellEnd"/>
      <w:r w:rsidRPr="00996563">
        <w:rPr>
          <w:rFonts w:ascii="Times New Roman" w:hAnsi="Times New Roman" w:cs="Times New Roman"/>
          <w:sz w:val="24"/>
          <w:szCs w:val="24"/>
        </w:rPr>
        <w:t>, L. (2017). Bridging online and offline social networks: Multiplex analysis. </w:t>
      </w:r>
      <w:proofErr w:type="spellStart"/>
      <w:r w:rsidRPr="00996563">
        <w:rPr>
          <w:rFonts w:ascii="Times New Roman" w:hAnsi="Times New Roman" w:cs="Times New Roman"/>
          <w:i/>
          <w:iCs/>
          <w:sz w:val="24"/>
          <w:szCs w:val="24"/>
        </w:rPr>
        <w:t>Physica</w:t>
      </w:r>
      <w:proofErr w:type="spellEnd"/>
      <w:r w:rsidRPr="00996563">
        <w:rPr>
          <w:rFonts w:ascii="Times New Roman" w:hAnsi="Times New Roman" w:cs="Times New Roman"/>
          <w:i/>
          <w:iCs/>
          <w:sz w:val="24"/>
          <w:szCs w:val="24"/>
        </w:rPr>
        <w:t xml:space="preserve"> A: Statistical Mechanics and its Applications</w:t>
      </w:r>
      <w:r w:rsidRPr="00996563">
        <w:rPr>
          <w:rFonts w:ascii="Times New Roman" w:hAnsi="Times New Roman" w:cs="Times New Roman"/>
          <w:sz w:val="24"/>
          <w:szCs w:val="24"/>
        </w:rPr>
        <w:t>, </w:t>
      </w:r>
      <w:r w:rsidRPr="00996563">
        <w:rPr>
          <w:rFonts w:ascii="Times New Roman" w:hAnsi="Times New Roman" w:cs="Times New Roman"/>
          <w:i/>
          <w:iCs/>
          <w:sz w:val="24"/>
          <w:szCs w:val="24"/>
        </w:rPr>
        <w:t>471</w:t>
      </w:r>
      <w:r w:rsidRPr="00996563">
        <w:rPr>
          <w:rFonts w:ascii="Times New Roman" w:hAnsi="Times New Roman" w:cs="Times New Roman"/>
          <w:sz w:val="24"/>
          <w:szCs w:val="24"/>
        </w:rPr>
        <w:t>, 825-836.</w:t>
      </w:r>
    </w:p>
    <w:p w14:paraId="62B1B939"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Glanville, J. L., Andersson, M. A., &amp; Paxton, P. (2013). Do social connections create trust? An examination using new longitudinal data. </w:t>
      </w:r>
      <w:r w:rsidRPr="00996563">
        <w:rPr>
          <w:rFonts w:ascii="Times New Roman" w:hAnsi="Times New Roman" w:cs="Times New Roman"/>
          <w:i/>
          <w:iCs/>
          <w:sz w:val="24"/>
          <w:szCs w:val="24"/>
        </w:rPr>
        <w:t>Social Forces</w:t>
      </w:r>
      <w:r w:rsidRPr="00996563">
        <w:rPr>
          <w:rFonts w:ascii="Times New Roman" w:hAnsi="Times New Roman" w:cs="Times New Roman"/>
          <w:sz w:val="24"/>
          <w:szCs w:val="24"/>
        </w:rPr>
        <w:t>, </w:t>
      </w:r>
      <w:r w:rsidRPr="00996563">
        <w:rPr>
          <w:rFonts w:ascii="Times New Roman" w:hAnsi="Times New Roman" w:cs="Times New Roman"/>
          <w:i/>
          <w:iCs/>
          <w:sz w:val="24"/>
          <w:szCs w:val="24"/>
        </w:rPr>
        <w:t>92</w:t>
      </w:r>
      <w:r w:rsidRPr="00996563">
        <w:rPr>
          <w:rFonts w:ascii="Times New Roman" w:hAnsi="Times New Roman" w:cs="Times New Roman"/>
          <w:sz w:val="24"/>
          <w:szCs w:val="24"/>
        </w:rPr>
        <w:t>(2), 545-562.</w:t>
      </w:r>
    </w:p>
    <w:p w14:paraId="571BBD36"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Hastings, O. P. (2018). Less equal, less trusting? Longitudinal and cross-sectional effects of income inequality on trust in US States, 1973–2012. </w:t>
      </w:r>
      <w:r w:rsidRPr="00996563">
        <w:rPr>
          <w:rFonts w:ascii="Times New Roman" w:hAnsi="Times New Roman" w:cs="Times New Roman"/>
          <w:i/>
          <w:iCs/>
          <w:sz w:val="24"/>
          <w:szCs w:val="24"/>
        </w:rPr>
        <w:t>Social Science Research</w:t>
      </w:r>
      <w:r w:rsidRPr="00996563">
        <w:rPr>
          <w:rFonts w:ascii="Times New Roman" w:hAnsi="Times New Roman" w:cs="Times New Roman"/>
          <w:sz w:val="24"/>
          <w:szCs w:val="24"/>
        </w:rPr>
        <w:t>, </w:t>
      </w:r>
      <w:r w:rsidRPr="00996563">
        <w:rPr>
          <w:rFonts w:ascii="Times New Roman" w:hAnsi="Times New Roman" w:cs="Times New Roman"/>
          <w:i/>
          <w:iCs/>
          <w:sz w:val="24"/>
          <w:szCs w:val="24"/>
        </w:rPr>
        <w:t>74</w:t>
      </w:r>
      <w:r w:rsidRPr="00996563">
        <w:rPr>
          <w:rFonts w:ascii="Times New Roman" w:hAnsi="Times New Roman" w:cs="Times New Roman"/>
          <w:sz w:val="24"/>
          <w:szCs w:val="24"/>
        </w:rPr>
        <w:t>, 77-95.</w:t>
      </w:r>
    </w:p>
    <w:p w14:paraId="5E36A3F8"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Holt-</w:t>
      </w:r>
      <w:proofErr w:type="spellStart"/>
      <w:r w:rsidRPr="00996563">
        <w:rPr>
          <w:rFonts w:ascii="Times New Roman" w:hAnsi="Times New Roman" w:cs="Times New Roman"/>
          <w:sz w:val="24"/>
          <w:szCs w:val="24"/>
        </w:rPr>
        <w:t>Lunstad</w:t>
      </w:r>
      <w:proofErr w:type="spellEnd"/>
      <w:r w:rsidRPr="00996563">
        <w:rPr>
          <w:rFonts w:ascii="Times New Roman" w:hAnsi="Times New Roman" w:cs="Times New Roman"/>
          <w:sz w:val="24"/>
          <w:szCs w:val="24"/>
        </w:rPr>
        <w:t>, J., &amp; Steptoe, A. (2022). Social isolation: An underappreciated determinant of physical health. </w:t>
      </w:r>
      <w:r w:rsidRPr="00996563">
        <w:rPr>
          <w:rFonts w:ascii="Times New Roman" w:hAnsi="Times New Roman" w:cs="Times New Roman"/>
          <w:i/>
          <w:iCs/>
          <w:sz w:val="24"/>
          <w:szCs w:val="24"/>
        </w:rPr>
        <w:t>Current Opinion in Psychology</w:t>
      </w:r>
      <w:r w:rsidRPr="00996563">
        <w:rPr>
          <w:rFonts w:ascii="Times New Roman" w:hAnsi="Times New Roman" w:cs="Times New Roman"/>
          <w:sz w:val="24"/>
          <w:szCs w:val="24"/>
        </w:rPr>
        <w:t>, </w:t>
      </w:r>
      <w:r w:rsidRPr="00996563">
        <w:rPr>
          <w:rFonts w:ascii="Times New Roman" w:hAnsi="Times New Roman" w:cs="Times New Roman"/>
          <w:i/>
          <w:iCs/>
          <w:sz w:val="24"/>
          <w:szCs w:val="24"/>
        </w:rPr>
        <w:t>43</w:t>
      </w:r>
      <w:r w:rsidRPr="00996563">
        <w:rPr>
          <w:rFonts w:ascii="Times New Roman" w:hAnsi="Times New Roman" w:cs="Times New Roman"/>
          <w:sz w:val="24"/>
          <w:szCs w:val="24"/>
        </w:rPr>
        <w:t>, 232-237.</w:t>
      </w:r>
    </w:p>
    <w:p w14:paraId="713D5BC0"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 xml:space="preserve">Howell, D. (July 14, 2022). The American National Election Studies (ANES) awarded $14 million to study 2024 elections. </w:t>
      </w:r>
      <w:r w:rsidRPr="00996563">
        <w:rPr>
          <w:rFonts w:ascii="Times New Roman" w:hAnsi="Times New Roman" w:cs="Times New Roman"/>
          <w:i/>
          <w:iCs/>
          <w:sz w:val="24"/>
          <w:szCs w:val="24"/>
        </w:rPr>
        <w:t>ANES</w:t>
      </w:r>
      <w:r w:rsidRPr="00996563">
        <w:rPr>
          <w:rFonts w:ascii="Times New Roman" w:hAnsi="Times New Roman" w:cs="Times New Roman"/>
          <w:sz w:val="24"/>
          <w:szCs w:val="24"/>
        </w:rPr>
        <w:t xml:space="preserve"> [Press Release]. Accessed on November 17, 2022. </w:t>
      </w:r>
      <w:hyperlink r:id="rId15" w:history="1">
        <w:r w:rsidRPr="00996563">
          <w:rPr>
            <w:rStyle w:val="Hyperlink"/>
            <w:rFonts w:ascii="Times New Roman" w:hAnsi="Times New Roman" w:cs="Times New Roman"/>
            <w:sz w:val="24"/>
            <w:szCs w:val="24"/>
          </w:rPr>
          <w:t>https://electionstudies.org/anes-2024-award/</w:t>
        </w:r>
      </w:hyperlink>
      <w:r w:rsidRPr="00996563">
        <w:rPr>
          <w:rFonts w:ascii="Times New Roman" w:hAnsi="Times New Roman" w:cs="Times New Roman"/>
          <w:sz w:val="24"/>
          <w:szCs w:val="24"/>
        </w:rPr>
        <w:t xml:space="preserve"> </w:t>
      </w:r>
    </w:p>
    <w:p w14:paraId="59F5BBDA"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Lee, J., &amp; Lee, H. (2010). The computer-mediated communication network: Exploring the linkage between the online community and social capital. </w:t>
      </w:r>
      <w:r w:rsidRPr="00996563">
        <w:rPr>
          <w:rFonts w:ascii="Times New Roman" w:hAnsi="Times New Roman" w:cs="Times New Roman"/>
          <w:i/>
          <w:iCs/>
          <w:sz w:val="24"/>
          <w:szCs w:val="24"/>
        </w:rPr>
        <w:t>new media &amp; society</w:t>
      </w:r>
      <w:r w:rsidRPr="00996563">
        <w:rPr>
          <w:rFonts w:ascii="Times New Roman" w:hAnsi="Times New Roman" w:cs="Times New Roman"/>
          <w:sz w:val="24"/>
          <w:szCs w:val="24"/>
        </w:rPr>
        <w:t>, </w:t>
      </w:r>
      <w:r w:rsidRPr="00996563">
        <w:rPr>
          <w:rFonts w:ascii="Times New Roman" w:hAnsi="Times New Roman" w:cs="Times New Roman"/>
          <w:i/>
          <w:iCs/>
          <w:sz w:val="24"/>
          <w:szCs w:val="24"/>
        </w:rPr>
        <w:t>12</w:t>
      </w:r>
      <w:r w:rsidRPr="00996563">
        <w:rPr>
          <w:rFonts w:ascii="Times New Roman" w:hAnsi="Times New Roman" w:cs="Times New Roman"/>
          <w:sz w:val="24"/>
          <w:szCs w:val="24"/>
        </w:rPr>
        <w:t>(5), 711-727.</w:t>
      </w:r>
    </w:p>
    <w:p w14:paraId="433471A3"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Lewis, V. A., MacGregor, C. A., &amp; Putnam, R. D. (2013). Religion, networks, and neighborliness: The impact of religious social networks on civic engagement. </w:t>
      </w:r>
      <w:r w:rsidRPr="00996563">
        <w:rPr>
          <w:rFonts w:ascii="Times New Roman" w:hAnsi="Times New Roman" w:cs="Times New Roman"/>
          <w:i/>
          <w:iCs/>
          <w:sz w:val="24"/>
          <w:szCs w:val="24"/>
        </w:rPr>
        <w:t>Social science research</w:t>
      </w:r>
      <w:r w:rsidRPr="00996563">
        <w:rPr>
          <w:rFonts w:ascii="Times New Roman" w:hAnsi="Times New Roman" w:cs="Times New Roman"/>
          <w:sz w:val="24"/>
          <w:szCs w:val="24"/>
        </w:rPr>
        <w:t>, </w:t>
      </w:r>
      <w:r w:rsidRPr="00996563">
        <w:rPr>
          <w:rFonts w:ascii="Times New Roman" w:hAnsi="Times New Roman" w:cs="Times New Roman"/>
          <w:i/>
          <w:iCs/>
          <w:sz w:val="24"/>
          <w:szCs w:val="24"/>
        </w:rPr>
        <w:t>42</w:t>
      </w:r>
      <w:r w:rsidRPr="00996563">
        <w:rPr>
          <w:rFonts w:ascii="Times New Roman" w:hAnsi="Times New Roman" w:cs="Times New Roman"/>
          <w:sz w:val="24"/>
          <w:szCs w:val="24"/>
        </w:rPr>
        <w:t>(2), 331-346.</w:t>
      </w:r>
    </w:p>
    <w:p w14:paraId="4DF85314"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Lim, C., &amp; Putnam, R. D. (2010). Religion, social networks, and life satisfaction. </w:t>
      </w:r>
      <w:r w:rsidRPr="00996563">
        <w:rPr>
          <w:rFonts w:ascii="Times New Roman" w:hAnsi="Times New Roman" w:cs="Times New Roman"/>
          <w:i/>
          <w:iCs/>
          <w:sz w:val="24"/>
          <w:szCs w:val="24"/>
        </w:rPr>
        <w:t>American sociological review</w:t>
      </w:r>
      <w:r w:rsidRPr="00996563">
        <w:rPr>
          <w:rFonts w:ascii="Times New Roman" w:hAnsi="Times New Roman" w:cs="Times New Roman"/>
          <w:sz w:val="24"/>
          <w:szCs w:val="24"/>
        </w:rPr>
        <w:t>, </w:t>
      </w:r>
      <w:r w:rsidRPr="00996563">
        <w:rPr>
          <w:rFonts w:ascii="Times New Roman" w:hAnsi="Times New Roman" w:cs="Times New Roman"/>
          <w:i/>
          <w:iCs/>
          <w:sz w:val="24"/>
          <w:szCs w:val="24"/>
        </w:rPr>
        <w:t>75</w:t>
      </w:r>
      <w:r w:rsidRPr="00996563">
        <w:rPr>
          <w:rFonts w:ascii="Times New Roman" w:hAnsi="Times New Roman" w:cs="Times New Roman"/>
          <w:sz w:val="24"/>
          <w:szCs w:val="24"/>
        </w:rPr>
        <w:t>(6), 914-933.</w:t>
      </w:r>
    </w:p>
    <w:p w14:paraId="4A981070"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lastRenderedPageBreak/>
        <w:t xml:space="preserve">McClain, C., </w:t>
      </w:r>
      <w:proofErr w:type="spellStart"/>
      <w:r w:rsidRPr="00996563">
        <w:rPr>
          <w:rFonts w:ascii="Times New Roman" w:hAnsi="Times New Roman" w:cs="Times New Roman"/>
          <w:sz w:val="24"/>
          <w:szCs w:val="24"/>
        </w:rPr>
        <w:t>Vogels</w:t>
      </w:r>
      <w:proofErr w:type="spellEnd"/>
      <w:r w:rsidRPr="00996563">
        <w:rPr>
          <w:rFonts w:ascii="Times New Roman" w:hAnsi="Times New Roman" w:cs="Times New Roman"/>
          <w:sz w:val="24"/>
          <w:szCs w:val="24"/>
        </w:rPr>
        <w:t xml:space="preserve">, E. A., Perrin, A., </w:t>
      </w:r>
      <w:proofErr w:type="spellStart"/>
      <w:r w:rsidRPr="00996563">
        <w:rPr>
          <w:rFonts w:ascii="Times New Roman" w:hAnsi="Times New Roman" w:cs="Times New Roman"/>
          <w:sz w:val="24"/>
          <w:szCs w:val="24"/>
        </w:rPr>
        <w:t>Sechopoulos</w:t>
      </w:r>
      <w:proofErr w:type="spellEnd"/>
      <w:r w:rsidRPr="00996563">
        <w:rPr>
          <w:rFonts w:ascii="Times New Roman" w:hAnsi="Times New Roman" w:cs="Times New Roman"/>
          <w:sz w:val="24"/>
          <w:szCs w:val="24"/>
        </w:rPr>
        <w:t xml:space="preserve">, S., &amp; Rainie, L. (2021). The Internet and the pandemic. </w:t>
      </w:r>
      <w:r w:rsidRPr="00996563">
        <w:rPr>
          <w:rFonts w:ascii="Times New Roman" w:hAnsi="Times New Roman" w:cs="Times New Roman"/>
          <w:i/>
          <w:sz w:val="24"/>
          <w:szCs w:val="24"/>
        </w:rPr>
        <w:t>Pew Research Center</w:t>
      </w:r>
      <w:r w:rsidRPr="00996563">
        <w:rPr>
          <w:rFonts w:ascii="Times New Roman" w:hAnsi="Times New Roman" w:cs="Times New Roman"/>
          <w:sz w:val="24"/>
          <w:szCs w:val="24"/>
        </w:rPr>
        <w:t xml:space="preserve">. Retrieved from </w:t>
      </w:r>
      <w:hyperlink r:id="rId16" w:history="1">
        <w:r w:rsidRPr="00996563">
          <w:rPr>
            <w:rStyle w:val="Hyperlink"/>
            <w:rFonts w:ascii="Times New Roman" w:hAnsi="Times New Roman" w:cs="Times New Roman"/>
            <w:sz w:val="24"/>
            <w:szCs w:val="24"/>
          </w:rPr>
          <w:t>https://www.pewresearch.org/internet/2021/09/01/the-internet-and-the-pandemic/</w:t>
        </w:r>
      </w:hyperlink>
      <w:r w:rsidRPr="00996563">
        <w:rPr>
          <w:rFonts w:ascii="Times New Roman" w:hAnsi="Times New Roman" w:cs="Times New Roman"/>
          <w:sz w:val="24"/>
          <w:szCs w:val="24"/>
        </w:rPr>
        <w:t xml:space="preserve"> </w:t>
      </w:r>
    </w:p>
    <w:p w14:paraId="46BB814A" w14:textId="77777777" w:rsidR="00996563" w:rsidRPr="00996563" w:rsidRDefault="00996563" w:rsidP="00E15049">
      <w:pPr>
        <w:spacing w:line="480" w:lineRule="auto"/>
        <w:ind w:left="720" w:hanging="720"/>
        <w:rPr>
          <w:rFonts w:ascii="Times New Roman" w:hAnsi="Times New Roman" w:cs="Times New Roman"/>
          <w:sz w:val="24"/>
          <w:szCs w:val="24"/>
        </w:rPr>
      </w:pPr>
      <w:proofErr w:type="spellStart"/>
      <w:r w:rsidRPr="00996563">
        <w:rPr>
          <w:rFonts w:ascii="Times New Roman" w:hAnsi="Times New Roman" w:cs="Times New Roman"/>
          <w:sz w:val="24"/>
          <w:szCs w:val="24"/>
        </w:rPr>
        <w:t>Mewes</w:t>
      </w:r>
      <w:proofErr w:type="spellEnd"/>
      <w:r w:rsidRPr="00996563">
        <w:rPr>
          <w:rFonts w:ascii="Times New Roman" w:hAnsi="Times New Roman" w:cs="Times New Roman"/>
          <w:sz w:val="24"/>
          <w:szCs w:val="24"/>
        </w:rPr>
        <w:t>, J., Fairbrother, M., Giordano, G. N., Wu, C., &amp; Wilkes, R. (2021). Experiences matter: A longitudinal study of individual-level sources of declining social trust in the United States. </w:t>
      </w:r>
      <w:r w:rsidRPr="00996563">
        <w:rPr>
          <w:rFonts w:ascii="Times New Roman" w:hAnsi="Times New Roman" w:cs="Times New Roman"/>
          <w:i/>
          <w:iCs/>
          <w:sz w:val="24"/>
          <w:szCs w:val="24"/>
        </w:rPr>
        <w:t>Social Science Research</w:t>
      </w:r>
      <w:r w:rsidRPr="00996563">
        <w:rPr>
          <w:rFonts w:ascii="Times New Roman" w:hAnsi="Times New Roman" w:cs="Times New Roman"/>
          <w:sz w:val="24"/>
          <w:szCs w:val="24"/>
        </w:rPr>
        <w:t>, </w:t>
      </w:r>
      <w:r w:rsidRPr="00996563">
        <w:rPr>
          <w:rFonts w:ascii="Times New Roman" w:hAnsi="Times New Roman" w:cs="Times New Roman"/>
          <w:i/>
          <w:iCs/>
          <w:sz w:val="24"/>
          <w:szCs w:val="24"/>
        </w:rPr>
        <w:t>95</w:t>
      </w:r>
      <w:r w:rsidRPr="00996563">
        <w:rPr>
          <w:rFonts w:ascii="Times New Roman" w:hAnsi="Times New Roman" w:cs="Times New Roman"/>
          <w:sz w:val="24"/>
          <w:szCs w:val="24"/>
        </w:rPr>
        <w:t>, 102537.</w:t>
      </w:r>
    </w:p>
    <w:p w14:paraId="225BBD3D"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 xml:space="preserve">Moy, P., </w:t>
      </w:r>
      <w:proofErr w:type="spellStart"/>
      <w:r w:rsidRPr="00996563">
        <w:rPr>
          <w:rFonts w:ascii="Times New Roman" w:hAnsi="Times New Roman" w:cs="Times New Roman"/>
          <w:sz w:val="24"/>
          <w:szCs w:val="24"/>
        </w:rPr>
        <w:t>Manosevitch</w:t>
      </w:r>
      <w:proofErr w:type="spellEnd"/>
      <w:r w:rsidRPr="00996563">
        <w:rPr>
          <w:rFonts w:ascii="Times New Roman" w:hAnsi="Times New Roman" w:cs="Times New Roman"/>
          <w:sz w:val="24"/>
          <w:szCs w:val="24"/>
        </w:rPr>
        <w:t xml:space="preserve">, E., </w:t>
      </w:r>
      <w:proofErr w:type="spellStart"/>
      <w:r w:rsidRPr="00996563">
        <w:rPr>
          <w:rFonts w:ascii="Times New Roman" w:hAnsi="Times New Roman" w:cs="Times New Roman"/>
          <w:sz w:val="24"/>
          <w:szCs w:val="24"/>
        </w:rPr>
        <w:t>Stamm</w:t>
      </w:r>
      <w:proofErr w:type="spellEnd"/>
      <w:r w:rsidRPr="00996563">
        <w:rPr>
          <w:rFonts w:ascii="Times New Roman" w:hAnsi="Times New Roman" w:cs="Times New Roman"/>
          <w:sz w:val="24"/>
          <w:szCs w:val="24"/>
        </w:rPr>
        <w:t>, K., &amp; Dunsmore, K. (2005). Linking dimensions of Internet use and civic engagement. </w:t>
      </w:r>
      <w:r w:rsidRPr="00996563">
        <w:rPr>
          <w:rFonts w:ascii="Times New Roman" w:hAnsi="Times New Roman" w:cs="Times New Roman"/>
          <w:i/>
          <w:iCs/>
          <w:sz w:val="24"/>
          <w:szCs w:val="24"/>
        </w:rPr>
        <w:t>Journalism &amp; Mass Communication Quarterly</w:t>
      </w:r>
      <w:r w:rsidRPr="00996563">
        <w:rPr>
          <w:rFonts w:ascii="Times New Roman" w:hAnsi="Times New Roman" w:cs="Times New Roman"/>
          <w:sz w:val="24"/>
          <w:szCs w:val="24"/>
        </w:rPr>
        <w:t>, </w:t>
      </w:r>
      <w:r w:rsidRPr="00996563">
        <w:rPr>
          <w:rFonts w:ascii="Times New Roman" w:hAnsi="Times New Roman" w:cs="Times New Roman"/>
          <w:i/>
          <w:iCs/>
          <w:sz w:val="24"/>
          <w:szCs w:val="24"/>
        </w:rPr>
        <w:t>82</w:t>
      </w:r>
      <w:r w:rsidRPr="00996563">
        <w:rPr>
          <w:rFonts w:ascii="Times New Roman" w:hAnsi="Times New Roman" w:cs="Times New Roman"/>
          <w:sz w:val="24"/>
          <w:szCs w:val="24"/>
        </w:rPr>
        <w:t>(3), 571-586.</w:t>
      </w:r>
    </w:p>
    <w:p w14:paraId="3477A055" w14:textId="77777777" w:rsidR="00996563" w:rsidRPr="00996563" w:rsidRDefault="00996563" w:rsidP="001D368A">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 xml:space="preserve">Park, H. M. (2011). Practical guides to panel data modeling: a step-by-step analysis using </w:t>
      </w:r>
      <w:proofErr w:type="spellStart"/>
      <w:r w:rsidRPr="00996563">
        <w:rPr>
          <w:rFonts w:ascii="Times New Roman" w:hAnsi="Times New Roman" w:cs="Times New Roman"/>
          <w:sz w:val="24"/>
          <w:szCs w:val="24"/>
        </w:rPr>
        <w:t>stata</w:t>
      </w:r>
      <w:proofErr w:type="spellEnd"/>
      <w:r w:rsidRPr="00996563">
        <w:rPr>
          <w:rFonts w:ascii="Times New Roman" w:hAnsi="Times New Roman" w:cs="Times New Roman"/>
          <w:sz w:val="24"/>
          <w:szCs w:val="24"/>
        </w:rPr>
        <w:t>. </w:t>
      </w:r>
      <w:r w:rsidRPr="00996563">
        <w:rPr>
          <w:rFonts w:ascii="Times New Roman" w:hAnsi="Times New Roman" w:cs="Times New Roman"/>
          <w:i/>
          <w:iCs/>
          <w:sz w:val="24"/>
          <w:szCs w:val="24"/>
        </w:rPr>
        <w:t>Public Management and Policy Analysis Program, Graduate School of International Relations, International University of Japan</w:t>
      </w:r>
      <w:r w:rsidRPr="00996563">
        <w:rPr>
          <w:rFonts w:ascii="Times New Roman" w:hAnsi="Times New Roman" w:cs="Times New Roman"/>
          <w:sz w:val="24"/>
          <w:szCs w:val="24"/>
        </w:rPr>
        <w:t>, </w:t>
      </w:r>
      <w:r w:rsidRPr="00996563">
        <w:rPr>
          <w:rFonts w:ascii="Times New Roman" w:hAnsi="Times New Roman" w:cs="Times New Roman"/>
          <w:i/>
          <w:iCs/>
          <w:sz w:val="24"/>
          <w:szCs w:val="24"/>
        </w:rPr>
        <w:t>12</w:t>
      </w:r>
      <w:r w:rsidRPr="00996563">
        <w:rPr>
          <w:rFonts w:ascii="Times New Roman" w:hAnsi="Times New Roman" w:cs="Times New Roman"/>
          <w:sz w:val="24"/>
          <w:szCs w:val="24"/>
        </w:rPr>
        <w:t>, 1-52.</w:t>
      </w:r>
    </w:p>
    <w:p w14:paraId="6C4EA82E"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Paxton, P. (1999). Is social capital declining in the United States? A multiple indicator assessment. </w:t>
      </w:r>
      <w:r w:rsidRPr="00996563">
        <w:rPr>
          <w:rFonts w:ascii="Times New Roman" w:hAnsi="Times New Roman" w:cs="Times New Roman"/>
          <w:i/>
          <w:iCs/>
          <w:sz w:val="24"/>
          <w:szCs w:val="24"/>
        </w:rPr>
        <w:t>American Journal of sociology</w:t>
      </w:r>
      <w:r w:rsidRPr="00996563">
        <w:rPr>
          <w:rFonts w:ascii="Times New Roman" w:hAnsi="Times New Roman" w:cs="Times New Roman"/>
          <w:sz w:val="24"/>
          <w:szCs w:val="24"/>
        </w:rPr>
        <w:t>, </w:t>
      </w:r>
      <w:r w:rsidRPr="00996563">
        <w:rPr>
          <w:rFonts w:ascii="Times New Roman" w:hAnsi="Times New Roman" w:cs="Times New Roman"/>
          <w:i/>
          <w:iCs/>
          <w:sz w:val="24"/>
          <w:szCs w:val="24"/>
        </w:rPr>
        <w:t>105</w:t>
      </w:r>
      <w:r w:rsidRPr="00996563">
        <w:rPr>
          <w:rFonts w:ascii="Times New Roman" w:hAnsi="Times New Roman" w:cs="Times New Roman"/>
          <w:sz w:val="24"/>
          <w:szCs w:val="24"/>
        </w:rPr>
        <w:t>(1), 88-127.</w:t>
      </w:r>
    </w:p>
    <w:p w14:paraId="2096DB9B" w14:textId="77777777" w:rsidR="00996563" w:rsidRPr="00996563" w:rsidRDefault="00996563" w:rsidP="00E15049">
      <w:pPr>
        <w:spacing w:line="480" w:lineRule="auto"/>
        <w:ind w:left="720" w:hanging="720"/>
        <w:rPr>
          <w:rFonts w:ascii="Times New Roman" w:hAnsi="Times New Roman" w:cs="Times New Roman"/>
          <w:sz w:val="24"/>
          <w:szCs w:val="24"/>
        </w:rPr>
      </w:pPr>
      <w:proofErr w:type="spellStart"/>
      <w:r w:rsidRPr="00996563">
        <w:rPr>
          <w:rFonts w:ascii="Times New Roman" w:hAnsi="Times New Roman" w:cs="Times New Roman"/>
          <w:sz w:val="24"/>
          <w:szCs w:val="24"/>
        </w:rPr>
        <w:t>Prohaska</w:t>
      </w:r>
      <w:proofErr w:type="spellEnd"/>
      <w:r w:rsidRPr="00996563">
        <w:rPr>
          <w:rFonts w:ascii="Times New Roman" w:hAnsi="Times New Roman" w:cs="Times New Roman"/>
          <w:sz w:val="24"/>
          <w:szCs w:val="24"/>
        </w:rPr>
        <w:t xml:space="preserve">, T., </w:t>
      </w:r>
      <w:proofErr w:type="spellStart"/>
      <w:r w:rsidRPr="00996563">
        <w:rPr>
          <w:rFonts w:ascii="Times New Roman" w:hAnsi="Times New Roman" w:cs="Times New Roman"/>
          <w:sz w:val="24"/>
          <w:szCs w:val="24"/>
        </w:rPr>
        <w:t>Burholt</w:t>
      </w:r>
      <w:proofErr w:type="spellEnd"/>
      <w:r w:rsidRPr="00996563">
        <w:rPr>
          <w:rFonts w:ascii="Times New Roman" w:hAnsi="Times New Roman" w:cs="Times New Roman"/>
          <w:sz w:val="24"/>
          <w:szCs w:val="24"/>
        </w:rPr>
        <w:t xml:space="preserve">, V., Burns, A., Golden, J., </w:t>
      </w:r>
      <w:proofErr w:type="spellStart"/>
      <w:r w:rsidRPr="00996563">
        <w:rPr>
          <w:rFonts w:ascii="Times New Roman" w:hAnsi="Times New Roman" w:cs="Times New Roman"/>
          <w:sz w:val="24"/>
          <w:szCs w:val="24"/>
        </w:rPr>
        <w:t>Hawkley</w:t>
      </w:r>
      <w:proofErr w:type="spellEnd"/>
      <w:r w:rsidRPr="00996563">
        <w:rPr>
          <w:rFonts w:ascii="Times New Roman" w:hAnsi="Times New Roman" w:cs="Times New Roman"/>
          <w:sz w:val="24"/>
          <w:szCs w:val="24"/>
        </w:rPr>
        <w:t xml:space="preserve">, L., Lawlor, B., ... &amp; Fried, L. (2020). Consensus statement: loneliness in older adults, the 21st century social determinant of </w:t>
      </w:r>
      <w:proofErr w:type="gramStart"/>
      <w:r w:rsidRPr="00996563">
        <w:rPr>
          <w:rFonts w:ascii="Times New Roman" w:hAnsi="Times New Roman" w:cs="Times New Roman"/>
          <w:sz w:val="24"/>
          <w:szCs w:val="24"/>
        </w:rPr>
        <w:t>health?.</w:t>
      </w:r>
      <w:proofErr w:type="gramEnd"/>
      <w:r w:rsidRPr="00996563">
        <w:rPr>
          <w:rFonts w:ascii="Times New Roman" w:hAnsi="Times New Roman" w:cs="Times New Roman"/>
          <w:sz w:val="24"/>
          <w:szCs w:val="24"/>
        </w:rPr>
        <w:t> </w:t>
      </w:r>
      <w:r w:rsidRPr="00996563">
        <w:rPr>
          <w:rFonts w:ascii="Times New Roman" w:hAnsi="Times New Roman" w:cs="Times New Roman"/>
          <w:i/>
          <w:iCs/>
          <w:sz w:val="24"/>
          <w:szCs w:val="24"/>
        </w:rPr>
        <w:t>BMJ open</w:t>
      </w:r>
      <w:r w:rsidRPr="00996563">
        <w:rPr>
          <w:rFonts w:ascii="Times New Roman" w:hAnsi="Times New Roman" w:cs="Times New Roman"/>
          <w:sz w:val="24"/>
          <w:szCs w:val="24"/>
        </w:rPr>
        <w:t>, </w:t>
      </w:r>
      <w:r w:rsidRPr="00996563">
        <w:rPr>
          <w:rFonts w:ascii="Times New Roman" w:hAnsi="Times New Roman" w:cs="Times New Roman"/>
          <w:i/>
          <w:iCs/>
          <w:sz w:val="24"/>
          <w:szCs w:val="24"/>
        </w:rPr>
        <w:t>10</w:t>
      </w:r>
      <w:r w:rsidRPr="00996563">
        <w:rPr>
          <w:rFonts w:ascii="Times New Roman" w:hAnsi="Times New Roman" w:cs="Times New Roman"/>
          <w:sz w:val="24"/>
          <w:szCs w:val="24"/>
        </w:rPr>
        <w:t>(8), e034967.</w:t>
      </w:r>
    </w:p>
    <w:p w14:paraId="56739C8E" w14:textId="77777777" w:rsidR="00996563" w:rsidRPr="00996563" w:rsidRDefault="00996563" w:rsidP="00E15049">
      <w:pPr>
        <w:spacing w:line="480" w:lineRule="auto"/>
        <w:ind w:left="720" w:hanging="720"/>
        <w:rPr>
          <w:rFonts w:ascii="Times New Roman" w:hAnsi="Times New Roman" w:cs="Times New Roman"/>
          <w:sz w:val="24"/>
          <w:szCs w:val="24"/>
        </w:rPr>
      </w:pPr>
      <w:bookmarkStart w:id="8" w:name="_Hlk119602448"/>
      <w:proofErr w:type="spellStart"/>
      <w:r w:rsidRPr="00996563">
        <w:rPr>
          <w:rFonts w:ascii="Times New Roman" w:hAnsi="Times New Roman" w:cs="Times New Roman"/>
          <w:sz w:val="24"/>
          <w:szCs w:val="24"/>
        </w:rPr>
        <w:t>Riedl</w:t>
      </w:r>
      <w:proofErr w:type="spellEnd"/>
      <w:r w:rsidRPr="00996563">
        <w:rPr>
          <w:rFonts w:ascii="Times New Roman" w:hAnsi="Times New Roman" w:cs="Times New Roman"/>
          <w:sz w:val="24"/>
          <w:szCs w:val="24"/>
        </w:rPr>
        <w:t xml:space="preserve">, M., &amp; </w:t>
      </w:r>
      <w:proofErr w:type="spellStart"/>
      <w:r w:rsidRPr="00996563">
        <w:rPr>
          <w:rFonts w:ascii="Times New Roman" w:hAnsi="Times New Roman" w:cs="Times New Roman"/>
          <w:sz w:val="24"/>
          <w:szCs w:val="24"/>
        </w:rPr>
        <w:t>Geishecker</w:t>
      </w:r>
      <w:bookmarkEnd w:id="8"/>
      <w:proofErr w:type="spellEnd"/>
      <w:r w:rsidRPr="00996563">
        <w:rPr>
          <w:rFonts w:ascii="Times New Roman" w:hAnsi="Times New Roman" w:cs="Times New Roman"/>
          <w:sz w:val="24"/>
          <w:szCs w:val="24"/>
        </w:rPr>
        <w:t>, I. (2014). Keep it simple: estimation strategies for ordered response models with fixed effects. </w:t>
      </w:r>
      <w:r w:rsidRPr="00996563">
        <w:rPr>
          <w:rFonts w:ascii="Times New Roman" w:hAnsi="Times New Roman" w:cs="Times New Roman"/>
          <w:i/>
          <w:iCs/>
          <w:sz w:val="24"/>
          <w:szCs w:val="24"/>
        </w:rPr>
        <w:t>Journal of Applied Statistics</w:t>
      </w:r>
      <w:r w:rsidRPr="00996563">
        <w:rPr>
          <w:rFonts w:ascii="Times New Roman" w:hAnsi="Times New Roman" w:cs="Times New Roman"/>
          <w:sz w:val="24"/>
          <w:szCs w:val="24"/>
        </w:rPr>
        <w:t>, </w:t>
      </w:r>
      <w:r w:rsidRPr="00996563">
        <w:rPr>
          <w:rFonts w:ascii="Times New Roman" w:hAnsi="Times New Roman" w:cs="Times New Roman"/>
          <w:i/>
          <w:iCs/>
          <w:sz w:val="24"/>
          <w:szCs w:val="24"/>
        </w:rPr>
        <w:t>41</w:t>
      </w:r>
      <w:r w:rsidRPr="00996563">
        <w:rPr>
          <w:rFonts w:ascii="Times New Roman" w:hAnsi="Times New Roman" w:cs="Times New Roman"/>
          <w:sz w:val="24"/>
          <w:szCs w:val="24"/>
        </w:rPr>
        <w:t>(11), 2358-2374.</w:t>
      </w:r>
    </w:p>
    <w:p w14:paraId="2C49C5DC"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Smith, T. W., &amp; Son, J. (2010). </w:t>
      </w:r>
      <w:r w:rsidRPr="00996563">
        <w:rPr>
          <w:rFonts w:ascii="Times New Roman" w:hAnsi="Times New Roman" w:cs="Times New Roman"/>
          <w:i/>
          <w:iCs/>
          <w:sz w:val="24"/>
          <w:szCs w:val="24"/>
        </w:rPr>
        <w:t>An analysis of panel attrition and panel change on the 2006-2008 General Social Survey Panel</w:t>
      </w:r>
      <w:r w:rsidRPr="00996563">
        <w:rPr>
          <w:rFonts w:ascii="Times New Roman" w:hAnsi="Times New Roman" w:cs="Times New Roman"/>
          <w:sz w:val="24"/>
          <w:szCs w:val="24"/>
        </w:rPr>
        <w:t>. NORC/University of Chicago.</w:t>
      </w:r>
    </w:p>
    <w:p w14:paraId="25384D55" w14:textId="77777777" w:rsidR="00996563" w:rsidRPr="00996563" w:rsidRDefault="00996563" w:rsidP="00E15049">
      <w:pPr>
        <w:spacing w:line="480" w:lineRule="auto"/>
        <w:ind w:left="720" w:hanging="720"/>
        <w:rPr>
          <w:rFonts w:ascii="Times New Roman" w:hAnsi="Times New Roman" w:cs="Times New Roman"/>
          <w:sz w:val="24"/>
          <w:szCs w:val="24"/>
        </w:rPr>
      </w:pPr>
      <w:proofErr w:type="spellStart"/>
      <w:r w:rsidRPr="00996563">
        <w:rPr>
          <w:rFonts w:ascii="Times New Roman" w:hAnsi="Times New Roman" w:cs="Times New Roman"/>
          <w:sz w:val="24"/>
          <w:szCs w:val="24"/>
        </w:rPr>
        <w:lastRenderedPageBreak/>
        <w:t>Steafnone</w:t>
      </w:r>
      <w:proofErr w:type="spellEnd"/>
      <w:r w:rsidRPr="00996563">
        <w:rPr>
          <w:rFonts w:ascii="Times New Roman" w:hAnsi="Times New Roman" w:cs="Times New Roman"/>
          <w:sz w:val="24"/>
          <w:szCs w:val="24"/>
        </w:rPr>
        <w:t xml:space="preserve">, M. A., Huang, Y. C., &amp; </w:t>
      </w:r>
      <w:proofErr w:type="spellStart"/>
      <w:r w:rsidRPr="00996563">
        <w:rPr>
          <w:rFonts w:ascii="Times New Roman" w:hAnsi="Times New Roman" w:cs="Times New Roman"/>
          <w:sz w:val="24"/>
          <w:szCs w:val="24"/>
        </w:rPr>
        <w:t>Lackaff</w:t>
      </w:r>
      <w:proofErr w:type="spellEnd"/>
      <w:r w:rsidRPr="00996563">
        <w:rPr>
          <w:rFonts w:ascii="Times New Roman" w:hAnsi="Times New Roman" w:cs="Times New Roman"/>
          <w:sz w:val="24"/>
          <w:szCs w:val="24"/>
        </w:rPr>
        <w:t>, D. (2011, January). Negotiating social belonging: Online, offline, and in-between. In </w:t>
      </w:r>
      <w:r w:rsidRPr="00996563">
        <w:rPr>
          <w:rFonts w:ascii="Times New Roman" w:hAnsi="Times New Roman" w:cs="Times New Roman"/>
          <w:i/>
          <w:sz w:val="24"/>
          <w:szCs w:val="24"/>
        </w:rPr>
        <w:t>2011 44th Hawaii International Conference on System Sciences</w:t>
      </w:r>
      <w:r w:rsidRPr="00996563">
        <w:rPr>
          <w:rFonts w:ascii="Times New Roman" w:hAnsi="Times New Roman" w:cs="Times New Roman"/>
          <w:sz w:val="24"/>
          <w:szCs w:val="24"/>
        </w:rPr>
        <w:t> (pp. 1-10). IEEE.</w:t>
      </w:r>
    </w:p>
    <w:p w14:paraId="7BFB897F" w14:textId="77777777" w:rsidR="00996563" w:rsidRPr="00996563" w:rsidRDefault="00996563" w:rsidP="00E15049">
      <w:pPr>
        <w:spacing w:line="480" w:lineRule="auto"/>
        <w:ind w:left="720" w:hanging="720"/>
        <w:rPr>
          <w:rFonts w:ascii="Times New Roman" w:hAnsi="Times New Roman" w:cs="Times New Roman"/>
          <w:sz w:val="24"/>
          <w:szCs w:val="24"/>
        </w:rPr>
      </w:pPr>
      <w:proofErr w:type="spellStart"/>
      <w:r w:rsidRPr="00996563">
        <w:rPr>
          <w:rFonts w:ascii="Times New Roman" w:hAnsi="Times New Roman" w:cs="Times New Roman"/>
          <w:sz w:val="24"/>
          <w:szCs w:val="24"/>
        </w:rPr>
        <w:t>Vacchiano</w:t>
      </w:r>
      <w:proofErr w:type="spellEnd"/>
      <w:r w:rsidRPr="00996563">
        <w:rPr>
          <w:rFonts w:ascii="Times New Roman" w:hAnsi="Times New Roman" w:cs="Times New Roman"/>
          <w:sz w:val="24"/>
          <w:szCs w:val="24"/>
        </w:rPr>
        <w:t xml:space="preserve">, M., &amp; </w:t>
      </w:r>
      <w:proofErr w:type="spellStart"/>
      <w:r w:rsidRPr="00996563">
        <w:rPr>
          <w:rFonts w:ascii="Times New Roman" w:hAnsi="Times New Roman" w:cs="Times New Roman"/>
          <w:sz w:val="24"/>
          <w:szCs w:val="24"/>
        </w:rPr>
        <w:t>Bolano</w:t>
      </w:r>
      <w:proofErr w:type="spellEnd"/>
      <w:r w:rsidRPr="00996563">
        <w:rPr>
          <w:rFonts w:ascii="Times New Roman" w:hAnsi="Times New Roman" w:cs="Times New Roman"/>
          <w:sz w:val="24"/>
          <w:szCs w:val="24"/>
        </w:rPr>
        <w:t xml:space="preserve">, D. (2021). Online and offline leisure, </w:t>
      </w:r>
      <w:proofErr w:type="gramStart"/>
      <w:r w:rsidRPr="00996563">
        <w:rPr>
          <w:rFonts w:ascii="Times New Roman" w:hAnsi="Times New Roman" w:cs="Times New Roman"/>
          <w:sz w:val="24"/>
          <w:szCs w:val="24"/>
        </w:rPr>
        <w:t>relatedness</w:t>
      </w:r>
      <w:proofErr w:type="gramEnd"/>
      <w:r w:rsidRPr="00996563">
        <w:rPr>
          <w:rFonts w:ascii="Times New Roman" w:hAnsi="Times New Roman" w:cs="Times New Roman"/>
          <w:sz w:val="24"/>
          <w:szCs w:val="24"/>
        </w:rPr>
        <w:t xml:space="preserve"> and psychological distress: A study of young people in Switzerland. </w:t>
      </w:r>
      <w:r w:rsidRPr="00996563">
        <w:rPr>
          <w:rFonts w:ascii="Times New Roman" w:hAnsi="Times New Roman" w:cs="Times New Roman"/>
          <w:i/>
          <w:iCs/>
          <w:sz w:val="24"/>
          <w:szCs w:val="24"/>
        </w:rPr>
        <w:t>Leisure Studies</w:t>
      </w:r>
      <w:r w:rsidRPr="00996563">
        <w:rPr>
          <w:rFonts w:ascii="Times New Roman" w:hAnsi="Times New Roman" w:cs="Times New Roman"/>
          <w:sz w:val="24"/>
          <w:szCs w:val="24"/>
        </w:rPr>
        <w:t>, </w:t>
      </w:r>
      <w:r w:rsidRPr="00996563">
        <w:rPr>
          <w:rFonts w:ascii="Times New Roman" w:hAnsi="Times New Roman" w:cs="Times New Roman"/>
          <w:i/>
          <w:iCs/>
          <w:sz w:val="24"/>
          <w:szCs w:val="24"/>
        </w:rPr>
        <w:t>40</w:t>
      </w:r>
      <w:r w:rsidRPr="00996563">
        <w:rPr>
          <w:rFonts w:ascii="Times New Roman" w:hAnsi="Times New Roman" w:cs="Times New Roman"/>
          <w:sz w:val="24"/>
          <w:szCs w:val="24"/>
        </w:rPr>
        <w:t>(3), 338-351.</w:t>
      </w:r>
    </w:p>
    <w:p w14:paraId="7BD6C23F" w14:textId="77777777" w:rsidR="00996563" w:rsidRPr="00996563" w:rsidRDefault="00996563" w:rsidP="00E15049">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 xml:space="preserve">Whitehead, A. L., &amp; </w:t>
      </w:r>
      <w:proofErr w:type="spellStart"/>
      <w:r w:rsidRPr="00996563">
        <w:rPr>
          <w:rFonts w:ascii="Times New Roman" w:hAnsi="Times New Roman" w:cs="Times New Roman"/>
          <w:sz w:val="24"/>
          <w:szCs w:val="24"/>
        </w:rPr>
        <w:t>Stroope</w:t>
      </w:r>
      <w:proofErr w:type="spellEnd"/>
      <w:r w:rsidRPr="00996563">
        <w:rPr>
          <w:rFonts w:ascii="Times New Roman" w:hAnsi="Times New Roman" w:cs="Times New Roman"/>
          <w:sz w:val="24"/>
          <w:szCs w:val="24"/>
        </w:rPr>
        <w:t>, S. (2015). Small groups, contexts, and civic engagement: A multilevel analysis of United States Congregational Life Survey data. </w:t>
      </w:r>
      <w:r w:rsidRPr="00996563">
        <w:rPr>
          <w:rFonts w:ascii="Times New Roman" w:hAnsi="Times New Roman" w:cs="Times New Roman"/>
          <w:i/>
          <w:iCs/>
          <w:sz w:val="24"/>
          <w:szCs w:val="24"/>
        </w:rPr>
        <w:t>Social Science Research</w:t>
      </w:r>
      <w:r w:rsidRPr="00996563">
        <w:rPr>
          <w:rFonts w:ascii="Times New Roman" w:hAnsi="Times New Roman" w:cs="Times New Roman"/>
          <w:sz w:val="24"/>
          <w:szCs w:val="24"/>
        </w:rPr>
        <w:t>, </w:t>
      </w:r>
      <w:r w:rsidRPr="00996563">
        <w:rPr>
          <w:rFonts w:ascii="Times New Roman" w:hAnsi="Times New Roman" w:cs="Times New Roman"/>
          <w:i/>
          <w:iCs/>
          <w:sz w:val="24"/>
          <w:szCs w:val="24"/>
        </w:rPr>
        <w:t>52</w:t>
      </w:r>
      <w:r w:rsidRPr="00996563">
        <w:rPr>
          <w:rFonts w:ascii="Times New Roman" w:hAnsi="Times New Roman" w:cs="Times New Roman"/>
          <w:sz w:val="24"/>
          <w:szCs w:val="24"/>
        </w:rPr>
        <w:t>, 659-670.</w:t>
      </w:r>
    </w:p>
    <w:p w14:paraId="78E6E77D" w14:textId="77777777" w:rsidR="00996563" w:rsidRPr="00996563" w:rsidRDefault="00996563" w:rsidP="00996563">
      <w:pPr>
        <w:spacing w:line="480" w:lineRule="auto"/>
        <w:ind w:left="720" w:hanging="720"/>
        <w:rPr>
          <w:rFonts w:ascii="Times New Roman" w:hAnsi="Times New Roman" w:cs="Times New Roman"/>
          <w:sz w:val="24"/>
          <w:szCs w:val="24"/>
        </w:rPr>
      </w:pPr>
      <w:r w:rsidRPr="00996563">
        <w:rPr>
          <w:rFonts w:ascii="Times New Roman" w:hAnsi="Times New Roman" w:cs="Times New Roman"/>
          <w:sz w:val="24"/>
          <w:szCs w:val="24"/>
        </w:rPr>
        <w:t xml:space="preserve">Yang, Y., &amp; Land, K. C. (2008). Age–period–cohort analysis of repeated cross-section surveys: fixed or random </w:t>
      </w:r>
      <w:proofErr w:type="gramStart"/>
      <w:r w:rsidRPr="00996563">
        <w:rPr>
          <w:rFonts w:ascii="Times New Roman" w:hAnsi="Times New Roman" w:cs="Times New Roman"/>
          <w:sz w:val="24"/>
          <w:szCs w:val="24"/>
        </w:rPr>
        <w:t>effects?.</w:t>
      </w:r>
      <w:proofErr w:type="gramEnd"/>
      <w:r w:rsidRPr="00996563">
        <w:rPr>
          <w:rFonts w:ascii="Times New Roman" w:hAnsi="Times New Roman" w:cs="Times New Roman"/>
          <w:sz w:val="24"/>
          <w:szCs w:val="24"/>
        </w:rPr>
        <w:t> </w:t>
      </w:r>
      <w:r w:rsidRPr="00996563">
        <w:rPr>
          <w:rFonts w:ascii="Times New Roman" w:hAnsi="Times New Roman" w:cs="Times New Roman"/>
          <w:i/>
          <w:iCs/>
          <w:sz w:val="24"/>
          <w:szCs w:val="24"/>
        </w:rPr>
        <w:t>Sociological methods &amp; research</w:t>
      </w:r>
      <w:r w:rsidRPr="00996563">
        <w:rPr>
          <w:rFonts w:ascii="Times New Roman" w:hAnsi="Times New Roman" w:cs="Times New Roman"/>
          <w:sz w:val="24"/>
          <w:szCs w:val="24"/>
        </w:rPr>
        <w:t>, </w:t>
      </w:r>
      <w:r w:rsidRPr="00996563">
        <w:rPr>
          <w:rFonts w:ascii="Times New Roman" w:hAnsi="Times New Roman" w:cs="Times New Roman"/>
          <w:i/>
          <w:iCs/>
          <w:sz w:val="24"/>
          <w:szCs w:val="24"/>
        </w:rPr>
        <w:t>36</w:t>
      </w:r>
      <w:r w:rsidRPr="00996563">
        <w:rPr>
          <w:rFonts w:ascii="Times New Roman" w:hAnsi="Times New Roman" w:cs="Times New Roman"/>
          <w:sz w:val="24"/>
          <w:szCs w:val="24"/>
        </w:rPr>
        <w:t>(3), 297-326.</w:t>
      </w:r>
      <w:r w:rsidRPr="00996563">
        <w:rPr>
          <w:color w:val="000000"/>
        </w:rPr>
        <w:t>‌</w:t>
      </w:r>
    </w:p>
    <w:p w14:paraId="6998FD1E" w14:textId="77777777" w:rsidR="000854F7" w:rsidRPr="007B0B8D" w:rsidRDefault="000854F7" w:rsidP="000854F7">
      <w:pPr>
        <w:spacing w:line="480" w:lineRule="auto"/>
        <w:ind w:left="720" w:hanging="720"/>
        <w:rPr>
          <w:rFonts w:ascii="Times New Roman" w:hAnsi="Times New Roman" w:cs="Times New Roman"/>
          <w:sz w:val="24"/>
          <w:szCs w:val="24"/>
        </w:rPr>
      </w:pPr>
    </w:p>
    <w:p w14:paraId="40C2D455" w14:textId="77777777" w:rsidR="003A69DB" w:rsidRPr="003A69DB" w:rsidRDefault="003A69DB" w:rsidP="000854F7">
      <w:pPr>
        <w:spacing w:line="480" w:lineRule="auto"/>
        <w:rPr>
          <w:rFonts w:ascii="Times New Roman" w:hAnsi="Times New Roman" w:cs="Times New Roman"/>
          <w:sz w:val="24"/>
          <w:szCs w:val="24"/>
        </w:rPr>
      </w:pPr>
    </w:p>
    <w:sectPr w:rsidR="003A69DB" w:rsidRPr="003A69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679F3" w14:textId="77777777" w:rsidR="004521CC" w:rsidRDefault="004521CC" w:rsidP="003A69DB">
      <w:pPr>
        <w:spacing w:after="0" w:line="240" w:lineRule="auto"/>
      </w:pPr>
      <w:r>
        <w:separator/>
      </w:r>
    </w:p>
  </w:endnote>
  <w:endnote w:type="continuationSeparator" w:id="0">
    <w:p w14:paraId="72943E95" w14:textId="77777777" w:rsidR="004521CC" w:rsidRDefault="004521CC" w:rsidP="003A6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293A6" w14:textId="77777777" w:rsidR="004521CC" w:rsidRDefault="004521CC" w:rsidP="003A69DB">
      <w:pPr>
        <w:spacing w:after="0" w:line="240" w:lineRule="auto"/>
      </w:pPr>
      <w:r>
        <w:separator/>
      </w:r>
    </w:p>
  </w:footnote>
  <w:footnote w:type="continuationSeparator" w:id="0">
    <w:p w14:paraId="44DB0F82" w14:textId="77777777" w:rsidR="004521CC" w:rsidRDefault="004521CC" w:rsidP="003A69DB">
      <w:pPr>
        <w:spacing w:after="0" w:line="240" w:lineRule="auto"/>
      </w:pPr>
      <w:r>
        <w:continuationSeparator/>
      </w:r>
    </w:p>
  </w:footnote>
  <w:footnote w:id="1">
    <w:p w14:paraId="3097BA14" w14:textId="77777777" w:rsidR="003A69DB" w:rsidRDefault="003A69DB" w:rsidP="003A69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Information obtained from the GSS website: </w:t>
      </w:r>
      <w:hyperlink r:id="rId1" w:history="1">
        <w:r>
          <w:rPr>
            <w:rStyle w:val="Hyperlink"/>
            <w:rFonts w:ascii="Times New Roman" w:hAnsi="Times New Roman" w:cs="Times New Roman"/>
          </w:rPr>
          <w:t>https://gss.norc.org/About-The-GSS</w:t>
        </w:r>
      </w:hyperlink>
      <w:r>
        <w:rPr>
          <w:rFonts w:ascii="Times New Roman" w:hAnsi="Times New Roman" w:cs="Times New Roman"/>
        </w:rPr>
        <w:t xml:space="preserve"> </w:t>
      </w:r>
    </w:p>
  </w:footnote>
  <w:footnote w:id="2">
    <w:p w14:paraId="47CA5AFF" w14:textId="77777777" w:rsidR="003A69DB" w:rsidRDefault="003A69DB" w:rsidP="003A69DB">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Panstat</w:t>
      </w:r>
      <w:proofErr w:type="spellEnd"/>
      <w:r>
        <w:rPr>
          <w:rFonts w:ascii="Times New Roman" w:hAnsi="Times New Roman" w:cs="Times New Roman"/>
        </w:rPr>
        <w:t xml:space="preserve"> tracks whether a respondent was selected and reinterviewed (1 = Selected, Eligible, and Re-Interviewed, 2 = Not Selected, 3 = Selected, but not re-interviewed, 4 = Selected, but not eligible and not re-interviewed because R was deceased, 5 = Selected, but not eligible and not re-interviewed because R was permanently incapacitated, outside the U.S., or otherwise out of scope)</w:t>
      </w:r>
    </w:p>
  </w:footnote>
  <w:footnote w:id="3">
    <w:p w14:paraId="58AD0E69" w14:textId="77777777" w:rsidR="00763E51" w:rsidRDefault="00763E51" w:rsidP="00763E51">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Paxton’s research also </w:t>
      </w:r>
      <w:proofErr w:type="gramStart"/>
      <w:r>
        <w:rPr>
          <w:rFonts w:ascii="Times New Roman" w:hAnsi="Times New Roman" w:cs="Times New Roman"/>
        </w:rPr>
        <w:t>looked into</w:t>
      </w:r>
      <w:proofErr w:type="gramEnd"/>
      <w:r>
        <w:rPr>
          <w:rFonts w:ascii="Times New Roman" w:hAnsi="Times New Roman" w:cs="Times New Roman"/>
        </w:rPr>
        <w:t xml:space="preserve"> elements of trust in institutions and of social connections, which relates back to the use of social participation as an independent variable (Figure 1 and Figure 2)</w:t>
      </w:r>
    </w:p>
  </w:footnote>
  <w:footnote w:id="4">
    <w:p w14:paraId="0D2C8F98" w14:textId="77777777" w:rsidR="00CD07D2" w:rsidRPr="00E12CE7" w:rsidRDefault="00CD07D2" w:rsidP="00CD07D2">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STEM classification was taken directly from the U.S. Bureau of Labor Statistics, and the </w:t>
      </w:r>
      <w:r>
        <w:rPr>
          <w:rFonts w:ascii="Times New Roman" w:hAnsi="Times New Roman" w:cs="Times New Roman"/>
          <w:i/>
          <w:iCs/>
        </w:rPr>
        <w:t xml:space="preserve">occ10 </w:t>
      </w:r>
      <w:r>
        <w:rPr>
          <w:rFonts w:ascii="Times New Roman" w:hAnsi="Times New Roman" w:cs="Times New Roman"/>
        </w:rPr>
        <w:t>was first divided into the 23 original SOC 10 categories before being turned into a binary.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621E"/>
    <w:multiLevelType w:val="hybridMultilevel"/>
    <w:tmpl w:val="C6C27F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8968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B"/>
    <w:rsid w:val="00003834"/>
    <w:rsid w:val="00030D34"/>
    <w:rsid w:val="0004604D"/>
    <w:rsid w:val="00062D16"/>
    <w:rsid w:val="00075EDC"/>
    <w:rsid w:val="00076FCD"/>
    <w:rsid w:val="00080C2D"/>
    <w:rsid w:val="000854F7"/>
    <w:rsid w:val="000B185C"/>
    <w:rsid w:val="000B3D84"/>
    <w:rsid w:val="00141753"/>
    <w:rsid w:val="00142F86"/>
    <w:rsid w:val="001674C9"/>
    <w:rsid w:val="001770B2"/>
    <w:rsid w:val="00197DAD"/>
    <w:rsid w:val="001A64CA"/>
    <w:rsid w:val="001B2E25"/>
    <w:rsid w:val="001C67D8"/>
    <w:rsid w:val="001D368A"/>
    <w:rsid w:val="001E78AF"/>
    <w:rsid w:val="001F0C80"/>
    <w:rsid w:val="001F3825"/>
    <w:rsid w:val="0020780B"/>
    <w:rsid w:val="00236A9F"/>
    <w:rsid w:val="00242758"/>
    <w:rsid w:val="00243B30"/>
    <w:rsid w:val="00257658"/>
    <w:rsid w:val="00273E89"/>
    <w:rsid w:val="00277CD8"/>
    <w:rsid w:val="00297717"/>
    <w:rsid w:val="002A1DE2"/>
    <w:rsid w:val="002A4B78"/>
    <w:rsid w:val="002B3A51"/>
    <w:rsid w:val="0030162F"/>
    <w:rsid w:val="00304D9C"/>
    <w:rsid w:val="00311EDC"/>
    <w:rsid w:val="00341075"/>
    <w:rsid w:val="0036364F"/>
    <w:rsid w:val="00385088"/>
    <w:rsid w:val="00396EEF"/>
    <w:rsid w:val="003A3791"/>
    <w:rsid w:val="003A69DB"/>
    <w:rsid w:val="003D05D7"/>
    <w:rsid w:val="00416EDB"/>
    <w:rsid w:val="00445338"/>
    <w:rsid w:val="00447D96"/>
    <w:rsid w:val="004521CC"/>
    <w:rsid w:val="00453A28"/>
    <w:rsid w:val="00455204"/>
    <w:rsid w:val="00467488"/>
    <w:rsid w:val="0047554A"/>
    <w:rsid w:val="004954D7"/>
    <w:rsid w:val="004C2428"/>
    <w:rsid w:val="004D21E9"/>
    <w:rsid w:val="00543ED3"/>
    <w:rsid w:val="00546070"/>
    <w:rsid w:val="005643C0"/>
    <w:rsid w:val="005A201F"/>
    <w:rsid w:val="005F0418"/>
    <w:rsid w:val="005F4EF9"/>
    <w:rsid w:val="006053D2"/>
    <w:rsid w:val="00616088"/>
    <w:rsid w:val="00635DD7"/>
    <w:rsid w:val="00657B4B"/>
    <w:rsid w:val="00670F52"/>
    <w:rsid w:val="00673514"/>
    <w:rsid w:val="00692D5A"/>
    <w:rsid w:val="006E1E6D"/>
    <w:rsid w:val="007162D7"/>
    <w:rsid w:val="007230E1"/>
    <w:rsid w:val="00754A7F"/>
    <w:rsid w:val="00763E51"/>
    <w:rsid w:val="007701A3"/>
    <w:rsid w:val="00774DFC"/>
    <w:rsid w:val="00781941"/>
    <w:rsid w:val="00782282"/>
    <w:rsid w:val="00786B46"/>
    <w:rsid w:val="00793573"/>
    <w:rsid w:val="007A0946"/>
    <w:rsid w:val="007B7AE2"/>
    <w:rsid w:val="007C0118"/>
    <w:rsid w:val="007E1A12"/>
    <w:rsid w:val="008046E4"/>
    <w:rsid w:val="008273F3"/>
    <w:rsid w:val="00832FD5"/>
    <w:rsid w:val="00844266"/>
    <w:rsid w:val="00853036"/>
    <w:rsid w:val="00857AF5"/>
    <w:rsid w:val="00861DC2"/>
    <w:rsid w:val="00885923"/>
    <w:rsid w:val="008917C2"/>
    <w:rsid w:val="008B3546"/>
    <w:rsid w:val="008B4900"/>
    <w:rsid w:val="008C611E"/>
    <w:rsid w:val="008D10C2"/>
    <w:rsid w:val="008D5DA0"/>
    <w:rsid w:val="00921952"/>
    <w:rsid w:val="0092435A"/>
    <w:rsid w:val="009342ED"/>
    <w:rsid w:val="00936C35"/>
    <w:rsid w:val="00945572"/>
    <w:rsid w:val="00951986"/>
    <w:rsid w:val="00955F6A"/>
    <w:rsid w:val="00956181"/>
    <w:rsid w:val="00957914"/>
    <w:rsid w:val="0096418B"/>
    <w:rsid w:val="00967F44"/>
    <w:rsid w:val="009815C1"/>
    <w:rsid w:val="00987436"/>
    <w:rsid w:val="00994256"/>
    <w:rsid w:val="00996563"/>
    <w:rsid w:val="009B3820"/>
    <w:rsid w:val="009B74DF"/>
    <w:rsid w:val="009F51CE"/>
    <w:rsid w:val="00A11469"/>
    <w:rsid w:val="00A33887"/>
    <w:rsid w:val="00A51AA8"/>
    <w:rsid w:val="00A7169B"/>
    <w:rsid w:val="00A920D0"/>
    <w:rsid w:val="00AA3645"/>
    <w:rsid w:val="00AA3A42"/>
    <w:rsid w:val="00AC7BA5"/>
    <w:rsid w:val="00AD6F60"/>
    <w:rsid w:val="00AF6670"/>
    <w:rsid w:val="00B16B48"/>
    <w:rsid w:val="00B37BE2"/>
    <w:rsid w:val="00B52641"/>
    <w:rsid w:val="00B5784A"/>
    <w:rsid w:val="00B61254"/>
    <w:rsid w:val="00B618E2"/>
    <w:rsid w:val="00B77561"/>
    <w:rsid w:val="00B82E95"/>
    <w:rsid w:val="00B878B3"/>
    <w:rsid w:val="00B91F7B"/>
    <w:rsid w:val="00BA29BC"/>
    <w:rsid w:val="00BA3877"/>
    <w:rsid w:val="00BD5DEC"/>
    <w:rsid w:val="00BF401E"/>
    <w:rsid w:val="00C20349"/>
    <w:rsid w:val="00C305EE"/>
    <w:rsid w:val="00C372A2"/>
    <w:rsid w:val="00C61DA0"/>
    <w:rsid w:val="00C81A9D"/>
    <w:rsid w:val="00CD07D2"/>
    <w:rsid w:val="00D07FF7"/>
    <w:rsid w:val="00D35027"/>
    <w:rsid w:val="00D36EEE"/>
    <w:rsid w:val="00D370F9"/>
    <w:rsid w:val="00D57438"/>
    <w:rsid w:val="00D66BC5"/>
    <w:rsid w:val="00D73CAD"/>
    <w:rsid w:val="00D96C30"/>
    <w:rsid w:val="00DB133D"/>
    <w:rsid w:val="00DF4B32"/>
    <w:rsid w:val="00DF7C68"/>
    <w:rsid w:val="00E01CEB"/>
    <w:rsid w:val="00E15049"/>
    <w:rsid w:val="00E2035E"/>
    <w:rsid w:val="00E54B87"/>
    <w:rsid w:val="00E54EA8"/>
    <w:rsid w:val="00E55374"/>
    <w:rsid w:val="00E6189F"/>
    <w:rsid w:val="00E678B2"/>
    <w:rsid w:val="00E73D2B"/>
    <w:rsid w:val="00E94454"/>
    <w:rsid w:val="00EA28AC"/>
    <w:rsid w:val="00EE6C85"/>
    <w:rsid w:val="00F12C18"/>
    <w:rsid w:val="00F14D4B"/>
    <w:rsid w:val="00F3481A"/>
    <w:rsid w:val="00F946D8"/>
    <w:rsid w:val="00F947F7"/>
    <w:rsid w:val="00FB6798"/>
    <w:rsid w:val="00FC09DF"/>
    <w:rsid w:val="00FD442F"/>
    <w:rsid w:val="00FD7EDC"/>
    <w:rsid w:val="00FE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C4D0"/>
  <w15:chartTrackingRefBased/>
  <w15:docId w15:val="{2D2EC2E4-C1B4-4D0A-8639-0CB82867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9DB"/>
  </w:style>
  <w:style w:type="paragraph" w:styleId="Heading1">
    <w:name w:val="heading 1"/>
    <w:basedOn w:val="Normal"/>
    <w:next w:val="Normal"/>
    <w:link w:val="Heading1Char"/>
    <w:uiPriority w:val="9"/>
    <w:qFormat/>
    <w:rsid w:val="00754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9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9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9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69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69DB"/>
    <w:rPr>
      <w:color w:val="0563C1" w:themeColor="hyperlink"/>
      <w:u w:val="single"/>
    </w:rPr>
  </w:style>
  <w:style w:type="paragraph" w:styleId="FootnoteText">
    <w:name w:val="footnote text"/>
    <w:basedOn w:val="Normal"/>
    <w:link w:val="FootnoteTextChar"/>
    <w:uiPriority w:val="99"/>
    <w:semiHidden/>
    <w:unhideWhenUsed/>
    <w:rsid w:val="003A6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9DB"/>
    <w:rPr>
      <w:sz w:val="20"/>
      <w:szCs w:val="20"/>
    </w:rPr>
  </w:style>
  <w:style w:type="character" w:styleId="FootnoteReference">
    <w:name w:val="footnote reference"/>
    <w:basedOn w:val="DefaultParagraphFont"/>
    <w:uiPriority w:val="99"/>
    <w:semiHidden/>
    <w:unhideWhenUsed/>
    <w:rsid w:val="003A69DB"/>
    <w:rPr>
      <w:vertAlign w:val="superscript"/>
    </w:rPr>
  </w:style>
  <w:style w:type="character" w:styleId="CommentReference">
    <w:name w:val="annotation reference"/>
    <w:basedOn w:val="DefaultParagraphFont"/>
    <w:uiPriority w:val="99"/>
    <w:semiHidden/>
    <w:unhideWhenUsed/>
    <w:rsid w:val="003A69DB"/>
    <w:rPr>
      <w:sz w:val="16"/>
      <w:szCs w:val="16"/>
    </w:rPr>
  </w:style>
  <w:style w:type="paragraph" w:styleId="CommentText">
    <w:name w:val="annotation text"/>
    <w:basedOn w:val="Normal"/>
    <w:link w:val="CommentTextChar"/>
    <w:uiPriority w:val="99"/>
    <w:semiHidden/>
    <w:unhideWhenUsed/>
    <w:rsid w:val="003A69DB"/>
    <w:pPr>
      <w:spacing w:line="240" w:lineRule="auto"/>
    </w:pPr>
    <w:rPr>
      <w:sz w:val="20"/>
      <w:szCs w:val="20"/>
    </w:rPr>
  </w:style>
  <w:style w:type="character" w:customStyle="1" w:styleId="CommentTextChar">
    <w:name w:val="Comment Text Char"/>
    <w:basedOn w:val="DefaultParagraphFont"/>
    <w:link w:val="CommentText"/>
    <w:uiPriority w:val="99"/>
    <w:semiHidden/>
    <w:rsid w:val="003A69DB"/>
    <w:rPr>
      <w:sz w:val="20"/>
      <w:szCs w:val="20"/>
    </w:rPr>
  </w:style>
  <w:style w:type="paragraph" w:styleId="NormalWeb">
    <w:name w:val="Normal (Web)"/>
    <w:basedOn w:val="Normal"/>
    <w:uiPriority w:val="99"/>
    <w:semiHidden/>
    <w:unhideWhenUsed/>
    <w:rsid w:val="003A69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15049"/>
    <w:rPr>
      <w:color w:val="605E5C"/>
      <w:shd w:val="clear" w:color="auto" w:fill="E1DFDD"/>
    </w:rPr>
  </w:style>
  <w:style w:type="table" w:styleId="TableGrid">
    <w:name w:val="Table Grid"/>
    <w:basedOn w:val="TableNormal"/>
    <w:uiPriority w:val="59"/>
    <w:rsid w:val="00E150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DF4B32"/>
    <w:rPr>
      <w:b/>
      <w:bCs/>
    </w:rPr>
  </w:style>
  <w:style w:type="character" w:customStyle="1" w:styleId="CommentSubjectChar">
    <w:name w:val="Comment Subject Char"/>
    <w:basedOn w:val="CommentTextChar"/>
    <w:link w:val="CommentSubject"/>
    <w:uiPriority w:val="99"/>
    <w:semiHidden/>
    <w:rsid w:val="00DF4B32"/>
    <w:rPr>
      <w:b/>
      <w:bCs/>
      <w:sz w:val="20"/>
      <w:szCs w:val="20"/>
    </w:rPr>
  </w:style>
  <w:style w:type="paragraph" w:styleId="Revision">
    <w:name w:val="Revision"/>
    <w:hidden/>
    <w:uiPriority w:val="99"/>
    <w:semiHidden/>
    <w:rsid w:val="00DF4B32"/>
    <w:pPr>
      <w:spacing w:after="0" w:line="240" w:lineRule="auto"/>
    </w:pPr>
  </w:style>
  <w:style w:type="character" w:customStyle="1" w:styleId="Heading1Char">
    <w:name w:val="Heading 1 Char"/>
    <w:basedOn w:val="DefaultParagraphFont"/>
    <w:link w:val="Heading1"/>
    <w:uiPriority w:val="9"/>
    <w:rsid w:val="00754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80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lectionstudie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ewresearch.org/internet/2021/09/01/the-internet-and-the-pandem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lectionstudies.org/anes-2024-awar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7605/OSF.IO/HACZ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ss.norc.org/About-The-G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19</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147</cp:revision>
  <dcterms:created xsi:type="dcterms:W3CDTF">2023-03-14T02:13:00Z</dcterms:created>
  <dcterms:modified xsi:type="dcterms:W3CDTF">2023-03-21T19:19:00Z</dcterms:modified>
</cp:coreProperties>
</file>