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05220A6B" w14:textId="77777777" w:rsidTr="00C35DDC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5607D277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SUBMISSION OVERVIEW</w:t>
            </w:r>
          </w:p>
        </w:tc>
      </w:tr>
    </w:tbl>
    <w:p w14:paraId="05F66B50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Analysis Date:  </w:t>
      </w:r>
      <w:r>
        <w:rPr>
          <w:color w:val="333333"/>
        </w:rPr>
        <w:t>[Date]</w:t>
      </w:r>
    </w:p>
    <w:p w14:paraId="597F97A1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Need by Date:  </w:t>
      </w:r>
      <w:r>
        <w:rPr>
          <w:color w:val="333333"/>
        </w:rPr>
        <w:t>[Date]</w:t>
      </w:r>
    </w:p>
    <w:p w14:paraId="0EE8E4D7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Effective Date:  </w:t>
      </w:r>
      <w:r>
        <w:rPr>
          <w:color w:val="333333"/>
        </w:rPr>
        <w:t>[Date]</w:t>
      </w:r>
    </w:p>
    <w:p w14:paraId="179FCE6B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Underwriter:  </w:t>
      </w:r>
      <w:r>
        <w:rPr>
          <w:color w:val="333333"/>
        </w:rPr>
        <w:t>[Name]</w:t>
      </w:r>
    </w:p>
    <w:p w14:paraId="68BEAF31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Brokerage:  </w:t>
      </w:r>
      <w:r>
        <w:rPr>
          <w:color w:val="333333"/>
        </w:rPr>
        <w:t>[Firm]</w:t>
      </w:r>
    </w:p>
    <w:p w14:paraId="7653E036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Broker Name:  </w:t>
      </w:r>
      <w:r>
        <w:rPr>
          <w:color w:val="333333"/>
        </w:rPr>
        <w:t>[Name]</w:t>
      </w:r>
    </w:p>
    <w:p w14:paraId="0ACD69A9" w14:textId="77777777" w:rsidR="004141F2" w:rsidRDefault="004141F2"/>
    <w:tbl>
      <w:tblPr>
        <w:tblW w:w="10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184F7D6D" w14:textId="77777777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055B3D68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SNAPSHOT</w:t>
            </w:r>
          </w:p>
        </w:tc>
      </w:tr>
    </w:tbl>
    <w:p w14:paraId="3C8B6C61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Company:  </w:t>
      </w:r>
      <w:r>
        <w:rPr>
          <w:color w:val="333333"/>
        </w:rPr>
        <w:t>[Company Name]</w:t>
      </w:r>
    </w:p>
    <w:p w14:paraId="4BC99E67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Ticker:  </w:t>
      </w:r>
      <w:r>
        <w:rPr>
          <w:color w:val="333333"/>
        </w:rPr>
        <w:t>[TICKER]</w:t>
      </w:r>
    </w:p>
    <w:p w14:paraId="10CEB51B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Transaction:  </w:t>
      </w:r>
      <w:r>
        <w:rPr>
          <w:color w:val="333333"/>
        </w:rPr>
        <w:t>[Renewal</w:t>
      </w:r>
      <w:r w:rsidR="00C35DDC">
        <w:rPr>
          <w:color w:val="333333"/>
        </w:rPr>
        <w:t xml:space="preserve"> (If Renewal How Many Years on Risk)</w:t>
      </w:r>
      <w:r>
        <w:rPr>
          <w:color w:val="333333"/>
        </w:rPr>
        <w:t xml:space="preserve"> / New / Run-Off]</w:t>
      </w:r>
    </w:p>
    <w:p w14:paraId="65067E8F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Broker:  </w:t>
      </w:r>
      <w:r>
        <w:rPr>
          <w:color w:val="333333"/>
        </w:rPr>
        <w:t>[Name] at [Firm]</w:t>
      </w:r>
    </w:p>
    <w:p w14:paraId="4532252A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Liberty Relationship:  </w:t>
      </w:r>
      <w:r>
        <w:rPr>
          <w:color w:val="333333"/>
        </w:rPr>
        <w:t>[ART Summary / ART Detail in Deal Context]</w:t>
      </w:r>
    </w:p>
    <w:p w14:paraId="2FC8A7B5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>Active Liberty</w:t>
      </w:r>
      <w:r w:rsidR="00C35DDC">
        <w:rPr>
          <w:b/>
          <w:bCs/>
          <w:color w:val="444444"/>
          <w:sz w:val="24"/>
          <w:szCs w:val="24"/>
        </w:rPr>
        <w:t xml:space="preserve"> D&amp;O</w:t>
      </w:r>
      <w:r>
        <w:rPr>
          <w:b/>
          <w:bCs/>
          <w:color w:val="444444"/>
          <w:sz w:val="24"/>
          <w:szCs w:val="24"/>
        </w:rPr>
        <w:t xml:space="preserve"> Claims:  </w:t>
      </w:r>
      <w:r>
        <w:rPr>
          <w:color w:val="333333"/>
        </w:rPr>
        <w:t>[If Yes, Expand in Section 8]</w:t>
      </w:r>
    </w:p>
    <w:p w14:paraId="3FD6905D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Market Cap:  </w:t>
      </w:r>
      <w:r>
        <w:rPr>
          <w:color w:val="333333"/>
        </w:rPr>
        <w:t>$[X]B</w:t>
      </w:r>
    </w:p>
    <w:p w14:paraId="256D0FCF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Revenue:  </w:t>
      </w:r>
      <w:r>
        <w:rPr>
          <w:color w:val="333333"/>
        </w:rPr>
        <w:t>$[X]B</w:t>
      </w:r>
    </w:p>
    <w:p w14:paraId="640451BD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Industry:  </w:t>
      </w:r>
      <w:r>
        <w:rPr>
          <w:color w:val="333333"/>
        </w:rPr>
        <w:t>[Sector]</w:t>
      </w:r>
    </w:p>
    <w:p w14:paraId="14C09BD3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Public Since:  </w:t>
      </w:r>
      <w:r>
        <w:rPr>
          <w:color w:val="333333"/>
        </w:rPr>
        <w:t>[Year]</w:t>
      </w:r>
    </w:p>
    <w:p w14:paraId="3C26B12A" w14:textId="77777777" w:rsidR="004141F2" w:rsidRDefault="00B44B2D">
      <w:pPr>
        <w:spacing w:before="60" w:after="60"/>
      </w:pPr>
      <w:r>
        <w:rPr>
          <w:b/>
          <w:bCs/>
          <w:color w:val="444444"/>
          <w:sz w:val="24"/>
          <w:szCs w:val="24"/>
        </w:rPr>
        <w:t xml:space="preserve">Employees:  </w:t>
      </w:r>
      <w:r>
        <w:rPr>
          <w:color w:val="333333"/>
        </w:rPr>
        <w:t>[X]</w:t>
      </w:r>
    </w:p>
    <w:p w14:paraId="336764FC" w14:textId="77777777" w:rsidR="004141F2" w:rsidRDefault="004141F2"/>
    <w:tbl>
      <w:tblPr>
        <w:tblW w:w="10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4CCE34A3" w14:textId="77777777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2099F163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1. REFERRAL REASON</w:t>
            </w:r>
          </w:p>
        </w:tc>
      </w:tr>
    </w:tbl>
    <w:p w14:paraId="1DC62A9B" w14:textId="77777777" w:rsidR="004141F2" w:rsidRDefault="00B44B2D">
      <w:pPr>
        <w:pStyle w:val="FieldValue"/>
      </w:pPr>
      <w:r>
        <w:t>[Authority trigger, approval level needed, prior reviews if any, proposed terms]</w:t>
      </w:r>
    </w:p>
    <w:tbl>
      <w:tblPr>
        <w:tblW w:w="10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54013585" w14:textId="77777777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565D4A88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2. SUMMARY &amp; RECOMMENDATION</w:t>
            </w:r>
          </w:p>
        </w:tc>
      </w:tr>
    </w:tbl>
    <w:p w14:paraId="4D6F21A8" w14:textId="77777777" w:rsidR="004141F2" w:rsidRDefault="00B44B2D">
      <w:pPr>
        <w:pStyle w:val="FieldLabel"/>
      </w:pPr>
      <w:r>
        <w:t>Key Concerns</w:t>
      </w:r>
    </w:p>
    <w:p w14:paraId="3B6B0AEA" w14:textId="77777777" w:rsidR="004141F2" w:rsidRDefault="00B44B2D">
      <w:pPr>
        <w:pStyle w:val="ListParagraph"/>
        <w:numPr>
          <w:ilvl w:val="0"/>
          <w:numId w:val="2"/>
        </w:numPr>
        <w:spacing w:before="40" w:after="40"/>
      </w:pPr>
      <w:r>
        <w:t>[Concern #1 with rationale]</w:t>
      </w:r>
    </w:p>
    <w:p w14:paraId="148E8788" w14:textId="77777777" w:rsidR="004141F2" w:rsidRDefault="00B44B2D">
      <w:pPr>
        <w:pStyle w:val="ListParagraph"/>
        <w:numPr>
          <w:ilvl w:val="0"/>
          <w:numId w:val="2"/>
        </w:numPr>
        <w:spacing w:before="40" w:after="40"/>
      </w:pPr>
      <w:r>
        <w:t>[Concern #2 with rationale]</w:t>
      </w:r>
    </w:p>
    <w:p w14:paraId="3AF21BB0" w14:textId="77777777" w:rsidR="004141F2" w:rsidRDefault="00B44B2D">
      <w:pPr>
        <w:pStyle w:val="ListParagraph"/>
        <w:numPr>
          <w:ilvl w:val="0"/>
          <w:numId w:val="2"/>
        </w:numPr>
        <w:spacing w:before="40" w:after="40"/>
      </w:pPr>
      <w:r>
        <w:t>[Concern #3 with rationale]</w:t>
      </w:r>
    </w:p>
    <w:p w14:paraId="751CFA03" w14:textId="77777777" w:rsidR="004141F2" w:rsidRDefault="00B44B2D">
      <w:pPr>
        <w:pStyle w:val="ListParagraph"/>
        <w:numPr>
          <w:ilvl w:val="0"/>
          <w:numId w:val="2"/>
        </w:numPr>
        <w:spacing w:before="40" w:after="40"/>
      </w:pPr>
      <w:r>
        <w:t>[Concern #4 with rationale]</w:t>
      </w:r>
    </w:p>
    <w:p w14:paraId="73B04570" w14:textId="77777777" w:rsidR="004141F2" w:rsidRDefault="00B44B2D">
      <w:pPr>
        <w:pStyle w:val="ListParagraph"/>
        <w:numPr>
          <w:ilvl w:val="0"/>
          <w:numId w:val="2"/>
        </w:numPr>
        <w:spacing w:before="40" w:after="40"/>
      </w:pPr>
      <w:r>
        <w:t>[Concern #5 with rationale]</w:t>
      </w:r>
    </w:p>
    <w:p w14:paraId="4C64DFBC" w14:textId="77777777" w:rsidR="004141F2" w:rsidRDefault="00B44B2D">
      <w:pPr>
        <w:pStyle w:val="FieldLabel"/>
      </w:pPr>
      <w:r>
        <w:t>Key Positives</w:t>
      </w:r>
    </w:p>
    <w:p w14:paraId="54E8077D" w14:textId="77777777" w:rsidR="004141F2" w:rsidRDefault="00B44B2D">
      <w:pPr>
        <w:pStyle w:val="ListParagraph"/>
        <w:numPr>
          <w:ilvl w:val="0"/>
          <w:numId w:val="3"/>
        </w:numPr>
        <w:spacing w:before="40" w:after="40"/>
      </w:pPr>
      <w:r>
        <w:t>[Positive #1 with metrics]</w:t>
      </w:r>
    </w:p>
    <w:p w14:paraId="6474183B" w14:textId="77777777" w:rsidR="004141F2" w:rsidRDefault="00B44B2D">
      <w:pPr>
        <w:pStyle w:val="ListParagraph"/>
        <w:numPr>
          <w:ilvl w:val="0"/>
          <w:numId w:val="3"/>
        </w:numPr>
        <w:spacing w:before="40" w:after="40"/>
      </w:pPr>
      <w:r>
        <w:t>[Positive #2 with metrics]</w:t>
      </w:r>
    </w:p>
    <w:p w14:paraId="54D276C2" w14:textId="77777777" w:rsidR="004141F2" w:rsidRDefault="00B44B2D">
      <w:pPr>
        <w:pStyle w:val="ListParagraph"/>
        <w:numPr>
          <w:ilvl w:val="0"/>
          <w:numId w:val="3"/>
        </w:numPr>
        <w:spacing w:before="40" w:after="40"/>
      </w:pPr>
      <w:r>
        <w:t>[Positive #3 with metrics]</w:t>
      </w:r>
    </w:p>
    <w:p w14:paraId="2922DCD3" w14:textId="77777777" w:rsidR="004141F2" w:rsidRDefault="00B44B2D">
      <w:pPr>
        <w:pStyle w:val="ListParagraph"/>
        <w:numPr>
          <w:ilvl w:val="0"/>
          <w:numId w:val="3"/>
        </w:numPr>
        <w:spacing w:before="40" w:after="40"/>
      </w:pPr>
      <w:r>
        <w:t>[Positive #4 with metrics]</w:t>
      </w:r>
    </w:p>
    <w:p w14:paraId="397E5728" w14:textId="77777777" w:rsidR="004141F2" w:rsidRDefault="00B44B2D">
      <w:pPr>
        <w:pStyle w:val="ListParagraph"/>
        <w:numPr>
          <w:ilvl w:val="0"/>
          <w:numId w:val="3"/>
        </w:numPr>
        <w:spacing w:before="40" w:after="40"/>
      </w:pPr>
      <w:r>
        <w:t>[Positive #5 with metrics]</w:t>
      </w:r>
    </w:p>
    <w:p w14:paraId="3EE25E77" w14:textId="77777777" w:rsidR="00C35DDC" w:rsidRDefault="00C35DDC" w:rsidP="00C35DDC">
      <w:pPr>
        <w:pStyle w:val="FieldLabel"/>
      </w:pPr>
      <w:r>
        <w:t>Recommendation</w:t>
      </w:r>
    </w:p>
    <w:p w14:paraId="0D4ED945" w14:textId="77777777" w:rsidR="00C35DDC" w:rsidRDefault="00C35DDC" w:rsidP="00C35DDC">
      <w:pPr>
        <w:pStyle w:val="FieldValue"/>
        <w:numPr>
          <w:ilvl w:val="0"/>
          <w:numId w:val="3"/>
        </w:numPr>
      </w:pPr>
      <w:r>
        <w:t>[What would you like to do?]</w:t>
      </w:r>
    </w:p>
    <w:p w14:paraId="24F1DDF8" w14:textId="77777777" w:rsidR="00C35DDC" w:rsidRPr="00C35DDC" w:rsidRDefault="00C35DDC" w:rsidP="00C35DDC">
      <w:pPr>
        <w:tabs>
          <w:tab w:val="left" w:pos="5853"/>
        </w:tabs>
      </w:pPr>
      <w:r>
        <w:lastRenderedPageBreak/>
        <w:tab/>
      </w:r>
    </w:p>
    <w:p w14:paraId="6DDD4BE2" w14:textId="77777777" w:rsidR="004141F2" w:rsidRDefault="00B44B2D">
      <w:pPr>
        <w:pStyle w:val="FieldLabel"/>
      </w:pPr>
      <w:r>
        <w:t>Conditions</w:t>
      </w:r>
    </w:p>
    <w:p w14:paraId="5DB5004E" w14:textId="77777777" w:rsidR="004141F2" w:rsidRDefault="00B44B2D">
      <w:pPr>
        <w:pStyle w:val="FieldValue"/>
      </w:pPr>
      <w:r>
        <w:t>[</w:t>
      </w:r>
      <w:r w:rsidR="00C35DDC">
        <w:t>Subject to any additional information / other considerations]</w:t>
      </w:r>
    </w:p>
    <w:tbl>
      <w:tblPr>
        <w:tblW w:w="10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4E6B116E" w14:textId="77777777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03D99D10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3. DEAL CONTEXT</w:t>
            </w:r>
          </w:p>
        </w:tc>
      </w:tr>
    </w:tbl>
    <w:p w14:paraId="7C887FA6" w14:textId="77777777" w:rsidR="004141F2" w:rsidRDefault="00B44B2D">
      <w:pPr>
        <w:pStyle w:val="FieldValue"/>
      </w:pPr>
      <w:r>
        <w:t>[Layer, premium, rate change, expiring vs proposed, why available, relationship value, full tower with carriers/limits/premiums, broker intel]</w:t>
      </w:r>
    </w:p>
    <w:p w14:paraId="1B960994" w14:textId="77777777" w:rsidR="004141F2" w:rsidRDefault="00B44B2D">
      <w:pPr>
        <w:pStyle w:val="FieldLabel"/>
      </w:pPr>
      <w:r>
        <w:t>STM Calculation</w:t>
      </w:r>
    </w:p>
    <w:p w14:paraId="65FA396C" w14:textId="77777777" w:rsidR="004141F2" w:rsidRDefault="00B44B2D">
      <w:pPr>
        <w:pStyle w:val="FieldValue"/>
      </w:pPr>
      <w:r>
        <w:t>[Details]</w:t>
      </w:r>
    </w:p>
    <w:p w14:paraId="4B79C916" w14:textId="77777777" w:rsidR="004141F2" w:rsidRDefault="00B44B2D">
      <w:pPr>
        <w:pStyle w:val="FieldLabel"/>
      </w:pPr>
      <w:r>
        <w:t>ART Snapshot</w:t>
      </w:r>
    </w:p>
    <w:p w14:paraId="1A243D91" w14:textId="77777777" w:rsidR="004141F2" w:rsidRDefault="00B44B2D">
      <w:pPr>
        <w:pStyle w:val="FieldValue"/>
      </w:pPr>
      <w:r>
        <w:t>[Details]</w:t>
      </w:r>
    </w:p>
    <w:tbl>
      <w:tblPr>
        <w:tblW w:w="10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5E87D7C7" w14:textId="77777777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7B5A9EB7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4. COMPANY &amp; BUSINESS</w:t>
            </w:r>
          </w:p>
        </w:tc>
      </w:tr>
    </w:tbl>
    <w:p w14:paraId="1C6DCC88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Overview: </w:t>
      </w:r>
      <w:r>
        <w:rPr>
          <w:color w:val="333333"/>
        </w:rPr>
        <w:t>[What they do? Key operations? How do they make money?]</w:t>
      </w:r>
    </w:p>
    <w:p w14:paraId="3B4C2BB6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Event Status: </w:t>
      </w:r>
      <w:r>
        <w:rPr>
          <w:color w:val="333333"/>
        </w:rPr>
        <w:t>[IPO/SPAC timing, major M&amp;A, recent capital raises — anything that elevates litigation risk]</w:t>
      </w:r>
    </w:p>
    <w:p w14:paraId="7435C8B2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Concentration: </w:t>
      </w:r>
      <w:r>
        <w:rPr>
          <w:color w:val="333333"/>
        </w:rPr>
        <w:t>[Customer, supplier, geographic, product — flag HIGH/MOD/LOW with percentages]</w:t>
      </w:r>
    </w:p>
    <w:p w14:paraId="4E613DDD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Industry Position: </w:t>
      </w:r>
      <w:r>
        <w:rPr>
          <w:color w:val="333333"/>
        </w:rPr>
        <w:t>[Market position, share trend, headwinds, tailwinds]</w:t>
      </w:r>
    </w:p>
    <w:p w14:paraId="038F2207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Industry-Specific: </w:t>
      </w:r>
      <w:r>
        <w:rPr>
          <w:color w:val="333333"/>
        </w:rPr>
        <w:t>[Tariffs, unions, regulatory, sector KPIs]</w:t>
      </w:r>
    </w:p>
    <w:p w14:paraId="251918BF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Macro Exposure: </w:t>
      </w:r>
      <w:r>
        <w:rPr>
          <w:color w:val="333333"/>
        </w:rPr>
        <w:t>[Interest rate sensitivity, currency exposure, commodity dependence, recession sensitivity]</w:t>
      </w:r>
    </w:p>
    <w:p w14:paraId="4ED725B0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Technology Dependence: </w:t>
      </w:r>
      <w:r>
        <w:rPr>
          <w:color w:val="333333"/>
        </w:rPr>
        <w:t>[Critical platform/IP risks, single system dependencies, cybersecurity posture]</w:t>
      </w:r>
    </w:p>
    <w:p w14:paraId="2ECDA3A9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Restructuring: </w:t>
      </w:r>
      <w:r>
        <w:rPr>
          <w:color w:val="333333"/>
        </w:rPr>
        <w:t>[Layoffs, closures, cost programs]</w:t>
      </w:r>
    </w:p>
    <w:tbl>
      <w:tblPr>
        <w:tblW w:w="10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4DBC4282" w14:textId="77777777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220C5241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5. STOCK &amp; MARKET</w:t>
            </w:r>
          </w:p>
        </w:tc>
      </w:tr>
    </w:tbl>
    <w:p w14:paraId="4A504639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Price &amp; Performance: </w:t>
      </w:r>
      <w:r>
        <w:rPr>
          <w:color w:val="333333"/>
        </w:rPr>
        <w:t>[Current price, 52-week high/low, decline from high, performance vs sector ETF over 1/2/5 years]</w:t>
      </w:r>
    </w:p>
    <w:p w14:paraId="04A2E01D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Ownership &amp; Insider Activity: </w:t>
      </w:r>
      <w:r>
        <w:rPr>
          <w:color w:val="333333"/>
        </w:rPr>
        <w:t>[Institutional %, insider %, top holders, insider sales with $ amounts and 10b5-1 status]</w:t>
      </w:r>
    </w:p>
    <w:p w14:paraId="777C5F1F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Institutional Ownership Changes: </w:t>
      </w:r>
      <w:r>
        <w:rPr>
          <w:color w:val="333333"/>
        </w:rPr>
        <w:t>[Increasing or decreasing? Major exits?]</w:t>
      </w:r>
    </w:p>
    <w:p w14:paraId="795A1701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Stock Drops &gt;10%: </w:t>
      </w:r>
      <w:r>
        <w:rPr>
          <w:color w:val="333333"/>
        </w:rPr>
        <w:t>[Date, magnitude, trigger, sector comparison, attribution, litigation status]</w:t>
      </w:r>
    </w:p>
    <w:p w14:paraId="10316D0A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Short Interest: </w:t>
      </w:r>
      <w:r>
        <w:rPr>
          <w:color w:val="333333"/>
        </w:rPr>
        <w:t>[% of float, trend, days to cover, any short seller reports]</w:t>
      </w:r>
    </w:p>
    <w:p w14:paraId="5330CCDB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Analyst Sentiment: </w:t>
      </w:r>
      <w:r>
        <w:rPr>
          <w:color w:val="333333"/>
        </w:rPr>
        <w:t>[Coverage count, consensus, price target, recent changes]</w:t>
      </w:r>
    </w:p>
    <w:tbl>
      <w:tblPr>
        <w:tblW w:w="10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51799DC4" w14:textId="77777777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122FDE8E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6. FINANCIAL CONDITION</w:t>
            </w:r>
          </w:p>
        </w:tc>
      </w:tr>
    </w:tbl>
    <w:p w14:paraId="41A63A2D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Results: </w:t>
      </w:r>
      <w:r>
        <w:rPr>
          <w:color w:val="333333"/>
        </w:rPr>
        <w:t>[Revenue, income, margins, profitability status, trend]</w:t>
      </w:r>
    </w:p>
    <w:p w14:paraId="21129F40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Liquidity &amp; Leverage: </w:t>
      </w:r>
      <w:r>
        <w:rPr>
          <w:color w:val="333333"/>
        </w:rPr>
        <w:t>[Cash, revolver, total liquidity, runway if burning, debt, Debt/EBITDA, covenants, upcoming maturities]</w:t>
      </w:r>
    </w:p>
    <w:p w14:paraId="627417FD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Going Concern: </w:t>
      </w:r>
      <w:r>
        <w:rPr>
          <w:color w:val="333333"/>
        </w:rPr>
        <w:t>[Auditor language, management response]</w:t>
      </w:r>
    </w:p>
    <w:p w14:paraId="1AC93887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Guidance Track Record: </w:t>
      </w:r>
      <w:r>
        <w:rPr>
          <w:color w:val="333333"/>
        </w:rPr>
        <w:t>[Misses in past 8 quarters with stock impact, average miss magnitude]</w:t>
      </w:r>
    </w:p>
    <w:p w14:paraId="348A50EF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Accounting Quality: </w:t>
      </w:r>
      <w:r>
        <w:rPr>
          <w:color w:val="333333"/>
        </w:rPr>
        <w:t>[Revenue recognition complexity, A/R growth vs revenue, inventory buildup, goodwill impairment risk]</w:t>
      </w:r>
    </w:p>
    <w:p w14:paraId="394FBC03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lastRenderedPageBreak/>
        <w:t xml:space="preserve">Outlook: </w:t>
      </w:r>
      <w:r>
        <w:rPr>
          <w:color w:val="333333"/>
        </w:rPr>
        <w:t>[Management guidance summary]</w:t>
      </w:r>
    </w:p>
    <w:tbl>
      <w:tblPr>
        <w:tblW w:w="10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0A071063" w14:textId="77777777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42EC9B1A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7. GOVERNANCE &amp; MANAGEMENT</w:t>
            </w:r>
          </w:p>
        </w:tc>
      </w:tr>
    </w:tbl>
    <w:p w14:paraId="4C0C5492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Leadership: </w:t>
      </w:r>
      <w:r>
        <w:rPr>
          <w:color w:val="333333"/>
        </w:rPr>
        <w:t>[CEO name/tenure/background, CFO name/tenure/qualifications]</w:t>
      </w:r>
    </w:p>
    <w:p w14:paraId="10153E22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Background Issues: </w:t>
      </w:r>
      <w:r>
        <w:rPr>
          <w:color w:val="333333"/>
        </w:rPr>
        <w:t>[Prior litigation, company failures, credibility issues]</w:t>
      </w:r>
    </w:p>
    <w:p w14:paraId="19FD50B5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Recent Changes: </w:t>
      </w:r>
      <w:r>
        <w:rPr>
          <w:color w:val="333333"/>
        </w:rPr>
        <w:t>[Executive or board departures/appointments in past 12 months]</w:t>
      </w:r>
    </w:p>
    <w:p w14:paraId="260DE5A1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Board: </w:t>
      </w:r>
      <w:r>
        <w:rPr>
          <w:color w:val="333333"/>
        </w:rPr>
        <w:t>[Total directors, independence %, CEO=Chair?, lead independent?]</w:t>
      </w:r>
    </w:p>
    <w:p w14:paraId="7E2F1BF7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Ownership Structure: </w:t>
      </w:r>
      <w:r>
        <w:rPr>
          <w:color w:val="333333"/>
        </w:rPr>
        <w:t>[Dual-class? Activist involvement?]</w:t>
      </w:r>
    </w:p>
    <w:p w14:paraId="7050C1B2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Compensation &amp; Conflicts: </w:t>
      </w:r>
      <w:r>
        <w:rPr>
          <w:color w:val="333333"/>
        </w:rPr>
        <w:t>[Short-term stock incentives, failed say-on-pay (&lt;70% approval), related party transactions]</w:t>
      </w:r>
    </w:p>
    <w:tbl>
      <w:tblPr>
        <w:tblW w:w="10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29155A9F" w14:textId="77777777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6523CA50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8. LITIGATION &amp; CLAIMS</w:t>
            </w:r>
          </w:p>
        </w:tc>
      </w:tr>
    </w:tbl>
    <w:p w14:paraId="33424D65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Securities Litigation: </w:t>
      </w:r>
      <w:r>
        <w:rPr>
          <w:color w:val="333333"/>
        </w:rPr>
        <w:t>[Stanford SCAC search date, cases found with status/class period/allegations]</w:t>
      </w:r>
    </w:p>
    <w:p w14:paraId="119FE80C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Other Litigation: </w:t>
      </w:r>
      <w:r>
        <w:rPr>
          <w:color w:val="333333"/>
        </w:rPr>
        <w:t>[Derivative, SEC, DOJ, regulatory matters]</w:t>
      </w:r>
    </w:p>
    <w:p w14:paraId="3E95CB5B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Industry &amp; Competitor Litigation: </w:t>
      </w:r>
      <w:r>
        <w:rPr>
          <w:color w:val="333333"/>
        </w:rPr>
        <w:t>[Peers sued for similar practices, sector-wide enforcement trends]</w:t>
      </w:r>
    </w:p>
    <w:p w14:paraId="13A74857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Internal Issues: </w:t>
      </w:r>
      <w:r>
        <w:rPr>
          <w:color w:val="333333"/>
        </w:rPr>
        <w:t>[Whistleblower complaints, board-level investigations, SEC comment letters]</w:t>
      </w:r>
    </w:p>
    <w:p w14:paraId="138EE2C3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Accounting Issues: </w:t>
      </w:r>
      <w:r>
        <w:rPr>
          <w:color w:val="333333"/>
        </w:rPr>
        <w:t>[Restatements, auditor changes, material weaknesses]</w:t>
      </w:r>
    </w:p>
    <w:p w14:paraId="6B9E0C4F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Claims on Liberty Policy: </w:t>
      </w:r>
      <w:r>
        <w:rPr>
          <w:color w:val="333333"/>
        </w:rPr>
        <w:t>[Matter description, filed date, layer, factual / disclosed info]</w:t>
      </w:r>
    </w:p>
    <w:tbl>
      <w:tblPr>
        <w:tblW w:w="10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9360"/>
      </w:tblGrid>
      <w:tr w:rsidR="004141F2" w14:paraId="410166BA" w14:textId="77777777">
        <w:tc>
          <w:tcPr>
            <w:tcW w:w="9360" w:type="dxa"/>
            <w:tcBorders>
              <w:top w:val="none" w:sz="0" w:space="0" w:color="FFFFFF"/>
              <w:left w:val="single" w:sz="24" w:space="0" w:color="1A1446"/>
              <w:bottom w:val="none" w:sz="0" w:space="0" w:color="FFFFFF"/>
              <w:right w:val="none" w:sz="0" w:space="0" w:color="FFFFFF"/>
            </w:tcBorders>
            <w:shd w:val="clear" w:color="auto" w:fill="FFD000"/>
          </w:tcPr>
          <w:p w14:paraId="294B18C1" w14:textId="77777777" w:rsidR="004141F2" w:rsidRDefault="00B44B2D">
            <w:pPr>
              <w:spacing w:before="80"/>
              <w:ind w:left="120"/>
            </w:pPr>
            <w:r>
              <w:rPr>
                <w:b/>
                <w:bCs/>
                <w:color w:val="1A1446"/>
                <w:sz w:val="24"/>
                <w:szCs w:val="24"/>
              </w:rPr>
              <w:t>9. FORWARD LOOK</w:t>
            </w:r>
          </w:p>
        </w:tc>
      </w:tr>
    </w:tbl>
    <w:p w14:paraId="6DCEB367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Prospective Triggers: </w:t>
      </w:r>
      <w:r>
        <w:rPr>
          <w:color w:val="333333"/>
        </w:rPr>
        <w:t>[Upcoming events that could cause stock drops and litigation]</w:t>
      </w:r>
    </w:p>
    <w:p w14:paraId="2DC55B59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News &amp; Media: </w:t>
      </w:r>
      <w:r>
        <w:rPr>
          <w:color w:val="333333"/>
        </w:rPr>
        <w:t>[Recent coverage, investigative reports]</w:t>
      </w:r>
    </w:p>
    <w:p w14:paraId="074E3296" w14:textId="77777777" w:rsidR="004141F2" w:rsidRDefault="00B44B2D">
      <w:pPr>
        <w:spacing w:before="100" w:after="100"/>
      </w:pPr>
      <w:r>
        <w:rPr>
          <w:b/>
          <w:bCs/>
          <w:color w:val="333333"/>
          <w:sz w:val="24"/>
          <w:szCs w:val="24"/>
        </w:rPr>
        <w:t xml:space="preserve">Alternative Signals: </w:t>
      </w:r>
      <w:r>
        <w:rPr>
          <w:color w:val="333333"/>
        </w:rPr>
        <w:t>[Glassdoor rating/trend, customer reviews, LinkedIn headcount changes, job posting patterns, regulatory database flags, social media sentiment]</w:t>
      </w:r>
    </w:p>
    <w:sectPr w:rsidR="004141F2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08D999" w14:textId="77777777" w:rsidR="00B44B2D" w:rsidRDefault="00B44B2D">
      <w:pPr>
        <w:spacing w:after="0"/>
      </w:pPr>
      <w:r>
        <w:separator/>
      </w:r>
    </w:p>
  </w:endnote>
  <w:endnote w:type="continuationSeparator" w:id="0">
    <w:p w14:paraId="58E2D10F" w14:textId="77777777" w:rsidR="00B44B2D" w:rsidRDefault="00B44B2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339EB3" w14:textId="77777777" w:rsidR="004141F2" w:rsidRDefault="00B44B2D">
    <w:pPr>
      <w:jc w:val="center"/>
    </w:pPr>
    <w:r>
      <w:rPr>
        <w:color w:val="999999"/>
        <w:sz w:val="18"/>
        <w:szCs w:val="18"/>
      </w:rPr>
      <w:t xml:space="preserve">Page </w:t>
    </w:r>
    <w:r>
      <w:rPr>
        <w:color w:val="999999"/>
        <w:sz w:val="18"/>
        <w:szCs w:val="18"/>
      </w:rPr>
      <w:fldChar w:fldCharType="begin"/>
    </w:r>
    <w:r>
      <w:rPr>
        <w:color w:val="999999"/>
        <w:sz w:val="18"/>
        <w:szCs w:val="18"/>
      </w:rPr>
      <w:instrText>PAGE</w:instrText>
    </w:r>
    <w:r>
      <w:rPr>
        <w:color w:val="999999"/>
        <w:sz w:val="18"/>
        <w:szCs w:val="18"/>
      </w:rPr>
      <w:fldChar w:fldCharType="separate"/>
    </w:r>
    <w:r w:rsidR="00C35DDC">
      <w:rPr>
        <w:noProof/>
        <w:color w:val="999999"/>
        <w:sz w:val="18"/>
        <w:szCs w:val="18"/>
      </w:rPr>
      <w:t>1</w:t>
    </w:r>
    <w:r>
      <w:rPr>
        <w:color w:val="999999"/>
        <w:sz w:val="18"/>
        <w:szCs w:val="18"/>
      </w:rPr>
      <w:fldChar w:fldCharType="end"/>
    </w:r>
    <w:r>
      <w:rPr>
        <w:color w:val="999999"/>
        <w:sz w:val="18"/>
        <w:szCs w:val="18"/>
      </w:rPr>
      <w:t xml:space="preserve"> of </w:t>
    </w:r>
    <w:r>
      <w:rPr>
        <w:color w:val="999999"/>
        <w:sz w:val="18"/>
        <w:szCs w:val="18"/>
      </w:rPr>
      <w:fldChar w:fldCharType="begin"/>
    </w:r>
    <w:r>
      <w:rPr>
        <w:color w:val="999999"/>
        <w:sz w:val="18"/>
        <w:szCs w:val="18"/>
      </w:rPr>
      <w:instrText>NUMPAGES</w:instrText>
    </w:r>
    <w:r>
      <w:rPr>
        <w:color w:val="999999"/>
        <w:sz w:val="18"/>
        <w:szCs w:val="18"/>
      </w:rPr>
      <w:fldChar w:fldCharType="separate"/>
    </w:r>
    <w:r w:rsidR="00C35DDC">
      <w:rPr>
        <w:noProof/>
        <w:color w:val="999999"/>
        <w:sz w:val="18"/>
        <w:szCs w:val="18"/>
      </w:rPr>
      <w:t>2</w:t>
    </w:r>
    <w:r>
      <w:rPr>
        <w:color w:val="999999"/>
        <w:sz w:val="18"/>
        <w:szCs w:val="18"/>
      </w:rPr>
      <w:fldChar w:fldCharType="end"/>
    </w:r>
    <w:r w:rsidR="00C35DDC">
      <w:rPr>
        <w:color w:val="999999"/>
        <w:sz w:val="18"/>
        <w:szCs w:val="18"/>
      </w:rPr>
      <w:t xml:space="preserve"> – V1.1 - 20251209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8624C9" w14:textId="77777777" w:rsidR="00B44B2D" w:rsidRDefault="00B44B2D">
      <w:pPr>
        <w:spacing w:after="0"/>
      </w:pPr>
      <w:r>
        <w:separator/>
      </w:r>
    </w:p>
  </w:footnote>
  <w:footnote w:type="continuationSeparator" w:id="0">
    <w:p w14:paraId="54933FA1" w14:textId="77777777" w:rsidR="00B44B2D" w:rsidRDefault="00B44B2D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9145"/>
    </w:tblGrid>
    <w:tr w:rsidR="00C35DDC" w14:paraId="644CA97F" w14:textId="77777777" w:rsidTr="00C35DDC">
      <w:trPr>
        <w:trHeight w:val="270"/>
      </w:trPr>
      <w:tc>
        <w:tcPr>
          <w:tcW w:w="9145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</w:tcPr>
        <w:p w14:paraId="5E226EB9" w14:textId="77777777" w:rsidR="00C35DDC" w:rsidRDefault="00C35DDC" w:rsidP="00C35DDC">
          <w:pPr>
            <w:pStyle w:val="Title"/>
          </w:pPr>
          <w:r>
            <w:rPr>
              <w:noProof/>
            </w:rPr>
            <w:drawing>
              <wp:anchor distT="0" distB="0" distL="114300" distR="114300" simplePos="0" relativeHeight="251658240" behindDoc="1" locked="0" layoutInCell="1" allowOverlap="1" wp14:anchorId="0E36A2B3" wp14:editId="610C594F">
                <wp:simplePos x="0" y="0"/>
                <wp:positionH relativeFrom="column">
                  <wp:posOffset>1905</wp:posOffset>
                </wp:positionH>
                <wp:positionV relativeFrom="paragraph">
                  <wp:posOffset>-5080</wp:posOffset>
                </wp:positionV>
                <wp:extent cx="482600" cy="482600"/>
                <wp:effectExtent l="0" t="0" r="0" b="0"/>
                <wp:wrapTight wrapText="bothSides">
                  <wp:wrapPolygon edited="0">
                    <wp:start x="0" y="0"/>
                    <wp:lineTo x="0" y="21032"/>
                    <wp:lineTo x="21032" y="21032"/>
                    <wp:lineTo x="21032" y="0"/>
                    <wp:lineTo x="0" y="0"/>
                  </wp:wrapPolygon>
                </wp:wrapTight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82600" cy="4826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>
            <w:t xml:space="preserve"> D&amp;O Underwriting Analysis</w:t>
          </w:r>
        </w:p>
        <w:p w14:paraId="69FE854C" w14:textId="77777777" w:rsidR="00C35DDC" w:rsidRDefault="00C35DDC">
          <w:pPr>
            <w:jc w:val="right"/>
          </w:pPr>
        </w:p>
      </w:tc>
    </w:tr>
  </w:tbl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9E7544"/>
    <w:multiLevelType w:val="hybridMultilevel"/>
    <w:tmpl w:val="0C1604C8"/>
    <w:lvl w:ilvl="0" w:tplc="D62ACB8E">
      <w:start w:val="1"/>
      <w:numFmt w:val="bullet"/>
      <w:lvlText w:val="•"/>
      <w:lvlJc w:val="left"/>
      <w:pPr>
        <w:ind w:left="360" w:hanging="360"/>
      </w:pPr>
    </w:lvl>
    <w:lvl w:ilvl="1" w:tplc="B26EC12C">
      <w:numFmt w:val="decimal"/>
      <w:lvlText w:val=""/>
      <w:lvlJc w:val="left"/>
    </w:lvl>
    <w:lvl w:ilvl="2" w:tplc="53A41B36">
      <w:numFmt w:val="decimal"/>
      <w:lvlText w:val=""/>
      <w:lvlJc w:val="left"/>
    </w:lvl>
    <w:lvl w:ilvl="3" w:tplc="62967870">
      <w:numFmt w:val="decimal"/>
      <w:lvlText w:val=""/>
      <w:lvlJc w:val="left"/>
    </w:lvl>
    <w:lvl w:ilvl="4" w:tplc="E3EA269E">
      <w:numFmt w:val="decimal"/>
      <w:lvlText w:val=""/>
      <w:lvlJc w:val="left"/>
    </w:lvl>
    <w:lvl w:ilvl="5" w:tplc="FD240286">
      <w:numFmt w:val="decimal"/>
      <w:lvlText w:val=""/>
      <w:lvlJc w:val="left"/>
    </w:lvl>
    <w:lvl w:ilvl="6" w:tplc="12E66786">
      <w:numFmt w:val="decimal"/>
      <w:lvlText w:val=""/>
      <w:lvlJc w:val="left"/>
    </w:lvl>
    <w:lvl w:ilvl="7" w:tplc="FBC699F6">
      <w:numFmt w:val="decimal"/>
      <w:lvlText w:val=""/>
      <w:lvlJc w:val="left"/>
    </w:lvl>
    <w:lvl w:ilvl="8" w:tplc="DA8E2E90">
      <w:numFmt w:val="decimal"/>
      <w:lvlText w:val=""/>
      <w:lvlJc w:val="left"/>
    </w:lvl>
  </w:abstractNum>
  <w:abstractNum w:abstractNumId="1" w15:restartNumberingAfterBreak="0">
    <w:nsid w:val="1565032E"/>
    <w:multiLevelType w:val="hybridMultilevel"/>
    <w:tmpl w:val="79FACCC6"/>
    <w:lvl w:ilvl="0" w:tplc="6C043CFA">
      <w:start w:val="1"/>
      <w:numFmt w:val="bullet"/>
      <w:lvlText w:val="●"/>
      <w:lvlJc w:val="left"/>
      <w:pPr>
        <w:ind w:left="720" w:hanging="360"/>
      </w:pPr>
    </w:lvl>
    <w:lvl w:ilvl="1" w:tplc="ADC61372">
      <w:start w:val="1"/>
      <w:numFmt w:val="bullet"/>
      <w:lvlText w:val="○"/>
      <w:lvlJc w:val="left"/>
      <w:pPr>
        <w:ind w:left="1440" w:hanging="360"/>
      </w:pPr>
    </w:lvl>
    <w:lvl w:ilvl="2" w:tplc="6D3E7F7A">
      <w:start w:val="1"/>
      <w:numFmt w:val="bullet"/>
      <w:lvlText w:val="■"/>
      <w:lvlJc w:val="left"/>
      <w:pPr>
        <w:ind w:left="2160" w:hanging="360"/>
      </w:pPr>
    </w:lvl>
    <w:lvl w:ilvl="3" w:tplc="027478EA">
      <w:start w:val="1"/>
      <w:numFmt w:val="bullet"/>
      <w:lvlText w:val="●"/>
      <w:lvlJc w:val="left"/>
      <w:pPr>
        <w:ind w:left="2880" w:hanging="360"/>
      </w:pPr>
    </w:lvl>
    <w:lvl w:ilvl="4" w:tplc="22B28C98">
      <w:start w:val="1"/>
      <w:numFmt w:val="bullet"/>
      <w:lvlText w:val="○"/>
      <w:lvlJc w:val="left"/>
      <w:pPr>
        <w:ind w:left="3600" w:hanging="360"/>
      </w:pPr>
    </w:lvl>
    <w:lvl w:ilvl="5" w:tplc="280E1A0C">
      <w:start w:val="1"/>
      <w:numFmt w:val="bullet"/>
      <w:lvlText w:val="■"/>
      <w:lvlJc w:val="left"/>
      <w:pPr>
        <w:ind w:left="4320" w:hanging="360"/>
      </w:pPr>
    </w:lvl>
    <w:lvl w:ilvl="6" w:tplc="93604124">
      <w:start w:val="1"/>
      <w:numFmt w:val="bullet"/>
      <w:lvlText w:val="●"/>
      <w:lvlJc w:val="left"/>
      <w:pPr>
        <w:ind w:left="5040" w:hanging="360"/>
      </w:pPr>
    </w:lvl>
    <w:lvl w:ilvl="7" w:tplc="858A8948">
      <w:start w:val="1"/>
      <w:numFmt w:val="bullet"/>
      <w:lvlText w:val="●"/>
      <w:lvlJc w:val="left"/>
      <w:pPr>
        <w:ind w:left="5760" w:hanging="360"/>
      </w:pPr>
    </w:lvl>
    <w:lvl w:ilvl="8" w:tplc="2856D164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nsid w:val="73DE64FE"/>
    <w:multiLevelType w:val="hybridMultilevel"/>
    <w:tmpl w:val="8420322C"/>
    <w:lvl w:ilvl="0" w:tplc="14B6D89E">
      <w:start w:val="1"/>
      <w:numFmt w:val="bullet"/>
      <w:lvlText w:val="•"/>
      <w:lvlJc w:val="left"/>
      <w:pPr>
        <w:ind w:left="360" w:hanging="360"/>
      </w:pPr>
    </w:lvl>
    <w:lvl w:ilvl="1" w:tplc="CFE2875C">
      <w:numFmt w:val="decimal"/>
      <w:lvlText w:val=""/>
      <w:lvlJc w:val="left"/>
    </w:lvl>
    <w:lvl w:ilvl="2" w:tplc="6BC4D82A">
      <w:numFmt w:val="decimal"/>
      <w:lvlText w:val=""/>
      <w:lvlJc w:val="left"/>
    </w:lvl>
    <w:lvl w:ilvl="3" w:tplc="5B6006C8">
      <w:numFmt w:val="decimal"/>
      <w:lvlText w:val=""/>
      <w:lvlJc w:val="left"/>
    </w:lvl>
    <w:lvl w:ilvl="4" w:tplc="7150627A">
      <w:numFmt w:val="decimal"/>
      <w:lvlText w:val=""/>
      <w:lvlJc w:val="left"/>
    </w:lvl>
    <w:lvl w:ilvl="5" w:tplc="4828A6DC">
      <w:numFmt w:val="decimal"/>
      <w:lvlText w:val=""/>
      <w:lvlJc w:val="left"/>
    </w:lvl>
    <w:lvl w:ilvl="6" w:tplc="B48867B0">
      <w:numFmt w:val="decimal"/>
      <w:lvlText w:val=""/>
      <w:lvlJc w:val="left"/>
    </w:lvl>
    <w:lvl w:ilvl="7" w:tplc="220A371E">
      <w:numFmt w:val="decimal"/>
      <w:lvlText w:val=""/>
      <w:lvlJc w:val="left"/>
    </w:lvl>
    <w:lvl w:ilvl="8" w:tplc="C2FE4244">
      <w:numFmt w:val="decimal"/>
      <w:lvlText w:val=""/>
      <w:lvlJc w:val="left"/>
    </w:lvl>
  </w:abstractNum>
  <w:abstractNum w:abstractNumId="3" w15:restartNumberingAfterBreak="0">
    <w:nsid w:val="76557345"/>
    <w:multiLevelType w:val="hybridMultilevel"/>
    <w:tmpl w:val="FBCEAAA0"/>
    <w:lvl w:ilvl="0" w:tplc="656A2C88">
      <w:start w:val="1"/>
      <w:numFmt w:val="bullet"/>
      <w:lvlText w:val="•"/>
      <w:lvlJc w:val="left"/>
      <w:pPr>
        <w:ind w:left="360" w:hanging="360"/>
      </w:pPr>
    </w:lvl>
    <w:lvl w:ilvl="1" w:tplc="BEAAFFD4">
      <w:numFmt w:val="decimal"/>
      <w:lvlText w:val=""/>
      <w:lvlJc w:val="left"/>
    </w:lvl>
    <w:lvl w:ilvl="2" w:tplc="151416AA">
      <w:numFmt w:val="decimal"/>
      <w:lvlText w:val=""/>
      <w:lvlJc w:val="left"/>
    </w:lvl>
    <w:lvl w:ilvl="3" w:tplc="BC20C880">
      <w:numFmt w:val="decimal"/>
      <w:lvlText w:val=""/>
      <w:lvlJc w:val="left"/>
    </w:lvl>
    <w:lvl w:ilvl="4" w:tplc="5DCE18FC">
      <w:numFmt w:val="decimal"/>
      <w:lvlText w:val=""/>
      <w:lvlJc w:val="left"/>
    </w:lvl>
    <w:lvl w:ilvl="5" w:tplc="F7C6206C">
      <w:numFmt w:val="decimal"/>
      <w:lvlText w:val=""/>
      <w:lvlJc w:val="left"/>
    </w:lvl>
    <w:lvl w:ilvl="6" w:tplc="2B8E404A">
      <w:numFmt w:val="decimal"/>
      <w:lvlText w:val=""/>
      <w:lvlJc w:val="left"/>
    </w:lvl>
    <w:lvl w:ilvl="7" w:tplc="EC52C0CC">
      <w:numFmt w:val="decimal"/>
      <w:lvlText w:val=""/>
      <w:lvlJc w:val="left"/>
    </w:lvl>
    <w:lvl w:ilvl="8" w:tplc="D8EC81F6">
      <w:numFmt w:val="decimal"/>
      <w:lvlText w:val=""/>
      <w:lvlJc w:val="left"/>
    </w:lvl>
  </w:abstractNum>
  <w:num w:numId="1" w16cid:durableId="662513207">
    <w:abstractNumId w:val="1"/>
    <w:lvlOverride w:ilvl="0">
      <w:startOverride w:val="1"/>
    </w:lvlOverride>
  </w:num>
  <w:num w:numId="2" w16cid:durableId="1657149191">
    <w:abstractNumId w:val="0"/>
    <w:lvlOverride w:ilvl="0">
      <w:startOverride w:val="1"/>
    </w:lvlOverride>
  </w:num>
  <w:num w:numId="3" w16cid:durableId="1885562364">
    <w:abstractNumId w:val="3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44B2D"/>
    <w:rsid w:val="00087D9A"/>
    <w:rsid w:val="001517E5"/>
    <w:rsid w:val="004141F2"/>
    <w:rsid w:val="00563688"/>
    <w:rsid w:val="006A5175"/>
    <w:rsid w:val="009131CB"/>
    <w:rsid w:val="00B44B2D"/>
    <w:rsid w:val="00C35D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6A2D9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80"/>
    </w:pPr>
  </w:style>
  <w:style w:type="paragraph" w:styleId="Heading1">
    <w:name w:val="heading 1"/>
    <w:basedOn w:val="Normal"/>
    <w:next w:val="Normal"/>
    <w:uiPriority w:val="9"/>
    <w:qFormat/>
    <w:pPr>
      <w:outlineLvl w:val="0"/>
    </w:pPr>
    <w:rPr>
      <w:color w:val="2E74B5"/>
      <w:sz w:val="32"/>
      <w:szCs w:val="32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outlineLvl w:val="1"/>
    </w:pPr>
    <w:rPr>
      <w:color w:val="2E74B5"/>
      <w:sz w:val="26"/>
      <w:szCs w:val="2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outlineLvl w:val="2"/>
    </w:pPr>
    <w:rPr>
      <w:color w:val="1F4D78"/>
      <w:sz w:val="24"/>
      <w:szCs w:val="24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rPr>
      <w:b/>
      <w:bCs/>
      <w:color w:val="1A1446"/>
      <w:sz w:val="44"/>
      <w:szCs w:val="44"/>
    </w:rPr>
  </w:style>
  <w:style w:type="paragraph" w:customStyle="1" w:styleId="Strong1">
    <w:name w:val="Strong1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uiPriority w:val="11"/>
    <w:qFormat/>
    <w:pPr>
      <w:spacing w:after="300"/>
    </w:pPr>
    <w:rPr>
      <w:color w:val="666666"/>
      <w:sz w:val="20"/>
      <w:szCs w:val="20"/>
    </w:rPr>
  </w:style>
  <w:style w:type="paragraph" w:customStyle="1" w:styleId="SectionHead">
    <w:name w:val="Section Head"/>
    <w:basedOn w:val="Normal"/>
    <w:pPr>
      <w:spacing w:before="300" w:after="160"/>
    </w:pPr>
    <w:rPr>
      <w:b/>
      <w:bCs/>
      <w:color w:val="1A1446"/>
      <w:sz w:val="24"/>
      <w:szCs w:val="24"/>
    </w:rPr>
  </w:style>
  <w:style w:type="paragraph" w:customStyle="1" w:styleId="FieldLabel">
    <w:name w:val="Field Label"/>
    <w:basedOn w:val="Normal"/>
    <w:pPr>
      <w:spacing w:before="160" w:after="60"/>
    </w:pPr>
    <w:rPr>
      <w:b/>
      <w:bCs/>
      <w:color w:val="333333"/>
      <w:sz w:val="24"/>
      <w:szCs w:val="24"/>
    </w:rPr>
  </w:style>
  <w:style w:type="paragraph" w:customStyle="1" w:styleId="FieldValue">
    <w:name w:val="Field Value"/>
    <w:basedOn w:val="Normal"/>
    <w:pPr>
      <w:spacing w:after="120"/>
    </w:pPr>
    <w:rPr>
      <w:color w:val="333333"/>
    </w:rPr>
  </w:style>
  <w:style w:type="paragraph" w:styleId="Header">
    <w:name w:val="header"/>
    <w:basedOn w:val="Normal"/>
    <w:link w:val="HeaderChar"/>
    <w:uiPriority w:val="99"/>
    <w:unhideWhenUsed/>
    <w:rsid w:val="00C35DDC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C35DDC"/>
  </w:style>
  <w:style w:type="paragraph" w:styleId="Footer">
    <w:name w:val="footer"/>
    <w:basedOn w:val="Normal"/>
    <w:link w:val="FooterChar"/>
    <w:uiPriority w:val="99"/>
    <w:unhideWhenUsed/>
    <w:rsid w:val="00C35DDC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C35DD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D&amp;O%20UW%20Analysis%20-%20V1.1%20-%2020251209.dotx</Template>
  <TotalTime>1</TotalTime>
  <Pages>3</Pages>
  <Words>663</Words>
  <Characters>3781</Characters>
  <Application>Microsoft Office Word</Application>
  <DocSecurity>4</DocSecurity>
  <Lines>31</Lines>
  <Paragraphs>8</Paragraphs>
  <ScaleCrop>false</ScaleCrop>
  <Company/>
  <LinksUpToDate>false</LinksUpToDate>
  <CharactersWithSpaces>4436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Gorlin, Mike</dc:creator>
  <cp:lastModifiedBy>Haran, Richard</cp:lastModifiedBy>
  <cp:revision>2</cp:revision>
  <dcterms:created xsi:type="dcterms:W3CDTF">2025-12-09T21:30:00Z</dcterms:created>
  <dcterms:modified xsi:type="dcterms:W3CDTF">2025-12-09T21:30:00Z</dcterms:modified>
</cp:coreProperties>
</file>