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BF263" w14:textId="4D8A9DB5" w:rsidR="003565CA" w:rsidRPr="00A4320E" w:rsidRDefault="003565CA" w:rsidP="001D6F00">
      <w:pPr>
        <w:jc w:val="center"/>
        <w:rPr>
          <w:rFonts w:ascii="Helvetica Neue" w:hAnsi="Helvetica Neue" w:cs="Arial"/>
          <w:b/>
          <w:bCs/>
          <w:sz w:val="28"/>
          <w:szCs w:val="28"/>
        </w:rPr>
      </w:pPr>
      <w:r w:rsidRPr="00A4320E">
        <w:rPr>
          <w:rFonts w:ascii="Helvetica Neue" w:hAnsi="Helvetica Neue" w:cs="Arial"/>
          <w:b/>
          <w:bCs/>
          <w:sz w:val="28"/>
          <w:szCs w:val="28"/>
        </w:rPr>
        <w:t>RISK vs. REWARD</w:t>
      </w:r>
      <w:r w:rsidR="00CA4E0C" w:rsidRPr="00D81B31">
        <w:rPr>
          <w:rFonts w:ascii="Helvetica Neue" w:hAnsi="Helvetica Neue"/>
          <w:b/>
          <w:bCs/>
          <w:sz w:val="28"/>
          <w:szCs w:val="28"/>
          <w:shd w:val="clear" w:color="auto" w:fill="F9F9F9"/>
          <w:lang w:val="de-DE"/>
        </w:rPr>
        <w:t xml:space="preserve"> </w:t>
      </w:r>
      <w:r w:rsidR="00CA4E0C" w:rsidRPr="00D81B31">
        <w:rPr>
          <w:rFonts w:ascii="Helvetica Neue" w:hAnsi="Helvetica Neue"/>
          <w:b/>
          <w:bCs/>
          <w:sz w:val="28"/>
          <w:szCs w:val="28"/>
          <w:shd w:val="clear" w:color="auto" w:fill="F9F9F9"/>
        </w:rPr>
        <w:t xml:space="preserve">– </w:t>
      </w:r>
      <w:r w:rsidRPr="00A4320E">
        <w:rPr>
          <w:rFonts w:ascii="Helvetica Neue" w:hAnsi="Helvetica Neue" w:cs="Arial"/>
          <w:b/>
          <w:bCs/>
          <w:sz w:val="28"/>
          <w:szCs w:val="28"/>
        </w:rPr>
        <w:t>Sample Episode Breakdown</w:t>
      </w:r>
    </w:p>
    <w:p w14:paraId="7393A763" w14:textId="77777777" w:rsidR="00DD238F" w:rsidRDefault="003565CA" w:rsidP="003565CA">
      <w:pPr>
        <w:rPr>
          <w:rFonts w:ascii="Helvetica Neue" w:eastAsia="Helvetica Neue" w:hAnsi="Helvetica Neue" w:cs="Arial Unicode MS"/>
          <w:b/>
          <w:bCs/>
          <w:i/>
          <w:iCs/>
          <w:kern w:val="0"/>
          <w:bdr w:val="nil"/>
          <w:shd w:val="clear" w:color="auto" w:fill="F9F9F9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A4320E">
        <w:rPr>
          <w:rFonts w:ascii="Helvetica Neue" w:hAnsi="Helvetica Neue" w:cs="Arial"/>
          <w:b/>
          <w:bCs/>
        </w:rPr>
        <w:t>Tagline:</w:t>
      </w:r>
      <w:r w:rsidRPr="00A4320E">
        <w:rPr>
          <w:rFonts w:ascii="Helvetica Neue" w:hAnsi="Helvetica Neue" w:cs="Arial"/>
        </w:rPr>
        <w:br/>
      </w:r>
      <w:r w:rsidR="00EA5AC1" w:rsidRPr="00DD238F">
        <w:rPr>
          <w:rFonts w:ascii="Helvetica Neue" w:eastAsia="Helvetica Neue" w:hAnsi="Helvetica Neue" w:cs="Arial Unicode MS"/>
          <w:i/>
          <w:iCs/>
          <w:kern w:val="0"/>
          <w:bdr w:val="nil"/>
          <w:shd w:val="clear" w:color="auto" w:fill="F9F9F9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How much would you bet you're right?</w:t>
      </w:r>
    </w:p>
    <w:p w14:paraId="2692E83A" w14:textId="674C422D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  <w:b/>
          <w:bCs/>
        </w:rPr>
        <w:t>Episode Length:</w:t>
      </w:r>
      <w:r w:rsidRPr="00A4320E">
        <w:rPr>
          <w:rFonts w:ascii="Helvetica Neue" w:hAnsi="Helvetica Neue" w:cs="Arial"/>
        </w:rPr>
        <w:br/>
        <w:t>1 Hour (Approx. 42 Minutes of Content + Commercials)</w:t>
      </w:r>
    </w:p>
    <w:p w14:paraId="6CE3B5E9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SEGMENT 1: COLD OPEN &amp; INTRO (2–3 MINUTES)</w:t>
      </w:r>
    </w:p>
    <w:p w14:paraId="76C6985D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Opening Tension Hook</w:t>
      </w:r>
    </w:p>
    <w:p w14:paraId="3BD01734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A brief flashback to a dramatic moment from a previous episode:</w:t>
      </w:r>
    </w:p>
    <w:p w14:paraId="391703A0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"I was sure I was right... and it cost me over $300,000."</w:t>
      </w:r>
    </w:p>
    <w:p w14:paraId="42F2F3E1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Teaser Montage</w:t>
      </w:r>
    </w:p>
    <w:p w14:paraId="7D82E802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Rapid cuts of high-stakes gameplay:</w:t>
      </w:r>
    </w:p>
    <w:p w14:paraId="220B9CCC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Hands hovering over the Risk/Reward Slider</w:t>
      </w:r>
      <w:r w:rsidRPr="00A4320E">
        <w:rPr>
          <w:rFonts w:ascii="Helvetica Neue" w:hAnsi="Helvetica Neue" w:cs="Arial"/>
        </w:rPr>
        <w:br/>
        <w:t>• Last-second confidence decisions</w:t>
      </w:r>
      <w:r w:rsidRPr="00A4320E">
        <w:rPr>
          <w:rFonts w:ascii="Helvetica Neue" w:hAnsi="Helvetica Neue" w:cs="Arial"/>
        </w:rPr>
        <w:br/>
        <w:t>• Celebratory victories</w:t>
      </w:r>
      <w:r w:rsidRPr="00A4320E">
        <w:rPr>
          <w:rFonts w:ascii="Helvetica Neue" w:hAnsi="Helvetica Neue" w:cs="Arial"/>
        </w:rPr>
        <w:br/>
        <w:t>• Shocked reactions to costly mistakes</w:t>
      </w:r>
      <w:r w:rsidRPr="00A4320E">
        <w:rPr>
          <w:rFonts w:ascii="Helvetica Neue" w:hAnsi="Helvetica Neue" w:cs="Arial"/>
        </w:rPr>
        <w:br/>
        <w:t>• The final question for $1,000,000</w:t>
      </w:r>
    </w:p>
    <w:p w14:paraId="328B128E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Host Introduction</w:t>
      </w:r>
    </w:p>
    <w:p w14:paraId="1C53A043" w14:textId="748862CA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Welcomes viewers and builds anticipation.</w:t>
      </w:r>
      <w:r w:rsidRPr="00A4320E">
        <w:rPr>
          <w:rFonts w:ascii="Helvetica Neue" w:hAnsi="Helvetica Neue" w:cs="Arial"/>
        </w:rPr>
        <w:br/>
        <w:t>• Explains the format with energy and clarity:</w:t>
      </w:r>
      <w:r w:rsidRPr="00A4320E">
        <w:rPr>
          <w:rFonts w:ascii="Helvetica Neue" w:hAnsi="Helvetica Neue" w:cs="Arial"/>
        </w:rPr>
        <w:br/>
        <w:t>"Twelve questions. One million dollars. But before every answer, contestants must decide how much they trust their choice."</w:t>
      </w:r>
      <w:r w:rsidRPr="00A4320E">
        <w:rPr>
          <w:rFonts w:ascii="Helvetica Neue" w:hAnsi="Helvetica Neue" w:cs="Arial"/>
        </w:rPr>
        <w:br/>
        <w:t>• Introduces the two contestants with quick personality-driven profiles.</w:t>
      </w:r>
      <w:r w:rsidRPr="00A4320E">
        <w:rPr>
          <w:rFonts w:ascii="Helvetica Neue" w:hAnsi="Helvetica Neue" w:cs="Arial"/>
        </w:rPr>
        <w:br/>
        <w:t>• Establishes the central question of the episode:</w:t>
      </w:r>
      <w:r w:rsidRPr="00A4320E">
        <w:rPr>
          <w:rFonts w:ascii="Helvetica Neue" w:hAnsi="Helvetica Neue" w:cs="Arial"/>
        </w:rPr>
        <w:br/>
        <w:t>"Who will manage confidence better under pressure?"</w:t>
      </w:r>
    </w:p>
    <w:p w14:paraId="4F37F98A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SEGMENT 2: CONTESTANT 1 GAMEPLAY (15–20 MINUTES)</w:t>
      </w:r>
    </w:p>
    <w:p w14:paraId="316CFCC0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Early Rounds (Questions 1–4)</w:t>
      </w:r>
    </w:p>
    <w:p w14:paraId="3D290E84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Contestant establishes their strategy.</w:t>
      </w:r>
      <w:r w:rsidRPr="00A4320E">
        <w:rPr>
          <w:rFonts w:ascii="Helvetica Neue" w:hAnsi="Helvetica Neue" w:cs="Arial"/>
        </w:rPr>
        <w:br/>
        <w:t>• Initial confidence decisions reveal personality and play style.</w:t>
      </w:r>
      <w:r w:rsidRPr="00A4320E">
        <w:rPr>
          <w:rFonts w:ascii="Helvetica Neue" w:hAnsi="Helvetica Neue" w:cs="Arial"/>
        </w:rPr>
        <w:br/>
        <w:t>• Host explores contestant thinking:</w:t>
      </w:r>
      <w:r w:rsidRPr="00A4320E">
        <w:rPr>
          <w:rFonts w:ascii="Helvetica Neue" w:hAnsi="Helvetica Neue" w:cs="Arial"/>
        </w:rPr>
        <w:br/>
        <w:t>"Starting cautiously—or saving your biggest moves for later?"</w:t>
      </w:r>
    </w:p>
    <w:p w14:paraId="169AED08" w14:textId="77777777" w:rsidR="001D6F00" w:rsidRDefault="001D6F00" w:rsidP="003565CA">
      <w:pPr>
        <w:rPr>
          <w:rFonts w:ascii="Helvetica Neue" w:hAnsi="Helvetica Neue" w:cs="Arial"/>
          <w:b/>
          <w:bCs/>
        </w:rPr>
      </w:pPr>
    </w:p>
    <w:p w14:paraId="7208EE5C" w14:textId="77777777" w:rsidR="001D6F00" w:rsidRDefault="001D6F00" w:rsidP="003565CA">
      <w:pPr>
        <w:rPr>
          <w:rFonts w:ascii="Helvetica Neue" w:hAnsi="Helvetica Neue" w:cs="Arial"/>
          <w:b/>
          <w:bCs/>
        </w:rPr>
      </w:pPr>
    </w:p>
    <w:p w14:paraId="6B1EC3B4" w14:textId="5083F989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lastRenderedPageBreak/>
        <w:t>Mid-Game (Questions 5–8)</w:t>
      </w:r>
    </w:p>
    <w:p w14:paraId="1646C3DC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Confidence decisions begin to have a greater impact on future winning potential.</w:t>
      </w:r>
      <w:r w:rsidRPr="00A4320E">
        <w:rPr>
          <w:rFonts w:ascii="Helvetica Neue" w:hAnsi="Helvetica Neue" w:cs="Arial"/>
        </w:rPr>
        <w:br/>
        <w:t>• Contestant faces increasingly difficult choices.</w:t>
      </w:r>
      <w:r w:rsidRPr="00A4320E">
        <w:rPr>
          <w:rFonts w:ascii="Helvetica Neue" w:hAnsi="Helvetica Neue" w:cs="Arial"/>
        </w:rPr>
        <w:br/>
        <w:t>• Possible use of the "Do Over" Lifeline creates added suspense.</w:t>
      </w:r>
      <w:r w:rsidRPr="00A4320E">
        <w:rPr>
          <w:rFonts w:ascii="Helvetica Neue" w:hAnsi="Helvetica Neue" w:cs="Arial"/>
        </w:rPr>
        <w:br/>
        <w:t>• Strategic patterns begin to emerge.</w:t>
      </w:r>
    </w:p>
    <w:p w14:paraId="33D47EF4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Defining Moment</w:t>
      </w:r>
    </w:p>
    <w:p w14:paraId="7A171AAC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Contestant must decide how much they trust a critical answer.</w:t>
      </w:r>
      <w:r w:rsidRPr="00A4320E">
        <w:rPr>
          <w:rFonts w:ascii="Helvetica Neue" w:hAnsi="Helvetica Neue" w:cs="Arial"/>
        </w:rPr>
        <w:br/>
        <w:t>• A bold move can dramatically improve their position.</w:t>
      </w:r>
      <w:r w:rsidRPr="00A4320E">
        <w:rPr>
          <w:rFonts w:ascii="Helvetica Neue" w:hAnsi="Helvetica Neue" w:cs="Arial"/>
        </w:rPr>
        <w:br/>
        <w:t>• A mistake can significantly alter their path to the top prize.</w:t>
      </w:r>
    </w:p>
    <w:p w14:paraId="636735FD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Final Questions (Questions 9–12)</w:t>
      </w:r>
    </w:p>
    <w:p w14:paraId="098F0E58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Maximum pressure.</w:t>
      </w:r>
      <w:r w:rsidRPr="00A4320E">
        <w:rPr>
          <w:rFonts w:ascii="Helvetica Neue" w:hAnsi="Helvetica Neue" w:cs="Arial"/>
        </w:rPr>
        <w:br/>
        <w:t>• Every confidence decision carries major consequences.</w:t>
      </w:r>
      <w:r w:rsidRPr="00A4320E">
        <w:rPr>
          <w:rFonts w:ascii="Helvetica Neue" w:hAnsi="Helvetica Neue" w:cs="Arial"/>
        </w:rPr>
        <w:br/>
        <w:t>• Host highlights the magnitude of the moment:</w:t>
      </w:r>
      <w:r w:rsidRPr="00A4320E">
        <w:rPr>
          <w:rFonts w:ascii="Helvetica Neue" w:hAnsi="Helvetica Neue" w:cs="Arial"/>
        </w:rPr>
        <w:br/>
        <w:t>"That's a six-figure decision based entirely on how much you trust that answer."</w:t>
      </w:r>
      <w:r w:rsidRPr="00A4320E">
        <w:rPr>
          <w:rFonts w:ascii="Helvetica Neue" w:hAnsi="Helvetica Neue" w:cs="Arial"/>
        </w:rPr>
        <w:br/>
        <w:t>• Contestant reaches the final question and must decide whether to fully commit or protect what they've built.</w:t>
      </w:r>
    </w:p>
    <w:p w14:paraId="5025FADE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Post-Game Reflection</w:t>
      </w:r>
    </w:p>
    <w:p w14:paraId="5C15F9A1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Immediate emotional reaction.</w:t>
      </w:r>
      <w:r w:rsidRPr="00A4320E">
        <w:rPr>
          <w:rFonts w:ascii="Helvetica Neue" w:hAnsi="Helvetica Neue" w:cs="Arial"/>
        </w:rPr>
        <w:br/>
        <w:t>• Brief discussion of key decisions.</w:t>
      </w:r>
      <w:r w:rsidRPr="00A4320E">
        <w:rPr>
          <w:rFonts w:ascii="Helvetica Neue" w:hAnsi="Helvetica Neue" w:cs="Arial"/>
        </w:rPr>
        <w:br/>
        <w:t>• Final score revealed and recorded.</w:t>
      </w:r>
    </w:p>
    <w:p w14:paraId="52166D4E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Flexible Pacing</w:t>
      </w:r>
    </w:p>
    <w:p w14:paraId="416C1EAE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If Contestant 1 finishes with a modest total or a straightforward game, the segment may be slightly shorter to maintain overall episode momentum.</w:t>
      </w:r>
    </w:p>
    <w:p w14:paraId="6BE1CEC7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SEGMENT 3: CONTESTANT 2 GAMEPLAY (20–25 MINUTES)</w:t>
      </w:r>
    </w:p>
    <w:p w14:paraId="50C692C4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Opening Comparison</w:t>
      </w:r>
    </w:p>
    <w:p w14:paraId="6CF94763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Host establishes a contrast with Contestant 1:</w:t>
      </w:r>
    </w:p>
    <w:p w14:paraId="3234872B" w14:textId="5BAD2759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"Contestant 1 played cautiously. Will Contestant 2 take a different approach?"</w:t>
      </w:r>
    </w:p>
    <w:p w14:paraId="3B6D85D0" w14:textId="77777777" w:rsidR="001D6F00" w:rsidRDefault="001D6F00" w:rsidP="003565CA">
      <w:pPr>
        <w:rPr>
          <w:rFonts w:ascii="Helvetica Neue" w:hAnsi="Helvetica Neue" w:cs="Arial"/>
          <w:b/>
          <w:bCs/>
        </w:rPr>
      </w:pPr>
    </w:p>
    <w:p w14:paraId="24324D2C" w14:textId="111A5CF9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Strategic Contrast</w:t>
      </w:r>
    </w:p>
    <w:p w14:paraId="38C74E94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The contrast between contestant strategies becomes a central storytelling element of the episode.</w:t>
      </w:r>
    </w:p>
    <w:p w14:paraId="511E4314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lastRenderedPageBreak/>
        <w:t>Examples:</w:t>
      </w:r>
    </w:p>
    <w:p w14:paraId="110042C4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Contestant 1 played conservatively; Contestant 2 embraces bigger risks.</w:t>
      </w:r>
      <w:r w:rsidRPr="00A4320E">
        <w:rPr>
          <w:rFonts w:ascii="Helvetica Neue" w:hAnsi="Helvetica Neue" w:cs="Arial"/>
        </w:rPr>
        <w:br/>
        <w:t>• Contestant 1 recovered from mistakes; Contestant 2 tries to avoid them altogether.</w:t>
      </w:r>
      <w:r w:rsidRPr="00A4320E">
        <w:rPr>
          <w:rFonts w:ascii="Helvetica Neue" w:hAnsi="Helvetica Neue" w:cs="Arial"/>
        </w:rPr>
        <w:br/>
        <w:t>• Contestant 1 trusted their instincts; Contestant 2 relies on careful confidence management.</w:t>
      </w:r>
    </w:p>
    <w:p w14:paraId="520E0D47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Escalating Drama</w:t>
      </w:r>
    </w:p>
    <w:p w14:paraId="00203FDA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Stakes increase as viewers compare the two approaches.</w:t>
      </w:r>
      <w:r w:rsidRPr="00A4320E">
        <w:rPr>
          <w:rFonts w:ascii="Helvetica Neue" w:hAnsi="Helvetica Neue" w:cs="Arial"/>
        </w:rPr>
        <w:br/>
        <w:t>• Host highlights the psychological differences between contestants.</w:t>
      </w:r>
      <w:r w:rsidRPr="00A4320E">
        <w:rPr>
          <w:rFonts w:ascii="Helvetica Neue" w:hAnsi="Helvetica Neue" w:cs="Arial"/>
        </w:rPr>
        <w:br/>
        <w:t>• Major confidence decisions receive additional focus.</w:t>
      </w:r>
    </w:p>
    <w:p w14:paraId="703E469D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Key Storytelling Moments</w:t>
      </w:r>
    </w:p>
    <w:p w14:paraId="2027ECA0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Unexpected successes.</w:t>
      </w:r>
      <w:r w:rsidRPr="00A4320E">
        <w:rPr>
          <w:rFonts w:ascii="Helvetica Neue" w:hAnsi="Helvetica Neue" w:cs="Arial"/>
        </w:rPr>
        <w:br/>
        <w:t>• Costly mistakes.</w:t>
      </w:r>
      <w:r w:rsidRPr="00A4320E">
        <w:rPr>
          <w:rFonts w:ascii="Helvetica Neue" w:hAnsi="Helvetica Neue" w:cs="Arial"/>
        </w:rPr>
        <w:br/>
        <w:t>• Strategic use of the Do Over Lifeline.</w:t>
      </w:r>
      <w:r w:rsidRPr="00A4320E">
        <w:rPr>
          <w:rFonts w:ascii="Helvetica Neue" w:hAnsi="Helvetica Neue" w:cs="Arial"/>
        </w:rPr>
        <w:br/>
        <w:t>• High-pressure final-round decisions.</w:t>
      </w:r>
    </w:p>
    <w:p w14:paraId="36AD7417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Editing Flexibility</w:t>
      </w:r>
    </w:p>
    <w:p w14:paraId="374B7883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The two-game structure allows producers to emphasize the most compelling moments from each contestant while maintaining strong pacing throughout the hour.</w:t>
      </w:r>
    </w:p>
    <w:p w14:paraId="655B117B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SEGMENT 4: WRAP-UP (2–3 MINUTES)</w:t>
      </w:r>
    </w:p>
    <w:p w14:paraId="71BA77FE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Contestant Comparison</w:t>
      </w:r>
    </w:p>
    <w:p w14:paraId="199A4316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Host compares final results.</w:t>
      </w:r>
      <w:r w:rsidRPr="00A4320E">
        <w:rPr>
          <w:rFonts w:ascii="Helvetica Neue" w:hAnsi="Helvetica Neue" w:cs="Arial"/>
        </w:rPr>
        <w:br/>
        <w:t>• Reviews major strategic differences.</w:t>
      </w:r>
      <w:r w:rsidRPr="00A4320E">
        <w:rPr>
          <w:rFonts w:ascii="Helvetica Neue" w:hAnsi="Helvetica Neue" w:cs="Arial"/>
        </w:rPr>
        <w:br/>
        <w:t>• Highlights pivotal confidence decisions that shaped the outcomes.</w:t>
      </w:r>
    </w:p>
    <w:p w14:paraId="4E0C678D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Final Reflections</w:t>
      </w:r>
    </w:p>
    <w:p w14:paraId="4CED6DC7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• Contestants share reactions and lessons learned.</w:t>
      </w:r>
      <w:r w:rsidRPr="00A4320E">
        <w:rPr>
          <w:rFonts w:ascii="Helvetica Neue" w:hAnsi="Helvetica Neue" w:cs="Arial"/>
        </w:rPr>
        <w:br/>
        <w:t>• Discussion reinforces the show's central theme:</w:t>
      </w:r>
      <w:r w:rsidRPr="00A4320E">
        <w:rPr>
          <w:rFonts w:ascii="Helvetica Neue" w:hAnsi="Helvetica Neue" w:cs="Arial"/>
        </w:rPr>
        <w:br/>
        <w:t>knowledge, confidence, and decision-making under pressure.</w:t>
      </w:r>
    </w:p>
    <w:p w14:paraId="4B99582A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t>Closing Tease</w:t>
      </w:r>
    </w:p>
    <w:p w14:paraId="54D81A2C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Preview of the next episode featuring dramatic moments from upcoming contestants.</w:t>
      </w:r>
    </w:p>
    <w:p w14:paraId="0170FECD" w14:textId="2310EF44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Example:</w:t>
      </w:r>
    </w:p>
    <w:p w14:paraId="66EBB8C4" w14:textId="77777777" w:rsidR="003565CA" w:rsidRPr="00A4320E" w:rsidRDefault="003565CA" w:rsidP="003565CA">
      <w:pPr>
        <w:ind w:left="720"/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"This player risks everything on a single answer. Did confidence pay off—or cost them everything?"</w:t>
      </w:r>
    </w:p>
    <w:p w14:paraId="7C1C1D2E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  <w:r w:rsidRPr="00A4320E">
        <w:rPr>
          <w:rFonts w:ascii="Helvetica Neue" w:hAnsi="Helvetica Neue" w:cs="Arial"/>
          <w:b/>
          <w:bCs/>
        </w:rPr>
        <w:lastRenderedPageBreak/>
        <w:t>Host Sign-Off</w:t>
      </w:r>
    </w:p>
    <w:p w14:paraId="5D985B2E" w14:textId="7777777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</w:rPr>
        <w:t>"How much would you have risked on being right? Join us next time for another episode of RISK vs. REWARD."</w:t>
      </w:r>
    </w:p>
    <w:p w14:paraId="533C5AFF" w14:textId="77777777" w:rsidR="003565CA" w:rsidRPr="00A4320E" w:rsidRDefault="003565CA" w:rsidP="003565CA">
      <w:pPr>
        <w:rPr>
          <w:rFonts w:ascii="Helvetica Neue" w:hAnsi="Helvetica Neue" w:cs="Arial"/>
          <w:b/>
          <w:bCs/>
        </w:rPr>
      </w:pPr>
    </w:p>
    <w:p w14:paraId="3E7E12CE" w14:textId="513F2467" w:rsidR="003565CA" w:rsidRPr="00A4320E" w:rsidRDefault="003565CA" w:rsidP="003565CA">
      <w:pPr>
        <w:rPr>
          <w:rFonts w:ascii="Helvetica Neue" w:hAnsi="Helvetica Neue" w:cs="Arial"/>
        </w:rPr>
      </w:pPr>
      <w:r w:rsidRPr="00A4320E">
        <w:rPr>
          <w:rFonts w:ascii="Helvetica Neue" w:hAnsi="Helvetica Neue" w:cs="Arial"/>
          <w:b/>
          <w:bCs/>
        </w:rPr>
        <w:t>Created by:</w:t>
      </w:r>
      <w:r w:rsidRPr="00A4320E">
        <w:rPr>
          <w:rFonts w:ascii="Helvetica Neue" w:hAnsi="Helvetica Neue" w:cs="Arial"/>
        </w:rPr>
        <w:br/>
        <w:t>Eddie Lawh</w:t>
      </w:r>
      <w:r w:rsidR="00F914E0">
        <w:rPr>
          <w:rFonts w:ascii="Helvetica Neue" w:hAnsi="Helvetica Neue" w:cs="Arial"/>
        </w:rPr>
        <w:t>orn</w:t>
      </w:r>
      <w:r w:rsidR="00F914E0">
        <w:rPr>
          <w:rFonts w:ascii="Helvetica Neue" w:hAnsi="Helvetica Neue" w:cs="Arial"/>
        </w:rPr>
        <w:tab/>
      </w:r>
      <w:r w:rsidR="00F914E0">
        <w:rPr>
          <w:rFonts w:ascii="Helvetica Neue" w:hAnsi="Helvetica Neue" w:cs="Arial"/>
        </w:rPr>
        <w:tab/>
        <w:t xml:space="preserve">email: </w:t>
      </w:r>
      <w:hyperlink r:id="rId4" w:history="1">
        <w:r w:rsidR="00F914E0" w:rsidRPr="00195ECD">
          <w:rPr>
            <w:rStyle w:val="Hyperlink"/>
            <w:rFonts w:ascii="Helvetica Neue" w:hAnsi="Helvetica Neue" w:cs="Arial"/>
          </w:rPr>
          <w:t>eddielawhorn@bellsouth.net</w:t>
        </w:r>
      </w:hyperlink>
      <w:r w:rsidR="00F914E0">
        <w:rPr>
          <w:rFonts w:ascii="Helvetica Neue" w:hAnsi="Helvetica Neue" w:cs="Arial"/>
        </w:rPr>
        <w:t xml:space="preserve"> </w:t>
      </w:r>
      <w:r w:rsidRPr="00A4320E">
        <w:rPr>
          <w:rFonts w:ascii="Helvetica Neue" w:hAnsi="Helvetica Neue" w:cs="Arial"/>
        </w:rPr>
        <w:br/>
      </w:r>
      <w:r w:rsidR="001D6F00">
        <w:rPr>
          <w:rFonts w:ascii="Helvetica Neue" w:hAnsi="Helvetica Neue" w:cs="Arial"/>
        </w:rPr>
        <w:t>(</w:t>
      </w:r>
      <w:r w:rsidRPr="00A4320E">
        <w:rPr>
          <w:rFonts w:ascii="Helvetica Neue" w:hAnsi="Helvetica Neue" w:cs="Arial"/>
        </w:rPr>
        <w:t>256</w:t>
      </w:r>
      <w:r w:rsidR="001D6F00">
        <w:rPr>
          <w:rFonts w:ascii="Helvetica Neue" w:hAnsi="Helvetica Neue" w:cs="Arial"/>
        </w:rPr>
        <w:t xml:space="preserve">) </w:t>
      </w:r>
      <w:r w:rsidRPr="00A4320E">
        <w:rPr>
          <w:rFonts w:ascii="Helvetica Neue" w:hAnsi="Helvetica Neue" w:cs="Arial"/>
        </w:rPr>
        <w:t>975-2238</w:t>
      </w:r>
      <w:r w:rsidRPr="00A4320E">
        <w:rPr>
          <w:rFonts w:ascii="Helvetica Neue" w:hAnsi="Helvetica Neue" w:cs="Arial"/>
        </w:rPr>
        <w:tab/>
      </w:r>
      <w:r w:rsidRPr="00A4320E">
        <w:rPr>
          <w:rFonts w:ascii="Helvetica Neue" w:hAnsi="Helvetica Neue" w:cs="Arial"/>
        </w:rPr>
        <w:tab/>
        <w:t xml:space="preserve">website: </w:t>
      </w:r>
      <w:hyperlink r:id="rId5" w:history="1">
        <w:r w:rsidR="00473EAC" w:rsidRPr="00195ECD">
          <w:rPr>
            <w:rStyle w:val="Hyperlink"/>
            <w:rFonts w:ascii="Helvetica Neue" w:hAnsi="Helvetica Neue" w:cs="Arial"/>
          </w:rPr>
          <w:t>https://eddielawhorn.com</w:t>
        </w:r>
      </w:hyperlink>
      <w:r w:rsidR="00473EAC">
        <w:rPr>
          <w:rFonts w:ascii="Helvetica Neue" w:hAnsi="Helvetica Neue" w:cs="Arial"/>
        </w:rPr>
        <w:t xml:space="preserve"> </w:t>
      </w:r>
      <w:r w:rsidR="00F914E0">
        <w:rPr>
          <w:rFonts w:ascii="Helvetica Neue" w:hAnsi="Helvetica Neue" w:cs="Arial"/>
        </w:rPr>
        <w:t xml:space="preserve"> </w:t>
      </w:r>
    </w:p>
    <w:p w14:paraId="556533C4" w14:textId="77777777" w:rsidR="00805ABF" w:rsidRPr="00A4320E" w:rsidRDefault="00805ABF">
      <w:pPr>
        <w:rPr>
          <w:rFonts w:ascii="Helvetica Neue" w:hAnsi="Helvetica Neue" w:cs="Arial"/>
        </w:rPr>
      </w:pPr>
    </w:p>
    <w:sectPr w:rsidR="00805ABF" w:rsidRPr="00A432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5CA"/>
    <w:rsid w:val="001D6F00"/>
    <w:rsid w:val="0031236A"/>
    <w:rsid w:val="003565CA"/>
    <w:rsid w:val="003745AB"/>
    <w:rsid w:val="003D517C"/>
    <w:rsid w:val="00473EAC"/>
    <w:rsid w:val="004C083C"/>
    <w:rsid w:val="007A42CD"/>
    <w:rsid w:val="007F4321"/>
    <w:rsid w:val="00805ABF"/>
    <w:rsid w:val="00894DB3"/>
    <w:rsid w:val="009D506A"/>
    <w:rsid w:val="00A4320E"/>
    <w:rsid w:val="00CA4E0C"/>
    <w:rsid w:val="00DD238F"/>
    <w:rsid w:val="00EA5AC1"/>
    <w:rsid w:val="00F9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D633A"/>
  <w15:chartTrackingRefBased/>
  <w15:docId w15:val="{F2B3164F-BE4D-4573-A1C4-F05D5334B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5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5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5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5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5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5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5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5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65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5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ddielawhorn.com" TargetMode="External"/><Relationship Id="rId4" Type="http://schemas.openxmlformats.org/officeDocument/2006/relationships/hyperlink" Target="mailto:eddielawhorn@bellsout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602</Words>
  <Characters>3761</Characters>
  <Application>Microsoft Office Word</Application>
  <DocSecurity>0</DocSecurity>
  <Lines>107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Lawhorn, Edward T CTR USARMY DEVCOM AVMC (USA)</dc:creator>
  <cp:keywords/>
  <dc:description/>
  <cp:lastModifiedBy>Lawhorn, Edward T CTR USARMY DEVCOM AVMC (USA)</cp:lastModifiedBy>
  <cp:revision>13</cp:revision>
  <dcterms:created xsi:type="dcterms:W3CDTF">2026-06-25T13:04:00Z</dcterms:created>
  <dcterms:modified xsi:type="dcterms:W3CDTF">2026-06-26T13:35:00Z</dcterms:modified>
</cp:coreProperties>
</file>