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Cookiepolitik</w:t>
      </w:r>
    </w:p>
    <w:p>
      <w:pPr>
        <w:spacing w:after="120"/>
      </w:pPr>
      <w:r>
        <w:rPr>
          <w:b/>
          <w:bCs/>
        </w:rPr>
        <w:t xml:space="preserve">Gælder for:</w:t>
      </w:r>
      <w:r>
        <w:t xml:space="preserve"> Work4it.dk og Work4it appen</w:t>
      </w:r>
      <w:r>
        <w:br/>
        <w:t xml:space="preserve"/>
      </w:r>
      <w:r>
        <w:rPr>
          <w:b/>
          <w:bCs/>
        </w:rPr>
        <w:t xml:space="preserve">Sidst opdateret:</w:t>
      </w:r>
      <w:r>
        <w:t xml:space="preserve"> 28. juni 2026</w:t>
      </w:r>
    </w:p>
    <w:p>
      <w:pPr>
        <w:pStyle w:val="Heading2"/>
        <w:spacing w:after="120" w:before="240"/>
      </w:pPr>
      <w:r>
        <w:t xml:space="preserve">Hvad er cookies?</w:t>
      </w:r>
    </w:p>
    <w:p>
      <w:pPr>
        <w:spacing w:after="120"/>
      </w:pPr>
      <w:r>
        <w:t xml:space="preserve">Cookies er små tekstfiler, der gemmes på din enhed (computer, smartphone, tablet) når du besøger en hjemmeside eller bruger en app. Cookies bruges til at genkende din enhed, huske dine præferencer og forbedre din brugeroplevelse.</w:t>
      </w:r>
    </w:p>
    <w:p>
      <w:pPr>
        <w:pStyle w:val="Heading2"/>
        <w:spacing w:after="120" w:before="240"/>
      </w:pPr>
      <w:r>
        <w:t xml:space="preserve">Hvordan bruger Work4it cookies?</w:t>
      </w:r>
    </w:p>
    <w:p>
      <w:pPr>
        <w:spacing w:after="120"/>
      </w:pPr>
      <w:r>
        <w:t xml:space="preserve">Work4it bruger cookies og lignende teknologier til at:</w:t>
      </w:r>
    </w:p>
    <w:p>
      <w:pPr>
        <w:pStyle w:val="ListParagraph"/>
        <w:numPr>
          <w:ilvl w:val="0"/>
          <w:numId w:val="2"/>
        </w:numPr>
        <w:spacing w:after="60"/>
        <w:ind w:left="720" w:hanging="360"/>
      </w:pPr>
      <w:r>
        <w:t xml:space="preserve">Holde dig logget ind i appen</w:t>
      </w:r>
    </w:p>
    <w:p>
      <w:pPr>
        <w:pStyle w:val="ListParagraph"/>
        <w:numPr>
          <w:ilvl w:val="0"/>
          <w:numId w:val="2"/>
        </w:numPr>
        <w:spacing w:after="60"/>
        <w:ind w:left="720" w:hanging="360"/>
      </w:pPr>
      <w:r>
        <w:t xml:space="preserve">Gemme dine indstillinger og præferencer</w:t>
      </w:r>
    </w:p>
    <w:p>
      <w:pPr>
        <w:pStyle w:val="ListParagraph"/>
        <w:numPr>
          <w:ilvl w:val="0"/>
          <w:numId w:val="2"/>
        </w:numPr>
        <w:spacing w:after="60"/>
        <w:ind w:left="720" w:hanging="360"/>
      </w:pPr>
      <w:r>
        <w:t xml:space="preserve">Analysere, hvordan brugerne bruger platformen</w:t>
      </w:r>
    </w:p>
    <w:p>
      <w:pPr>
        <w:pStyle w:val="ListParagraph"/>
        <w:numPr>
          <w:ilvl w:val="0"/>
          <w:numId w:val="2"/>
        </w:numPr>
        <w:spacing w:after="60"/>
        <w:ind w:left="720" w:hanging="360"/>
      </w:pPr>
      <w:r>
        <w:t xml:space="preserve">Forbedre funktionalitet og brugeroplevelse</w:t>
      </w:r>
    </w:p>
    <w:p>
      <w:pPr>
        <w:pStyle w:val="ListParagraph"/>
        <w:numPr>
          <w:ilvl w:val="0"/>
          <w:numId w:val="2"/>
        </w:numPr>
        <w:spacing w:after="60"/>
        <w:ind w:left="720" w:hanging="360"/>
      </w:pPr>
      <w:r>
        <w:t xml:space="preserve">Sikre platformens tekniske drift</w:t>
      </w:r>
    </w:p>
    <w:p>
      <w:pPr>
        <w:pStyle w:val="Heading2"/>
        <w:spacing w:after="120" w:before="240"/>
      </w:pPr>
      <w:r>
        <w:t xml:space="preserve">Typer af cookies vi bruger</w:t>
      </w:r>
    </w:p>
    <w:p>
      <w:pPr>
        <w:pStyle w:val="Heading3"/>
        <w:spacing w:after="120" w:before="240"/>
      </w:pPr>
      <w:r>
        <w:t xml:space="preserve">1. Nødvendige cookies (altid aktive)</w:t>
      </w:r>
    </w:p>
    <w:p>
      <w:pPr>
        <w:spacing w:after="120"/>
      </w:pPr>
      <w:r>
        <w:t xml:space="preserve">Disse cookies er nødvendige for at Work4it platformen kan fungere. De kan ikke slås fra.</w:t>
      </w:r>
    </w:p>
    <w:tbl>
      <w:tblPr>
        <w:tblW w:type="dxa" w:w="9025"/>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left w:type="dxa" w:w="80"/>
          <w:bottom w:type="dxa" w:w="120"/>
          <w:right w:type="dxa" w:w="80"/>
        </w:tblCellMar>
      </w:tblPr>
      <w:tblGrid>
        <w:gridCol w:w="2641"/>
        <w:gridCol w:w="2442"/>
        <w:gridCol w:w="1995"/>
        <w:gridCol w:w="1947"/>
      </w:tblGrid>
      <w:tr>
        <w:tc>
          <w:tcPr>
            <w:tcW w:type="dxa" w:w="2641"/>
          </w:tcPr>
          <w:p>
            <w:r>
              <w:t xml:space="preserve">Cookie</w:t>
            </w:r>
          </w:p>
        </w:tc>
        <w:tc>
          <w:tcPr>
            <w:tcW w:type="dxa" w:w="2442"/>
          </w:tcPr>
          <w:p>
            <w:r>
              <w:t xml:space="preserve">Formål</w:t>
            </w:r>
          </w:p>
        </w:tc>
        <w:tc>
          <w:tcPr>
            <w:tcW w:type="dxa" w:w="1995"/>
          </w:tcPr>
          <w:p>
            <w:r>
              <w:t xml:space="preserve">Varighed</w:t>
            </w:r>
          </w:p>
        </w:tc>
        <w:tc>
          <w:tcPr>
            <w:tcW w:type="dxa" w:w="1947"/>
          </w:tcPr>
          <w:p>
            <w:r>
              <w:t xml:space="preserve">Udbyder</w:t>
            </w:r>
          </w:p>
        </w:tc>
      </w:tr>
      <w:tr>
        <w:tc>
          <w:tcPr>
            <w:tcW w:type="dxa" w:w="2641"/>
          </w:tcPr>
          <w:p>
            <w:r>
              <w:t xml:space="preserve">Firebase Authentication Token</w:t>
            </w:r>
          </w:p>
        </w:tc>
        <w:tc>
          <w:tcPr>
            <w:tcW w:type="dxa" w:w="2442"/>
          </w:tcPr>
          <w:p>
            <w:r>
              <w:t xml:space="preserve">Holder dig logget ind</w:t>
            </w:r>
          </w:p>
        </w:tc>
        <w:tc>
          <w:tcPr>
            <w:tcW w:type="dxa" w:w="1995"/>
          </w:tcPr>
          <w:p>
            <w:r>
              <w:t xml:space="preserve">Session / 1 time</w:t>
            </w:r>
          </w:p>
        </w:tc>
        <w:tc>
          <w:tcPr>
            <w:tcW w:type="dxa" w:w="1947"/>
          </w:tcPr>
          <w:p>
            <w:r>
              <w:t xml:space="preserve">Google Firebase</w:t>
            </w:r>
          </w:p>
        </w:tc>
      </w:tr>
      <w:tr>
        <w:tc>
          <w:tcPr>
            <w:tcW w:type="dxa" w:w="2641"/>
          </w:tcPr>
          <w:p>
            <w:r>
              <w:t xml:space="preserve">Session ID</w:t>
            </w:r>
          </w:p>
        </w:tc>
        <w:tc>
          <w:tcPr>
            <w:tcW w:type="dxa" w:w="2442"/>
          </w:tcPr>
          <w:p>
            <w:r>
              <w:t xml:space="preserve">Identificerer din session</w:t>
            </w:r>
          </w:p>
        </w:tc>
        <w:tc>
          <w:tcPr>
            <w:tcW w:type="dxa" w:w="1995"/>
          </w:tcPr>
          <w:p>
            <w:r>
              <w:t xml:space="preserve">Session</w:t>
            </w:r>
          </w:p>
        </w:tc>
        <w:tc>
          <w:tcPr>
            <w:tcW w:type="dxa" w:w="1947"/>
          </w:tcPr>
          <w:p>
            <w:r>
              <w:t xml:space="preserve">Google Firebase</w:t>
            </w:r>
          </w:p>
        </w:tc>
      </w:tr>
    </w:tbl>
    <w:p>
      <w:pPr>
        <w:spacing w:after="120"/>
      </w:pPr>
      <w:r>
        <w:rPr>
          <w:b/>
          <w:bCs/>
        </w:rPr>
        <w:t xml:space="preserve">Retsgrundlag:</w:t>
      </w:r>
      <w:r>
        <w:t xml:space="preserve"> Berettiget interesse (nødvendige for at levere tjenesten du har bedt om)</w:t>
      </w:r>
    </w:p>
    <w:p>
      <w:pPr>
        <w:pStyle w:val="Heading3"/>
        <w:spacing w:after="120" w:before="240"/>
      </w:pPr>
      <w:r>
        <w:t xml:space="preserve">2. Funktionelle cookies</w:t>
      </w:r>
    </w:p>
    <w:p>
      <w:pPr>
        <w:spacing w:after="120"/>
      </w:pPr>
      <w:r>
        <w:t xml:space="preserve">Disse cookies gør det muligt at huske dine valg og præferencer.</w:t>
      </w:r>
    </w:p>
    <w:tbl>
      <w:tblPr>
        <w:tblW w:type="dxa" w:w="9025"/>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left w:type="dxa" w:w="80"/>
          <w:bottom w:type="dxa" w:w="120"/>
          <w:right w:type="dxa" w:w="80"/>
        </w:tblCellMar>
      </w:tblPr>
      <w:tblGrid>
        <w:gridCol w:w="2314"/>
        <w:gridCol w:w="2901"/>
        <w:gridCol w:w="1669"/>
        <w:gridCol w:w="2141"/>
      </w:tblGrid>
      <w:tr>
        <w:tc>
          <w:tcPr>
            <w:tcW w:type="dxa" w:w="2314"/>
          </w:tcPr>
          <w:p>
            <w:r>
              <w:t xml:space="preserve">Cookie</w:t>
            </w:r>
          </w:p>
        </w:tc>
        <w:tc>
          <w:tcPr>
            <w:tcW w:type="dxa" w:w="2901"/>
          </w:tcPr>
          <w:p>
            <w:r>
              <w:t xml:space="preserve">Formål</w:t>
            </w:r>
          </w:p>
        </w:tc>
        <w:tc>
          <w:tcPr>
            <w:tcW w:type="dxa" w:w="1669"/>
          </w:tcPr>
          <w:p>
            <w:r>
              <w:t xml:space="preserve">Varighed</w:t>
            </w:r>
          </w:p>
        </w:tc>
        <w:tc>
          <w:tcPr>
            <w:tcW w:type="dxa" w:w="2141"/>
          </w:tcPr>
          <w:p>
            <w:r>
              <w:t xml:space="preserve">Udbyder</w:t>
            </w:r>
          </w:p>
        </w:tc>
      </w:tr>
      <w:tr>
        <w:tc>
          <w:tcPr>
            <w:tcW w:type="dxa" w:w="2314"/>
          </w:tcPr>
          <w:p>
            <w:r>
              <w:t xml:space="preserve">User preferences</w:t>
            </w:r>
          </w:p>
        </w:tc>
        <w:tc>
          <w:tcPr>
            <w:tcW w:type="dxa" w:w="2901"/>
          </w:tcPr>
          <w:p>
            <w:r>
              <w:t xml:space="preserve">Gemmer dine app-indstillinger</w:t>
            </w:r>
          </w:p>
        </w:tc>
        <w:tc>
          <w:tcPr>
            <w:tcW w:type="dxa" w:w="1669"/>
          </w:tcPr>
          <w:p>
            <w:r>
              <w:t xml:space="preserve">1 år</w:t>
            </w:r>
          </w:p>
        </w:tc>
        <w:tc>
          <w:tcPr>
            <w:tcW w:type="dxa" w:w="2141"/>
          </w:tcPr>
          <w:p>
            <w:r>
              <w:t xml:space="preserve">Work4it/Firebase</w:t>
            </w:r>
          </w:p>
        </w:tc>
      </w:tr>
      <w:tr>
        <w:tc>
          <w:tcPr>
            <w:tcW w:type="dxa" w:w="2314"/>
          </w:tcPr>
          <w:p>
            <w:r>
              <w:t xml:space="preserve">Language preference</w:t>
            </w:r>
          </w:p>
        </w:tc>
        <w:tc>
          <w:tcPr>
            <w:tcW w:type="dxa" w:w="2901"/>
          </w:tcPr>
          <w:p>
            <w:r>
              <w:t xml:space="preserve">Husker dit sprogvalg</w:t>
            </w:r>
          </w:p>
        </w:tc>
        <w:tc>
          <w:tcPr>
            <w:tcW w:type="dxa" w:w="1669"/>
          </w:tcPr>
          <w:p>
            <w:r>
              <w:t xml:space="preserve">1 år</w:t>
            </w:r>
          </w:p>
        </w:tc>
        <w:tc>
          <w:tcPr>
            <w:tcW w:type="dxa" w:w="2141"/>
          </w:tcPr>
          <w:p>
            <w:r>
              <w:t xml:space="preserve">Work4it</w:t>
            </w:r>
          </w:p>
        </w:tc>
      </w:tr>
      <w:tr>
        <w:tc>
          <w:tcPr>
            <w:tcW w:type="dxa" w:w="2314"/>
          </w:tcPr>
          <w:p>
            <w:r>
              <w:t xml:space="preserve">Theme preference</w:t>
            </w:r>
          </w:p>
        </w:tc>
        <w:tc>
          <w:tcPr>
            <w:tcW w:type="dxa" w:w="2901"/>
          </w:tcPr>
          <w:p>
            <w:r>
              <w:t xml:space="preserve">Husker mørk/lys tilstand</w:t>
            </w:r>
          </w:p>
        </w:tc>
        <w:tc>
          <w:tcPr>
            <w:tcW w:type="dxa" w:w="1669"/>
          </w:tcPr>
          <w:p>
            <w:r>
              <w:t xml:space="preserve">1 år</w:t>
            </w:r>
          </w:p>
        </w:tc>
        <w:tc>
          <w:tcPr>
            <w:tcW w:type="dxa" w:w="2141"/>
          </w:tcPr>
          <w:p>
            <w:r>
              <w:t xml:space="preserve">Work4it</w:t>
            </w:r>
          </w:p>
        </w:tc>
      </w:tr>
    </w:tbl>
    <w:p>
      <w:pPr>
        <w:spacing w:after="120"/>
      </w:pPr>
      <w:r>
        <w:rPr>
          <w:b/>
          <w:bCs/>
        </w:rPr>
        <w:t xml:space="preserve">Retsgrundlag:</w:t>
      </w:r>
      <w:r>
        <w:t xml:space="preserve"> Samtykke (kan fravælges i indstillinger)</w:t>
      </w:r>
    </w:p>
    <w:p>
      <w:pPr>
        <w:pStyle w:val="Heading3"/>
        <w:spacing w:after="120" w:before="240"/>
      </w:pPr>
      <w:r>
        <w:t xml:space="preserve">3. Analyse- og performance-cookies</w:t>
      </w:r>
    </w:p>
    <w:p>
      <w:pPr>
        <w:spacing w:after="120"/>
      </w:pPr>
      <w:r>
        <w:t xml:space="preserve">Disse cookies hjælper os med at forstå, hvordan brugere interagerer med platformen, så vi kan forbedre den.</w:t>
      </w:r>
    </w:p>
    <w:tbl>
      <w:tblPr>
        <w:tblW w:type="dxa" w:w="9025"/>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120"/>
          <w:left w:type="dxa" w:w="80"/>
          <w:bottom w:type="dxa" w:w="120"/>
          <w:right w:type="dxa" w:w="80"/>
        </w:tblCellMar>
      </w:tblPr>
      <w:tblGrid>
        <w:gridCol w:w="2660"/>
        <w:gridCol w:w="3016"/>
        <w:gridCol w:w="1515"/>
        <w:gridCol w:w="1834"/>
      </w:tblGrid>
      <w:tr>
        <w:tc>
          <w:tcPr>
            <w:tcW w:type="dxa" w:w="2660"/>
          </w:tcPr>
          <w:p>
            <w:r>
              <w:t xml:space="preserve">Cookie</w:t>
            </w:r>
          </w:p>
        </w:tc>
        <w:tc>
          <w:tcPr>
            <w:tcW w:type="dxa" w:w="3016"/>
          </w:tcPr>
          <w:p>
            <w:r>
              <w:t xml:space="preserve">Formål</w:t>
            </w:r>
          </w:p>
        </w:tc>
        <w:tc>
          <w:tcPr>
            <w:tcW w:type="dxa" w:w="1515"/>
          </w:tcPr>
          <w:p>
            <w:r>
              <w:t xml:space="preserve">Varighed</w:t>
            </w:r>
          </w:p>
        </w:tc>
        <w:tc>
          <w:tcPr>
            <w:tcW w:type="dxa" w:w="1834"/>
          </w:tcPr>
          <w:p>
            <w:r>
              <w:t xml:space="preserve">Udbyder</w:t>
            </w:r>
          </w:p>
        </w:tc>
      </w:tr>
      <w:tr>
        <w:tc>
          <w:tcPr>
            <w:tcW w:type="dxa" w:w="2660"/>
          </w:tcPr>
          <w:p>
            <w:r>
              <w:t xml:space="preserve">Google Analytics / Firebase Analytics</w:t>
            </w:r>
          </w:p>
        </w:tc>
        <w:tc>
          <w:tcPr>
            <w:tcW w:type="dxa" w:w="3016"/>
          </w:tcPr>
          <w:p>
            <w:r>
              <w:t xml:space="preserve">Samler anonymiseret statistik om brug af appen</w:t>
            </w:r>
          </w:p>
        </w:tc>
        <w:tc>
          <w:tcPr>
            <w:tcW w:type="dxa" w:w="1515"/>
          </w:tcPr>
          <w:p>
            <w:r>
              <w:t xml:space="preserve">2 år</w:t>
            </w:r>
          </w:p>
        </w:tc>
        <w:tc>
          <w:tcPr>
            <w:tcW w:type="dxa" w:w="1834"/>
          </w:tcPr>
          <w:p>
            <w:r>
              <w:t xml:space="preserve">Google</w:t>
            </w:r>
          </w:p>
        </w:tc>
      </w:tr>
      <w:tr>
        <w:tc>
          <w:tcPr>
            <w:tcW w:type="dxa" w:w="2660"/>
          </w:tcPr>
          <w:p>
            <w:r>
              <w:t xml:space="preserve">_ga</w:t>
            </w:r>
          </w:p>
        </w:tc>
        <w:tc>
          <w:tcPr>
            <w:tcW w:type="dxa" w:w="3016"/>
          </w:tcPr>
          <w:p>
            <w:r>
              <w:t xml:space="preserve">Google Analytics identifikator</w:t>
            </w:r>
          </w:p>
        </w:tc>
        <w:tc>
          <w:tcPr>
            <w:tcW w:type="dxa" w:w="1515"/>
          </w:tcPr>
          <w:p>
            <w:r>
              <w:t xml:space="preserve">2 år</w:t>
            </w:r>
          </w:p>
        </w:tc>
        <w:tc>
          <w:tcPr>
            <w:tcW w:type="dxa" w:w="1834"/>
          </w:tcPr>
          <w:p>
            <w:r>
              <w:t xml:space="preserve">Google Analytics</w:t>
            </w:r>
          </w:p>
        </w:tc>
      </w:tr>
      <w:tr>
        <w:tc>
          <w:tcPr>
            <w:tcW w:type="dxa" w:w="2660"/>
          </w:tcPr>
          <w:p>
            <w:r>
              <w:t xml:space="preserve">_gid</w:t>
            </w:r>
          </w:p>
        </w:tc>
        <w:tc>
          <w:tcPr>
            <w:tcW w:type="dxa" w:w="3016"/>
          </w:tcPr>
          <w:p>
            <w:r>
              <w:t xml:space="preserve">Google Analytics session-identifikator</w:t>
            </w:r>
          </w:p>
        </w:tc>
        <w:tc>
          <w:tcPr>
            <w:tcW w:type="dxa" w:w="1515"/>
          </w:tcPr>
          <w:p>
            <w:r>
              <w:t xml:space="preserve">24 timer</w:t>
            </w:r>
          </w:p>
        </w:tc>
        <w:tc>
          <w:tcPr>
            <w:tcW w:type="dxa" w:w="1834"/>
          </w:tcPr>
          <w:p>
            <w:r>
              <w:t xml:space="preserve">Google Analytics</w:t>
            </w:r>
          </w:p>
        </w:tc>
      </w:tr>
    </w:tbl>
    <w:p>
      <w:pPr>
        <w:spacing w:after="120"/>
      </w:pPr>
      <w:r>
        <w:rPr>
          <w:b/>
          <w:bCs/>
        </w:rPr>
        <w:t xml:space="preserve">Retsgrundlag:</w:t>
      </w:r>
      <w:r>
        <w:t xml:space="preserve"> Samtykke (kan fravælges)</w:t>
      </w:r>
    </w:p>
    <w:p>
      <w:pPr>
        <w:spacing w:after="120"/>
      </w:pPr>
      <w:r>
        <w:rPr>
          <w:b/>
          <w:bCs/>
        </w:rPr>
        <w:t xml:space="preserve">Data der indsamles:</w:t>
      </w:r>
    </w:p>
    <w:p>
      <w:pPr>
        <w:pStyle w:val="ListParagraph"/>
        <w:numPr>
          <w:ilvl w:val="0"/>
          <w:numId w:val="2"/>
        </w:numPr>
        <w:spacing w:after="60"/>
        <w:ind w:left="720" w:hanging="360"/>
      </w:pPr>
      <w:r>
        <w:t xml:space="preserve">Sidevisninger og navigation</w:t>
      </w:r>
    </w:p>
    <w:p>
      <w:pPr>
        <w:pStyle w:val="ListParagraph"/>
        <w:numPr>
          <w:ilvl w:val="0"/>
          <w:numId w:val="2"/>
        </w:numPr>
        <w:spacing w:after="60"/>
        <w:ind w:left="720" w:hanging="360"/>
      </w:pPr>
      <w:r>
        <w:t xml:space="preserve">Klik og interaktioner</w:t>
      </w:r>
    </w:p>
    <w:p>
      <w:pPr>
        <w:pStyle w:val="ListParagraph"/>
        <w:numPr>
          <w:ilvl w:val="0"/>
          <w:numId w:val="2"/>
        </w:numPr>
        <w:spacing w:after="60"/>
        <w:ind w:left="720" w:hanging="360"/>
      </w:pPr>
      <w:r>
        <w:t xml:space="preserve">Tid brugt på platformen</w:t>
      </w:r>
    </w:p>
    <w:p>
      <w:pPr>
        <w:pStyle w:val="ListParagraph"/>
        <w:numPr>
          <w:ilvl w:val="0"/>
          <w:numId w:val="2"/>
        </w:numPr>
        <w:spacing w:after="60"/>
        <w:ind w:left="720" w:hanging="360"/>
      </w:pPr>
      <w:r>
        <w:t xml:space="preserve">Enheds- og browserinformation</w:t>
      </w:r>
    </w:p>
    <w:p>
      <w:pPr>
        <w:pStyle w:val="ListParagraph"/>
        <w:numPr>
          <w:ilvl w:val="0"/>
          <w:numId w:val="2"/>
        </w:numPr>
        <w:spacing w:after="60"/>
        <w:ind w:left="720" w:hanging="360"/>
      </w:pPr>
      <w:r>
        <w:t xml:space="preserve">Anonymiseret brugsmønster</w:t>
      </w:r>
    </w:p>
    <w:p>
      <w:pPr>
        <w:spacing w:after="120"/>
      </w:pPr>
      <w:r>
        <w:t xml:space="preserve">Google Analytics er konfigureret til at anonymisere IP-adresser og respektere "Do Not Track"-signaler.</w:t>
      </w:r>
    </w:p>
    <w:p>
      <w:pPr>
        <w:pStyle w:val="Heading3"/>
        <w:spacing w:after="120" w:before="240"/>
      </w:pPr>
      <w:r>
        <w:t xml:space="preserve">4. Marketing-cookies (fremtidige)</w:t>
      </w:r>
    </w:p>
    <w:p>
      <w:pPr>
        <w:spacing w:after="120"/>
      </w:pPr>
      <w:r>
        <w:t xml:space="preserve">Work4it bruger i øjeblikket ikke marketing- eller remarketingcookies, men forbeholder sig ret til at implementere disse fremadrettet med dit samtykke.</w:t>
      </w:r>
    </w:p>
    <w:p>
      <w:pPr>
        <w:pStyle w:val="Heading2"/>
        <w:spacing w:after="120" w:before="240"/>
      </w:pPr>
      <w:r>
        <w:t xml:space="preserve">Tredjeparts-cookies</w:t>
      </w:r>
    </w:p>
    <w:p>
      <w:pPr>
        <w:spacing w:after="120"/>
      </w:pPr>
      <w:r>
        <w:t xml:space="preserve">Work4it bruger følgende tredjeparts-tjenester, der kan sætte cookies:</w:t>
      </w:r>
    </w:p>
    <w:p>
      <w:pPr>
        <w:pStyle w:val="Heading3"/>
        <w:spacing w:after="120" w:before="240"/>
      </w:pPr>
      <w:r>
        <w:t xml:space="preserve">Firebase / Google Cloud Platform</w:t>
      </w:r>
    </w:p>
    <w:p>
      <w:pPr>
        <w:pStyle w:val="ListParagraph"/>
        <w:numPr>
          <w:ilvl w:val="0"/>
          <w:numId w:val="2"/>
        </w:numPr>
        <w:spacing w:after="60"/>
        <w:ind w:left="720" w:hanging="360"/>
      </w:pPr>
      <w:r>
        <w:rPr>
          <w:b/>
          <w:bCs/>
        </w:rPr>
        <w:t xml:space="preserve">Formål:</w:t>
      </w:r>
      <w:r>
        <w:t xml:space="preserve"> Hosting, database, autentificering, analytics</w:t>
      </w:r>
    </w:p>
    <w:p>
      <w:pPr>
        <w:pStyle w:val="ListParagraph"/>
        <w:numPr>
          <w:ilvl w:val="0"/>
          <w:numId w:val="2"/>
        </w:numPr>
        <w:spacing w:after="60"/>
        <w:ind w:left="720" w:hanging="360"/>
      </w:pPr>
      <w:r>
        <w:rPr>
          <w:b/>
          <w:bCs/>
        </w:rPr>
        <w:t xml:space="preserve">Privatlivspolitik:</w:t>
      </w:r>
      <w:r>
        <w:t xml:space="preserve"> </w:t>
      </w:r>
      <w:r>
        <w:rPr>
          <w:color w:val="000000"/>
        </w:rPr>
        <w:t xml:space="preserve">https://firebase.google.com/support/privacy</w:t>
      </w:r>
    </w:p>
    <w:p>
      <w:pPr>
        <w:pStyle w:val="ListParagraph"/>
        <w:numPr>
          <w:ilvl w:val="0"/>
          <w:numId w:val="2"/>
        </w:numPr>
        <w:spacing w:after="60"/>
        <w:ind w:left="720" w:hanging="360"/>
      </w:pPr>
      <w:r>
        <w:rPr>
          <w:b/>
          <w:bCs/>
        </w:rPr>
        <w:t xml:space="preserve">Databeskyttelse:</w:t>
      </w:r>
      <w:r>
        <w:t xml:space="preserve"> Databehandleraftale indgået i henhold til GDPR</w:t>
      </w:r>
    </w:p>
    <w:p>
      <w:pPr>
        <w:pStyle w:val="Heading3"/>
        <w:spacing w:after="120" w:before="240"/>
      </w:pPr>
      <w:r>
        <w:t xml:space="preserve">Stripe (når betalinger implementeres)</w:t>
      </w:r>
    </w:p>
    <w:p>
      <w:pPr>
        <w:pStyle w:val="ListParagraph"/>
        <w:numPr>
          <w:ilvl w:val="0"/>
          <w:numId w:val="2"/>
        </w:numPr>
        <w:spacing w:after="60"/>
        <w:ind w:left="720" w:hanging="360"/>
      </w:pPr>
      <w:r>
        <w:rPr>
          <w:b/>
          <w:bCs/>
        </w:rPr>
        <w:t xml:space="preserve">Formål:</w:t>
      </w:r>
      <w:r>
        <w:t xml:space="preserve"> Betalingsprocessering, abonnementshåndtering</w:t>
      </w:r>
    </w:p>
    <w:p>
      <w:pPr>
        <w:pStyle w:val="ListParagraph"/>
        <w:numPr>
          <w:ilvl w:val="0"/>
          <w:numId w:val="2"/>
        </w:numPr>
        <w:spacing w:after="60"/>
        <w:ind w:left="720" w:hanging="360"/>
      </w:pPr>
      <w:r>
        <w:rPr>
          <w:b/>
          <w:bCs/>
        </w:rPr>
        <w:t xml:space="preserve">Privatlivspolitik:</w:t>
      </w:r>
      <w:r>
        <w:t xml:space="preserve"> </w:t>
      </w:r>
      <w:r>
        <w:rPr>
          <w:color w:val="000000"/>
        </w:rPr>
        <w:t xml:space="preserve">https://stripe.com/privacy</w:t>
      </w:r>
    </w:p>
    <w:p>
      <w:pPr>
        <w:pStyle w:val="ListParagraph"/>
        <w:numPr>
          <w:ilvl w:val="0"/>
          <w:numId w:val="2"/>
        </w:numPr>
        <w:spacing w:after="60"/>
        <w:ind w:left="720" w:hanging="360"/>
      </w:pPr>
      <w:r>
        <w:rPr>
          <w:b/>
          <w:bCs/>
        </w:rPr>
        <w:t xml:space="preserve">Databeskyttelse:</w:t>
      </w:r>
      <w:r>
        <w:t xml:space="preserve"> Databehandleraftale indgået i henhold til GDPR</w:t>
      </w:r>
    </w:p>
    <w:p>
      <w:pPr>
        <w:pStyle w:val="Heading3"/>
        <w:spacing w:after="120" w:before="240"/>
      </w:pPr>
      <w:r>
        <w:t xml:space="preserve">Google Analytics</w:t>
      </w:r>
    </w:p>
    <w:p>
      <w:pPr>
        <w:pStyle w:val="ListParagraph"/>
        <w:numPr>
          <w:ilvl w:val="0"/>
          <w:numId w:val="2"/>
        </w:numPr>
        <w:spacing w:after="60"/>
        <w:ind w:left="720" w:hanging="360"/>
      </w:pPr>
      <w:r>
        <w:rPr>
          <w:b/>
          <w:bCs/>
        </w:rPr>
        <w:t xml:space="preserve">Formål:</w:t>
      </w:r>
      <w:r>
        <w:t xml:space="preserve"> Webanalyse og adfærdsstatistik</w:t>
      </w:r>
    </w:p>
    <w:p>
      <w:pPr>
        <w:pStyle w:val="ListParagraph"/>
        <w:numPr>
          <w:ilvl w:val="0"/>
          <w:numId w:val="2"/>
        </w:numPr>
        <w:spacing w:after="60"/>
        <w:ind w:left="720" w:hanging="360"/>
      </w:pPr>
      <w:r>
        <w:rPr>
          <w:b/>
          <w:bCs/>
        </w:rPr>
        <w:t xml:space="preserve">Privatlivspolitik:</w:t>
      </w:r>
      <w:r>
        <w:t xml:space="preserve"> </w:t>
      </w:r>
      <w:r>
        <w:rPr>
          <w:color w:val="000000"/>
        </w:rPr>
        <w:t xml:space="preserve">https://policies.google.com/privacy</w:t>
      </w:r>
    </w:p>
    <w:p>
      <w:pPr>
        <w:pStyle w:val="ListParagraph"/>
        <w:numPr>
          <w:ilvl w:val="0"/>
          <w:numId w:val="2"/>
        </w:numPr>
        <w:spacing w:after="60"/>
        <w:ind w:left="720" w:hanging="360"/>
      </w:pPr>
      <w:r>
        <w:rPr>
          <w:b/>
          <w:bCs/>
        </w:rPr>
        <w:t xml:space="preserve">Databeskyttelse:</w:t>
      </w:r>
      <w:r>
        <w:t xml:space="preserve"> IP-anonymisering aktiveret, databehandleraftale indgået</w:t>
      </w:r>
    </w:p>
    <w:p>
      <w:pPr>
        <w:pStyle w:val="Heading2"/>
        <w:spacing w:after="120" w:before="240"/>
      </w:pPr>
      <w:r>
        <w:t xml:space="preserve">Sådan styrer du cookies</w:t>
      </w:r>
    </w:p>
    <w:p>
      <w:pPr>
        <w:pStyle w:val="Heading3"/>
        <w:spacing w:after="120" w:before="240"/>
      </w:pPr>
      <w:r>
        <w:t xml:space="preserve">I browseren (work4it.dk)</w:t>
      </w:r>
    </w:p>
    <w:p>
      <w:pPr>
        <w:spacing w:after="120"/>
      </w:pPr>
      <w:r>
        <w:t xml:space="preserve">Du kan til enhver tid slette eller blokere cookies via din browsers indstillinger:</w:t>
      </w:r>
    </w:p>
    <w:p>
      <w:pPr>
        <w:pStyle w:val="ListParagraph"/>
        <w:numPr>
          <w:ilvl w:val="0"/>
          <w:numId w:val="2"/>
        </w:numPr>
        <w:spacing w:after="60"/>
        <w:ind w:left="720" w:hanging="360"/>
      </w:pPr>
      <w:r>
        <w:rPr>
          <w:b/>
          <w:bCs/>
        </w:rPr>
        <w:t xml:space="preserve">Chrome:</w:t>
      </w:r>
      <w:r>
        <w:t xml:space="preserve"> Indstillinger → Privatliv og sikkerhed → Cookies</w:t>
      </w:r>
    </w:p>
    <w:p>
      <w:pPr>
        <w:pStyle w:val="ListParagraph"/>
        <w:numPr>
          <w:ilvl w:val="0"/>
          <w:numId w:val="2"/>
        </w:numPr>
        <w:spacing w:after="60"/>
        <w:ind w:left="720" w:hanging="360"/>
      </w:pPr>
      <w:r>
        <w:rPr>
          <w:b/>
          <w:bCs/>
        </w:rPr>
        <w:t xml:space="preserve">Safari:</w:t>
      </w:r>
      <w:r>
        <w:t xml:space="preserve"> Præferencer → Privatliv</w:t>
      </w:r>
    </w:p>
    <w:p>
      <w:pPr>
        <w:pStyle w:val="ListParagraph"/>
        <w:numPr>
          <w:ilvl w:val="0"/>
          <w:numId w:val="2"/>
        </w:numPr>
        <w:spacing w:after="60"/>
        <w:ind w:left="720" w:hanging="360"/>
      </w:pPr>
      <w:r>
        <w:rPr>
          <w:b/>
          <w:bCs/>
        </w:rPr>
        <w:t xml:space="preserve">Firefox:</w:t>
      </w:r>
      <w:r>
        <w:t xml:space="preserve"> Indstillinger → Privatliv og sikkerhed</w:t>
      </w:r>
    </w:p>
    <w:p>
      <w:pPr>
        <w:pStyle w:val="ListParagraph"/>
        <w:numPr>
          <w:ilvl w:val="0"/>
          <w:numId w:val="2"/>
        </w:numPr>
        <w:spacing w:after="60"/>
        <w:ind w:left="720" w:hanging="360"/>
      </w:pPr>
      <w:r>
        <w:rPr>
          <w:b/>
          <w:bCs/>
        </w:rPr>
        <w:t xml:space="preserve">Edge:</w:t>
      </w:r>
      <w:r>
        <w:t xml:space="preserve"> Indstillinger → Cookies og webstedstilladelser</w:t>
      </w:r>
    </w:p>
    <w:p>
      <w:pPr>
        <w:spacing w:after="120"/>
      </w:pPr>
      <w:r>
        <w:rPr>
          <w:b/>
          <w:bCs/>
        </w:rPr>
        <w:t xml:space="preserve">Bemærk:</w:t>
      </w:r>
      <w:r>
        <w:t xml:space="preserve"> Hvis du blokerer nødvendige cookies, vil Work4it ikke fungere korrekt.</w:t>
      </w:r>
    </w:p>
    <w:p>
      <w:pPr>
        <w:pStyle w:val="Heading3"/>
        <w:spacing w:after="120" w:before="240"/>
      </w:pPr>
      <w:r>
        <w:t xml:space="preserve">I Work4it appen</w:t>
      </w:r>
    </w:p>
    <w:p>
      <w:pPr>
        <w:spacing w:after="120"/>
      </w:pPr>
      <w:r>
        <w:t xml:space="preserve">Du kan styre ikke-nødvendige cookies i app'en under:</w:t>
      </w:r>
    </w:p>
    <w:p>
      <w:pPr>
        <w:spacing w:after="120"/>
      </w:pPr>
      <w:r>
        <w:rPr>
          <w:b/>
          <w:bCs/>
        </w:rPr>
        <w:t xml:space="preserve">Indstillinger → Privatliv → Cookie-præferencer</w:t>
      </w:r>
    </w:p>
    <w:p>
      <w:pPr>
        <w:spacing w:after="120"/>
      </w:pPr>
      <w:r>
        <w:t xml:space="preserve">Her kan du:</w:t>
      </w:r>
    </w:p>
    <w:p>
      <w:pPr>
        <w:pStyle w:val="ListParagraph"/>
        <w:numPr>
          <w:ilvl w:val="0"/>
          <w:numId w:val="2"/>
        </w:numPr>
        <w:spacing w:after="60"/>
        <w:ind w:left="720" w:hanging="360"/>
      </w:pPr>
      <w:r>
        <w:t xml:space="preserve">Se hvilke cookies der er aktive</w:t>
      </w:r>
    </w:p>
    <w:p>
      <w:pPr>
        <w:pStyle w:val="ListParagraph"/>
        <w:numPr>
          <w:ilvl w:val="0"/>
          <w:numId w:val="2"/>
        </w:numPr>
        <w:spacing w:after="60"/>
        <w:ind w:left="720" w:hanging="360"/>
      </w:pPr>
      <w:r>
        <w:t xml:space="preserve">Slå funktionelle cookies til/fra</w:t>
      </w:r>
    </w:p>
    <w:p>
      <w:pPr>
        <w:pStyle w:val="ListParagraph"/>
        <w:numPr>
          <w:ilvl w:val="0"/>
          <w:numId w:val="2"/>
        </w:numPr>
        <w:spacing w:after="60"/>
        <w:ind w:left="720" w:hanging="360"/>
      </w:pPr>
      <w:r>
        <w:t xml:space="preserve">Slå analyse-cookies til/fra</w:t>
      </w:r>
    </w:p>
    <w:p>
      <w:pPr>
        <w:pStyle w:val="ListParagraph"/>
        <w:numPr>
          <w:ilvl w:val="0"/>
          <w:numId w:val="2"/>
        </w:numPr>
        <w:spacing w:after="60"/>
        <w:ind w:left="720" w:hanging="360"/>
      </w:pPr>
      <w:r>
        <w:t xml:space="preserve">Trække samtykke tilbage</w:t>
      </w:r>
    </w:p>
    <w:p>
      <w:pPr>
        <w:pStyle w:val="Heading3"/>
        <w:spacing w:after="120" w:before="240"/>
      </w:pPr>
      <w:r>
        <w:t xml:space="preserve">Mobilenheds-indstillinger</w:t>
      </w:r>
    </w:p>
    <w:p>
      <w:pPr>
        <w:spacing w:after="120"/>
      </w:pPr>
      <w:r>
        <w:t xml:space="preserve">På din smartphone eller tablet kan du også begrænse tracking via:</w:t>
      </w:r>
    </w:p>
    <w:p>
      <w:pPr>
        <w:pStyle w:val="ListParagraph"/>
        <w:numPr>
          <w:ilvl w:val="0"/>
          <w:numId w:val="2"/>
        </w:numPr>
        <w:spacing w:after="60"/>
        <w:ind w:left="720" w:hanging="360"/>
      </w:pPr>
      <w:r>
        <w:rPr>
          <w:b/>
          <w:bCs/>
        </w:rPr>
        <w:t xml:space="preserve">iPhone/iPad:</w:t>
      </w:r>
      <w:r>
        <w:t xml:space="preserve"> Indstillinger → Privatliv → Tracking → "Tillad apps at bede om at spore" (slå fra)</w:t>
      </w:r>
    </w:p>
    <w:p>
      <w:pPr>
        <w:pStyle w:val="ListParagraph"/>
        <w:numPr>
          <w:ilvl w:val="0"/>
          <w:numId w:val="2"/>
        </w:numPr>
        <w:spacing w:after="60"/>
        <w:ind w:left="720" w:hanging="360"/>
      </w:pPr>
      <w:r>
        <w:rPr>
          <w:b/>
          <w:bCs/>
        </w:rPr>
        <w:t xml:space="preserve">Android:</w:t>
      </w:r>
      <w:r>
        <w:t xml:space="preserve"> Indstillinger → Google → Annoncer → "Nulstil annonce-id" eller "Fravælg annoncetilpasning"</w:t>
      </w:r>
    </w:p>
    <w:p>
      <w:pPr>
        <w:pStyle w:val="Heading2"/>
        <w:spacing w:after="120" w:before="240"/>
      </w:pPr>
      <w:r>
        <w:t xml:space="preserve">Samtykke</w:t>
      </w:r>
    </w:p>
    <w:p>
      <w:pPr>
        <w:spacing w:after="120"/>
      </w:pPr>
      <w:r>
        <w:t xml:space="preserve">Når du første gang besøger Work4it.dk eller åbner appen, bliver du bedt om at acceptere eller afvise ikke-nødvendige cookies via et cookiebanner.</w:t>
      </w:r>
    </w:p>
    <w:p>
      <w:pPr>
        <w:spacing w:after="120"/>
      </w:pPr>
      <w:r>
        <w:t xml:space="preserve">Du kan til enhver tid ændre dine præferencer som beskrevet ovenfor.</w:t>
      </w:r>
    </w:p>
    <w:p>
      <w:pPr>
        <w:spacing w:after="120"/>
      </w:pPr>
      <w:r>
        <w:rPr>
          <w:b/>
          <w:bCs/>
        </w:rPr>
        <w:t xml:space="preserve">Nødvendige cookies</w:t>
      </w:r>
      <w:r>
        <w:t xml:space="preserve"> sættes automatisk, da de er afgørende for at levere den tjeneste, du har anmodet om.</w:t>
      </w:r>
    </w:p>
    <w:p>
      <w:pPr>
        <w:spacing w:after="120"/>
      </w:pPr>
      <w:r>
        <w:rPr>
          <w:b/>
          <w:bCs/>
        </w:rPr>
        <w:t xml:space="preserve">Funktionelle og analyse-cookies</w:t>
      </w:r>
      <w:r>
        <w:t xml:space="preserve"> kræver dit samtykke. Ved at klikke "Accepter alle" giver du samtykke til disse cookies. Ved at klikke "Kun nødvendige" fravælger du dem.</w:t>
      </w:r>
    </w:p>
    <w:p>
      <w:pPr>
        <w:pStyle w:val="Heading2"/>
        <w:spacing w:after="120" w:before="240"/>
      </w:pPr>
      <w:r>
        <w:t xml:space="preserve">Børn og cookies</w:t>
      </w:r>
    </w:p>
    <w:p>
      <w:pPr>
        <w:spacing w:after="120"/>
      </w:pPr>
      <w:r>
        <w:t xml:space="preserve">Work4it er beregnet til brugere over 15 år. Vi indsamler ikke bevidst data fra børn under 15 år uden forældres samtykke.</w:t>
      </w:r>
    </w:p>
    <w:p>
      <w:pPr>
        <w:spacing w:after="120"/>
      </w:pPr>
      <w:r>
        <w:t xml:space="preserve">Hvis du er under 15 år, skal du have en forælder eller værges tilladelse til at bruge Work4it.</w:t>
      </w:r>
    </w:p>
    <w:p>
      <w:pPr>
        <w:pStyle w:val="Heading2"/>
        <w:spacing w:after="120" w:before="240"/>
      </w:pPr>
      <w:r>
        <w:t xml:space="preserve">Ændringer i denne cookiepolitik</w:t>
      </w:r>
    </w:p>
    <w:p>
      <w:pPr>
        <w:spacing w:after="120"/>
      </w:pPr>
      <w:r>
        <w:t xml:space="preserve">Work4it kan opdatere denne cookiepolitik fra tid til anden for at afspejle ændringer i vores brug af cookies eller lovkrav.</w:t>
      </w:r>
    </w:p>
    <w:p>
      <w:pPr>
        <w:spacing w:after="120"/>
      </w:pPr>
      <w:r>
        <w:t xml:space="preserve">Væsentlige ændringer varsles via email eller i appen, og cookiepolitikken på work4it.dk opdateres altid med den seneste version.</w:t>
      </w:r>
    </w:p>
    <w:p>
      <w:pPr>
        <w:pStyle w:val="Heading2"/>
        <w:spacing w:after="120" w:before="240"/>
      </w:pPr>
      <w:r>
        <w:t xml:space="preserve">Kontakt</w:t>
      </w:r>
    </w:p>
    <w:p>
      <w:pPr>
        <w:spacing w:after="120"/>
      </w:pPr>
      <w:r>
        <w:t xml:space="preserve">Har du spørgsmål til vores brug af cookies, er du velkommen til at kontakte os:</w:t>
      </w:r>
    </w:p>
    <w:p>
      <w:pPr>
        <w:spacing w:after="120"/>
      </w:pPr>
      <w:r>
        <w:rPr>
          <w:b/>
          <w:bCs/>
        </w:rPr>
        <w:t xml:space="preserve">Work4it</w:t>
      </w:r>
      <w:r>
        <w:br/>
        <w:t xml:space="preserve"/>
      </w:r>
      <w:r>
        <w:t xml:space="preserve">CVR: 46558782</w:t>
      </w:r>
      <w:r>
        <w:br/>
        <w:t xml:space="preserve"/>
      </w:r>
      <w:r>
        <w:t xml:space="preserve">Email: [indsæt email]</w:t>
      </w:r>
      <w:r>
        <w:br/>
        <w:t xml:space="preserve"/>
      </w:r>
      <w:r>
        <w:t xml:space="preserve">Adresse: Asgårdsvej 40, st. 4, 5200 Odense V</w:t>
      </w:r>
    </w:p>
    <w:p>
      <w:pPr>
        <w:pStyle w:val="Heading2"/>
        <w:spacing w:after="120" w:before="240"/>
      </w:pPr>
      <w:r>
        <w:t xml:space="preserve">Yderligere information om cookies</w:t>
      </w:r>
    </w:p>
    <w:p>
      <w:pPr>
        <w:spacing w:after="120"/>
      </w:pPr>
      <w:r>
        <w:t xml:space="preserve">Læs mere om cookies og dine rettigheder:</w:t>
      </w:r>
    </w:p>
    <w:p>
      <w:pPr>
        <w:pStyle w:val="ListParagraph"/>
        <w:numPr>
          <w:ilvl w:val="0"/>
          <w:numId w:val="2"/>
        </w:numPr>
        <w:spacing w:after="60"/>
        <w:ind w:left="720" w:hanging="360"/>
      </w:pPr>
      <w:r>
        <w:t xml:space="preserve">Datatilsynet: </w:t>
      </w:r>
      <w:r>
        <w:rPr>
          <w:color w:val="000000"/>
        </w:rPr>
        <w:t xml:space="preserve">https://www.datatilsynet.dk</w:t>
      </w:r>
    </w:p>
    <w:p>
      <w:pPr>
        <w:pStyle w:val="ListParagraph"/>
        <w:numPr>
          <w:ilvl w:val="0"/>
          <w:numId w:val="2"/>
        </w:numPr>
        <w:spacing w:after="60"/>
        <w:ind w:left="720" w:hanging="360"/>
      </w:pPr>
      <w:r>
        <w:t xml:space="preserve">EU's cookievejledning: </w:t>
      </w:r>
      <w:r>
        <w:rPr>
          <w:color w:val="000000"/>
        </w:rPr>
        <w:t xml:space="preserve">https://ec.europa.eu/info/cookies</w:t>
      </w:r>
    </w:p>
    <w:p>
      <w:pPr>
        <w:pStyle w:val="ListParagraph"/>
        <w:numPr>
          <w:ilvl w:val="0"/>
          <w:numId w:val="2"/>
        </w:numPr>
        <w:spacing w:after="60"/>
        <w:ind w:left="720" w:hanging="360"/>
      </w:pPr>
      <w:r>
        <w:t xml:space="preserve">AllAboutCookies.org: </w:t>
      </w:r>
      <w:r>
        <w:rPr>
          <w:color w:val="000000"/>
        </w:rPr>
        <w:t xml:space="preserve">https://www.allaboutcookies.org</w:t>
      </w:r>
    </w:p>
    <w:p>
      <w:pPr>
        <w:pBdr>
          <w:bottom w:val="single" w:color="auto" w:sz="6" w:space="1"/>
        </w:pBdr>
        <w:spacing w:after="120" w:before="120"/>
      </w:pPr>
    </w:p>
    <w:p>
      <w:pPr>
        <w:spacing w:after="120"/>
      </w:pPr>
      <w:r>
        <w:rPr>
          <w:b/>
          <w:bCs/>
        </w:rPr>
        <w:t xml:space="preserve">Sidst opdateret:</w:t>
      </w:r>
      <w:r>
        <w:t xml:space="preserve"> 28. juni 2026</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720" w:hanging="360"/>
      </w:pPr>
    </w:lvl>
    <w:lvl w:ilvl="1" w15:tentative="1">
      <w:start w:val="1"/>
      <w:numFmt w:val="decimal"/>
      <w:suff w:val="space"/>
      <w:lvlText w:val="%2."/>
      <w:lvlJc w:val="left"/>
      <w:pPr>
        <w:ind w:left="1440" w:hanging="360"/>
      </w:pPr>
    </w:lvl>
    <w:lvl w:ilvl="2" w15:tentative="1">
      <w:start w:val="1"/>
      <w:numFmt w:val="decimal"/>
      <w:suff w:val="space"/>
      <w:lvlText w:val="%3."/>
      <w:lvlJc w:val="left"/>
      <w:pPr>
        <w:ind w:left="2160" w:hanging="360"/>
      </w:pPr>
    </w:lvl>
    <w:lvl w:ilvl="3" w15:tentative="1">
      <w:start w:val="1"/>
      <w:numFmt w:val="decimal"/>
      <w:suff w:val="space"/>
      <w:lvlText w:val="%4."/>
      <w:lvlJc w:val="left"/>
      <w:pPr>
        <w:ind w:left="2880" w:hanging="360"/>
      </w:pPr>
    </w:lvl>
    <w:lvl w:ilvl="4" w15:tentative="1">
      <w:start w:val="1"/>
      <w:numFmt w:val="decimal"/>
      <w:suff w:val="space"/>
      <w:lvlText w:val="%5."/>
      <w:lvlJc w:val="left"/>
      <w:pPr>
        <w:ind w:left="3600" w:hanging="360"/>
      </w:pPr>
    </w:lvl>
    <w:lvl w:ilvl="5" w15:tentative="1">
      <w:start w:val="1"/>
      <w:numFmt w:val="decimal"/>
      <w:suff w:val="space"/>
      <w:lvlText w:val="%6."/>
      <w:lvlJc w:val="left"/>
      <w:pPr>
        <w:ind w:left="4320" w:hanging="360"/>
      </w:pPr>
    </w:lvl>
  </w:abstractNum>
  <w:abstractNum w:abstractNumId="3" w15:restartNumberingAfterBreak="0">
    <w:multiLevelType w:val="hybridMultilevel"/>
    <w:lvl w:ilvl="0" w15:tentative="1">
      <w:start w:val="1"/>
      <w:numFmt w:val="bullet"/>
      <w:suff w:val="space"/>
      <w:lvlText w:val="•"/>
      <w:lvlJc w:val="left"/>
      <w:pPr>
        <w:ind w:left="720" w:hanging="360"/>
      </w:pPr>
    </w:lvl>
    <w:lvl w:ilvl="1" w15:tentative="1">
      <w:start w:val="1"/>
      <w:numFmt w:val="bullet"/>
      <w:suff w:val="space"/>
      <w:lvlText w:val="•"/>
      <w:lvlJc w:val="left"/>
      <w:pPr>
        <w:ind w:left="1440" w:hanging="360"/>
      </w:pPr>
    </w:lvl>
    <w:lvl w:ilvl="2" w15:tentative="1">
      <w:start w:val="1"/>
      <w:numFmt w:val="bullet"/>
      <w:suff w:val="space"/>
      <w:lvlText w:val="•"/>
      <w:lvlJc w:val="left"/>
      <w:pPr>
        <w:ind w:left="2160" w:hanging="360"/>
      </w:pPr>
    </w:lvl>
    <w:lvl w:ilvl="3" w15:tentative="1">
      <w:start w:val="1"/>
      <w:numFmt w:val="bullet"/>
      <w:suff w:val="space"/>
      <w:lvlText w:val="•"/>
      <w:lvlJc w:val="left"/>
      <w:pPr>
        <w:ind w:left="2880" w:hanging="360"/>
      </w:pPr>
    </w:lvl>
    <w:lvl w:ilvl="4" w15:tentative="1">
      <w:start w:val="1"/>
      <w:numFmt w:val="bullet"/>
      <w:suff w:val="space"/>
      <w:lvlText w:val="•"/>
      <w:lvlJc w:val="left"/>
      <w:pPr>
        <w:ind w:left="3600" w:hanging="360"/>
      </w:pPr>
    </w:lvl>
    <w:lvl w:ilvl="5" w15:tentative="1">
      <w:start w:val="1"/>
      <w:numFmt w:val="bullet"/>
      <w:suff w:val="space"/>
      <w:lvlText w:val="•"/>
      <w:lvlJc w:val="left"/>
      <w:pPr>
        <w:ind w:left="43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color w:val="000000"/>
    </w:rPr>
  </w:style>
  <w:style w:type="paragraph" w:styleId="Heading2">
    <w:name w:val="Heading 2"/>
    <w:basedOn w:val="Normal"/>
    <w:next w:val="Normal"/>
    <w:qFormat/>
    <w:rPr>
      <w:rFonts w:ascii="Times New Roman" w:cs="Times New Roman" w:eastAsia="Times New Roman" w:hAnsi="Times New Roman"/>
      <w:color w:val="000000"/>
    </w:rPr>
  </w:style>
  <w:style w:type="paragraph" w:styleId="Heading3">
    <w:name w:val="Heading 3"/>
    <w:basedOn w:val="Normal"/>
    <w:next w:val="Normal"/>
    <w:qFormat/>
    <w:rPr>
      <w:rFonts w:ascii="Times New Roman" w:cs="Times New Roman" w:eastAsia="Times New Roman" w:hAnsi="Times New Roman"/>
      <w:color w:val="000000"/>
    </w:rPr>
  </w:style>
  <w:style w:type="paragraph" w:styleId="Heading4">
    <w:name w:val="Heading 4"/>
    <w:basedOn w:val="Normal"/>
    <w:next w:val="Normal"/>
    <w:qFormat/>
    <w:rPr>
      <w:rFonts w:ascii="Times New Roman" w:cs="Times New Roman" w:eastAsia="Times New Roman" w:hAnsi="Times New Roman"/>
      <w:color w:val="000000"/>
    </w:rPr>
  </w:style>
  <w:style w:type="paragraph" w:styleId="Heading5">
    <w:name w:val="Heading 5"/>
    <w:basedOn w:val="Normal"/>
    <w:next w:val="Normal"/>
    <w:qFormat/>
    <w:rPr>
      <w:rFonts w:ascii="Times New Roman" w:cs="Times New Roman" w:eastAsia="Times New Roman" w:hAnsi="Times New Roman"/>
      <w:color w:val="000000"/>
    </w:rPr>
  </w:style>
  <w:style w:type="paragraph" w:styleId="Heading6">
    <w:name w:val="Heading 6"/>
    <w:basedOn w:val="Normal"/>
    <w:next w:val="Normal"/>
    <w:qFormat/>
    <w:rPr>
      <w:rFonts w:ascii="Times New Roman" w:cs="Times New Roman" w:eastAsia="Times New Roman" w:hAnsi="Times New Roman"/>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2026-06-28T08:41:34.628Z</dcterms:created>
  <dcterms:modified xsi:type="dcterms:W3CDTF">2026-06-28T08:41:34.628Z</dcterms:modified>
</cp:coreProperties>
</file>

<file path=docProps/custom.xml><?xml version="1.0" encoding="utf-8"?>
<Properties xmlns="http://schemas.openxmlformats.org/officeDocument/2006/custom-properties" xmlns:vt="http://schemas.openxmlformats.org/officeDocument/2006/docPropsVTypes"/>
</file>