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b/>
          <w:sz w:val="32"/>
        </w:rPr>
        <w:t>UNIVERSIDAD NACIONAL DEL CALLAO</w:t>
      </w:r>
    </w:p>
    <w:p>
      <w:pPr>
        <w:spacing w:before="0" w:after="80" w:line="240" w:lineRule="auto"/>
        <w:jc w:val="center"/>
      </w:pPr>
      <w:r>
        <w:rPr>
          <w:b/>
          <w:sz w:val="26"/>
        </w:rPr>
        <w:t>FACULTAD DE [NOMBRE DE LA FACULTAD]</w:t>
      </w:r>
    </w:p>
    <w:p>
      <w:pPr>
        <w:spacing w:before="0" w:after="500" w:line="240" w:lineRule="auto"/>
        <w:jc w:val="center"/>
      </w:pPr>
      <w:r>
        <w:rPr>
          <w:b/>
          <w:sz w:val="26"/>
        </w:rPr>
        <w:t>ESCUELA PROFESIONAL DE [NOMBRE DE LA ESCUELA]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b/>
          <w:sz w:val="30"/>
        </w:rPr>
        <w:t>INFORME DE TESIS</w:t>
      </w:r>
    </w:p>
    <w:p>
      <w:pPr>
        <w:spacing w:before="400" w:after="0" w:line="240" w:lineRule="auto"/>
        <w:jc w:val="center"/>
      </w:pPr>
      <w:r>
        <w:rPr>
          <w:b w:val="0"/>
          <w:sz w:val="22"/>
        </w:rPr>
        <w:t>PARA OPTAR EL TITULO PROFESIONAL DE:</w:t>
      </w:r>
    </w:p>
    <w:p>
      <w:pPr>
        <w:spacing w:before="0" w:after="1000" w:line="240" w:lineRule="auto"/>
        <w:jc w:val="center"/>
      </w:pPr>
      <w:r>
        <w:rPr>
          <w:b/>
          <w:sz w:val="24"/>
        </w:rPr>
        <w:t>[INGENIERO DE ...]</w:t>
      </w:r>
    </w:p>
    <w:p>
      <w:pPr>
        <w:spacing w:before="0" w:after="100" w:line="240" w:lineRule="auto"/>
        <w:jc w:val="center"/>
      </w:pPr>
      <w:r>
        <w:rPr>
          <w:b/>
          <w:sz w:val="22"/>
        </w:rPr>
        <w:t>AUTOR: [NOMBRES Y APELLIDOS]</w:t>
      </w:r>
    </w:p>
    <w:p>
      <w:pPr>
        <w:spacing w:before="0" w:after="600" w:line="240" w:lineRule="auto"/>
        <w:jc w:val="center"/>
      </w:pPr>
      <w:r>
        <w:rPr>
          <w:b/>
          <w:sz w:val="22"/>
        </w:rPr>
        <w:t>ASESOR: [NOMBRES Y APELLIDOS]</w:t>
      </w:r>
    </w:p>
    <w:p>
      <w:pPr>
        <w:spacing w:before="0" w:after="1200" w:line="240" w:lineRule="auto"/>
        <w:jc w:val="center"/>
      </w:pPr>
      <w:r>
        <w:rPr>
          <w:b w:val="0"/>
          <w:sz w:val="20"/>
        </w:rPr>
        <w:t>LÍNEA DE INVESTIGACIÓN: [NOMBRE DE LA LÍNEA]</w:t>
      </w:r>
    </w:p>
    <w:p>
      <w:pPr>
        <w:spacing w:before="0" w:after="0" w:line="240" w:lineRule="auto"/>
        <w:jc w:val="center"/>
      </w:pPr>
      <w:r>
        <w:rPr>
          <w:b w:val="0"/>
          <w:sz w:val="22"/>
        </w:rPr>
        <w:t>Callao, 2026</w:t>
      </w:r>
    </w:p>
    <w:p>
      <w:pPr>
        <w:spacing w:before="0" w:after="0" w:line="240" w:lineRule="auto"/>
        <w:jc w:val="center"/>
      </w:pPr>
      <w:r>
        <w:rPr>
          <w:b/>
          <w:sz w:val="22"/>
        </w:rPr>
        <w:t>PERÚ</w:t>
      </w:r>
    </w:p>
    <w:p>
      <w:pPr>
        <w:sectPr>
          <w:footerReference w:type="default" r:id="rId10"/>
          <w:pgSz w:w="11906" w:h="16838"/>
          <w:pgMar w:top="1701" w:right="1417" w:bottom="1701" w:left="1984" w:header="720" w:footer="720" w:gutter="0"/>
          <w:cols w:space="720"/>
          <w:titlePg/>
          <w:docGrid w:linePitch="360"/>
        </w:sectPr>
      </w:pPr>
    </w:p>
    <w:p/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before="0" w:after="240" w:line="240" w:lineRule="auto"/>
        <w:jc w:val="center"/>
      </w:pPr>
      <w:r>
        <w:rPr>
          <w:b/>
          <w:sz w:val="28"/>
        </w:rPr>
        <w:t>DEDICATORIA / AGRADECIMIENTO</w:t>
      </w:r>
    </w:p>
    <w:p>
      <w:pPr/>
      <w:r>
        <w:t>[Contenido generado por IA – simulación]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b/>
          <w:sz w:val="28"/>
        </w:rPr>
        <w:t>RESUMEN / ABSTRACT</w:t>
      </w:r>
    </w:p>
    <w:p>
      <w:pPr/>
      <w:r>
        <w:t>[Contenido generado por IA – simulación]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b/>
          <w:sz w:val="28"/>
        </w:rPr>
        <w:t>ÍNDICE DE CONTENIDO</w:t>
      </w:r>
    </w:p>
    <w:p>
      <w:pPr>
        <w:jc w:val="right"/>
      </w:pPr>
      <w:r>
        <w:t>Pág.</w:t>
      </w:r>
    </w:p>
    <w:p>
      <w:fldSimple w:instr="TOC \o &quot;1-3&quot; \h \z \u">
        <w:r>
          <w:t> </w:t>
        </w:r>
      </w:fldSimple>
    </w:p>
    <w:p>
      <w:r>
        <w:br w:type="page"/>
      </w:r>
    </w:p>
    <w:p>
      <w:pPr>
        <w:pStyle w:val="Heading1"/>
        <w:spacing w:before="0" w:after="240"/>
        <w:jc w:val="left"/>
      </w:pPr>
      <w:r>
        <w:rPr>
          <w:rFonts w:ascii="Arial" w:hAnsi="Arial"/>
          <w:b/>
          <w:color w:val="000000"/>
          <w:sz w:val="28"/>
        </w:rPr>
        <w:t>INTRODUCCIÓN</w:t>
      </w:r>
    </w:p>
    <w:p>
      <w:pPr/>
      <w:r>
        <w:t>[Contenido generado por IA – simulación]</w:t>
      </w:r>
    </w:p>
    <w:p>
      <w:r>
        <w:t>[La introducción informa tres elementos muy importantes: El propósito, la importancia de la investigación y el conocimiento actual del tema.]</w:t>
      </w:r>
    </w:p>
    <w:p>
      <w:pPr>
        <w:sectPr>
          <w:footerReference w:type="default" r:id="rId12"/>
          <w:pgSz w:w="11906" w:h="16838"/>
          <w:pgMar w:top="1701" w:right="1417" w:bottom="1701" w:left="1984" w:header="720" w:footer="720" w:gutter="0"/>
          <w:cols w:space="720"/>
          <w:docGrid w:linePitch="360"/>
          <w:pgNumType w:fmt="lowerRoman" w:start="1"/>
        </w:sectPr>
      </w:pP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1.1 Descripción de la realidad problemática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1.2 Formulación del problema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1.3 Objetivos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1.4 Justificación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1.5 Delimitantes de la investigación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2.1 Antecedentes (Internacional y nacional)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2.2 Bases teóricas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2.3 Marco conceptual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2.4 Definición de términos básicos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3.1 Hipótesis (General y específicas)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3.1.1 Operacionalización de variables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4.1 Diseño metodológico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4.2 Método de investigación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4.3 Población y muestra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4.4 Lugar de estudio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4.5 Técnicas e instrumentos de recolección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4.6 Análisis y procesamiento de datos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4.7 Aspectos Éticos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5.1 Resultados descriptivos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5.2 Resultados inferenciales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6.1 Contrastación y demostración de la hipótesis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6.2 Contrastación con otros estudios</w:t>
      </w:r>
    </w:p>
    <w:p>
      <w:pPr/>
      <w:r>
        <w:t>[Contenido generado por IA – simulación]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6.3 Responsabilidad ética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p>
      <w:pPr/>
      <w:r>
        <w:t>[Contenido generado por IA – simulación]</w:t>
      </w: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IX. REFERENCIAS BIBLIOGRÁFICAS</w:t>
      </w:r>
    </w:p>
    <w:p>
      <w:pPr/>
      <w:r>
        <w:t>[Contenido generado por IA – simulación]</w:t>
      </w:r>
    </w:p>
    <w:p>
      <w:r>
        <w:rPr>
          <w:b/>
        </w:rPr>
        <w:t>Referencias Bibliográficas (Formato APA 7ma Ed.):</w:t>
      </w:r>
    </w:p>
    <w:p>
      <w:pPr>
        <w:spacing w:line="360" w:lineRule="auto" w:after="240"/>
        <w:ind w:left="720" w:hanging="720"/>
        <w:jc w:val="both"/>
      </w:pPr>
      <w:r>
        <w:rPr>
          <w:rFonts w:ascii="Arial" w:hAnsi="Arial"/>
          <w:sz w:val="22"/>
        </w:rPr>
        <w:t>Hernández-Sampieri, R., &amp; Mendoza, C. (2018). Metodología de la investigación: las rutas cuantitativa, cualitativa y mixta. McGraw-Hill Education.</w:t>
      </w:r>
    </w:p>
    <w:p>
      <w:pPr>
        <w:spacing w:line="360" w:lineRule="auto" w:after="240"/>
        <w:ind w:left="720" w:hanging="720"/>
        <w:jc w:val="both"/>
      </w:pPr>
      <w:r>
        <w:rPr>
          <w:rFonts w:ascii="Arial" w:hAnsi="Arial"/>
          <w:sz w:val="22"/>
        </w:rPr>
        <w:t>Creswell, J. W. (2014). Research design: Qualitative, quantitative, and mixed methods approaches (4th ed.). Sage Publications.</w:t>
      </w:r>
    </w:p>
    <w:p>
      <w:pPr>
        <w:spacing w:line="360" w:lineRule="auto" w:after="240"/>
        <w:ind w:left="720" w:hanging="720"/>
        <w:jc w:val="both"/>
      </w:pPr>
      <w:r>
        <w:rPr>
          <w:rFonts w:ascii="Arial" w:hAnsi="Arial"/>
          <w:sz w:val="22"/>
        </w:rPr>
        <w:t>Ministerio de Educación del Perú. (2020). Orientaciones para la investigación universitaria. MINEDU.</w:t>
      </w:r>
    </w:p>
    <w:p>
      <w:r>
        <w:br w:type="page"/>
      </w:r>
    </w:p>
    <w:p>
      <w:pPr>
        <w:pStyle w:val="Heading1"/>
        <w:spacing w:before="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/>
      <w:r>
        <w:t>[Contenido generado por IA – simulación]</w:t>
      </w:r>
    </w:p>
    <w:p/>
    <w:p>
      <w:pPr>
        <w:jc w:val="center"/>
      </w:pPr>
      <w:r>
        <w:rPr>
          <w:b/>
          <w:sz w:val="24"/>
        </w:rPr>
        <w:t>Anexo 1: Matriz de Consistencia</w:t>
      </w:r>
    </w:p>
    <w:p>
      <w:pPr/>
      <w:r>
        <w:t>[Contenido generado por IA – simulación]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PROBLEMAS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OBJETIVOS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HIPÓTESIS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VARIABLES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METODOLOGÍA</w:t>
            </w:r>
          </w:p>
        </w:tc>
      </w:tr>
      <w:tr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General: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  <w:t>¿De qué manera la implementación de un plan de mantenimiento reduce el tiempo perdido en el área de trapiche?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General: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  <w:t>Determinar cómo la implementación de un plan de mantenimiento reduce el tiempo perdido.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General: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  <w:t>La implementación de un plan de mantenimiento reduce significativamente el tiempo perdido.</w:t>
            </w:r>
          </w:p>
        </w:tc>
        <w:tc>
          <w:tcPr>
            <w:tcW w:type="dxa" w:w="1701"/>
            <w:vMerge w:val="restart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color w:val="FF0000"/>
                <w:sz w:val="16"/>
              </w:rPr>
              <w:t>PLAN DE MANTENIMIENTO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Criticidad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AMEF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Programación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/>
                <w:color w:val="0000FF"/>
                <w:sz w:val="16"/>
              </w:rPr>
              <w:t>TIEMPO PERDIDO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Disponibilidad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Confiabilidad</w:t>
            </w:r>
          </w:p>
        </w:tc>
        <w:tc>
          <w:tcPr>
            <w:tcW w:type="dxa" w:w="1701"/>
            <w:vMerge w:val="restart"/>
          </w:tcPr>
          <w:p/>
          <w:p>
            <w:r>
              <w:rPr>
                <w:b/>
                <w:sz w:val="16"/>
              </w:rPr>
              <w:t xml:space="preserve">Tipo: </w:t>
            </w:r>
            <w:r>
              <w:rPr>
                <w:sz w:val="16"/>
              </w:rPr>
              <w:t>Aplicada</w:t>
            </w:r>
          </w:p>
          <w:p>
            <w:r>
              <w:rPr>
                <w:b/>
                <w:sz w:val="16"/>
              </w:rPr>
              <w:t xml:space="preserve">Enfoque: </w:t>
            </w:r>
            <w:r>
              <w:rPr>
                <w:sz w:val="16"/>
              </w:rPr>
              <w:t>Cuantitativo</w:t>
            </w:r>
          </w:p>
          <w:p>
            <w:r>
              <w:rPr>
                <w:b/>
                <w:sz w:val="16"/>
              </w:rPr>
              <w:t xml:space="preserve">Nivel: </w:t>
            </w:r>
            <w:r>
              <w:rPr>
                <w:sz w:val="16"/>
              </w:rPr>
              <w:t>Explicativo</w:t>
            </w:r>
          </w:p>
          <w:p>
            <w:r>
              <w:rPr>
                <w:b/>
                <w:sz w:val="16"/>
              </w:rPr>
              <w:t xml:space="preserve">Diseno: </w:t>
            </w:r>
            <w:r>
              <w:rPr>
                <w:sz w:val="16"/>
              </w:rPr>
              <w:t>Pre Experimental</w:t>
            </w:r>
          </w:p>
          <w:p>
            <w:r>
              <w:rPr>
                <w:b/>
                <w:sz w:val="16"/>
              </w:rPr>
              <w:t xml:space="preserve">Poblacion: </w:t>
            </w:r>
            <w:r>
              <w:rPr>
                <w:sz w:val="16"/>
              </w:rPr>
              <w:t>32 equipos</w:t>
            </w:r>
          </w:p>
          <w:p>
            <w:r>
              <w:rPr>
                <w:b/>
                <w:sz w:val="16"/>
              </w:rPr>
              <w:t xml:space="preserve">Muestra: </w:t>
            </w:r>
            <w:r>
              <w:rPr>
                <w:sz w:val="16"/>
              </w:rPr>
              <w:t>24 equipos críticos</w:t>
            </w:r>
          </w:p>
          <w:p>
            <w:r>
              <w:rPr>
                <w:b/>
                <w:sz w:val="16"/>
              </w:rPr>
              <w:t xml:space="preserve">Tecnicas: </w:t>
            </w:r>
            <w:r>
              <w:rPr>
                <w:sz w:val="16"/>
              </w:rPr>
              <w:t>Observación</w:t>
            </w:r>
          </w:p>
          <w:p>
            <w:r>
              <w:rPr>
                <w:b/>
                <w:sz w:val="16"/>
              </w:rPr>
              <w:t xml:space="preserve">Instrumentos: </w:t>
            </w:r>
            <w:r>
              <w:rPr>
                <w:sz w:val="16"/>
              </w:rPr>
              <w:t>Ficha de datos</w:t>
            </w:r>
          </w:p>
          <w:p>
            <w:r>
              <w:rPr>
                <w:b/>
                <w:sz w:val="16"/>
              </w:rPr>
              <w:t xml:space="preserve">Procesamiento: </w:t>
            </w:r>
            <w:r>
              <w:rPr>
                <w:sz w:val="16"/>
              </w:rPr>
              <w:t>SPSS v25</w:t>
            </w:r>
          </w:p>
        </w:tc>
      </w:tr>
      <w:tr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Específicos: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¿Cuál es el diagnóstico inicial midiendo el tiempo perdido?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¿De qué manera realizar un análisis de criticidad?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¿Cómo desarrollar un análisis de modos y efectos de fallas?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Específicos: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Realizar un diagnóstico inicial.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Realizar un análisis de criticidad.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Desarrollar un análisis AMEF.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Específicos: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El diagnóstico permite identificar causas raíz.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El análisis de criticidad prioriza equipos clave.</w:t>
            </w:r>
          </w:p>
        </w:tc>
        <w:tc>
          <w:tcPr>
            <w:tcW w:type="dxa" w:w="1701"/>
            <w:vMerge/>
          </w:tcPr>
          <w:p/>
        </w:tc>
        <w:tc>
          <w:tcPr>
            <w:tcW w:type="dxa" w:w="1701"/>
            <w:vMerge/>
          </w:tcPr>
          <w:p/>
        </w:tc>
      </w:tr>
    </w:tbl>
    <w:p>
      <w:r>
        <w:br w:type="page"/>
      </w:r>
    </w:p>
    <w:p>
      <w:r>
        <w:rPr>
          <w:b/>
        </w:rPr>
        <w:t>Anexo 2: Instrumento de recolección de datos</w:t>
      </w:r>
    </w:p>
    <w:p>
      <w:pPr/>
      <w:r>
        <w:t>[Contenido generado por IA – simulación]</w:t>
      </w:r>
    </w:p>
    <w:p>
      <w:r>
        <w:br w:type="page"/>
      </w:r>
    </w:p>
    <w:p>
      <w:r>
        <w:rPr>
          <w:b/>
        </w:rPr>
        <w:t>Anexo 3: Validación de instrumento</w:t>
      </w:r>
    </w:p>
    <w:p>
      <w:pPr/>
      <w:r>
        <w:t>[Contenido generado por IA – simulación]</w:t>
      </w:r>
    </w:p>
    <w:p>
      <w:r>
        <w:br w:type="page"/>
      </w:r>
    </w:p>
    <w:sectPr w:rsidR="00FC693F" w:rsidRPr="0006063C" w:rsidSect="00034616">
      <w:footerReference w:type="default" r:id="rId13"/>
      <w:pgSz w:w="11906" w:h="16838"/>
      <w:pgMar w:top="1701" w:right="1417" w:bottom="1701" w:left="1984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