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6"/>
        </w:rPr>
        <w:t>UNIVERSIDAD NACIONAL DEL CALLAO</w:t>
      </w:r>
    </w:p>
    <w:p>
      <w:pPr>
        <w:spacing w:before="0" w:after="120" w:line="240" w:lineRule="auto"/>
        <w:jc w:val="center"/>
      </w:pPr>
      <w:r>
        <w:rPr>
          <w:rFonts w:ascii="Arial" w:hAnsi="Arial"/>
          <w:b/>
          <w:i w:val="0"/>
          <w:sz w:val="32"/>
        </w:rPr>
        <w:t>ESCUELA DE POSGRADO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32"/>
        </w:rPr>
        <w:t>UNIDAD DE POSGRADO DE LA FACULTAD DE INGENIERÍA MECÁNICA Y DE ENERGÍA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83030" cy="1383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UNA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83030" cy="1383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80" w:after="240" w:line="240" w:lineRule="auto"/>
        <w:jc w:val="center"/>
      </w:pPr>
      <w:r>
        <w:rPr>
          <w:rFonts w:ascii="Arial" w:hAnsi="Arial"/>
          <w:b/>
          <w:i w:val="0"/>
          <w:sz w:val="28"/>
        </w:rPr>
        <w:t>PROYECTO DE INVESTIGACIÓN</w:t>
      </w:r>
    </w:p>
    <w:p>
      <w:pPr>
        <w:spacing w:before="0" w:after="480" w:line="240" w:lineRule="auto"/>
        <w:jc w:val="center"/>
      </w:pPr>
      <w:r>
        <w:rPr>
          <w:rFonts w:ascii="Arial" w:hAnsi="Arial"/>
          <w:b/>
          <w:i w:val="0"/>
          <w:sz w:val="24"/>
        </w:rPr>
        <w:t>PARA OPTAR EL GRADO ACADÉMICO DE MAESTRO EN GERENCIA DE MANTENIMIENTO</w:t>
      </w:r>
    </w:p>
    <w:p>
      <w:pPr>
        <w:spacing w:before="480" w:after="600" w:line="240" w:lineRule="auto"/>
        <w:jc w:val="center"/>
      </w:pPr>
      <w:r>
        <w:rPr>
          <w:rFonts w:ascii="Arial" w:hAnsi="Arial"/>
          <w:b/>
          <w:i w:val="0"/>
          <w:sz w:val="28"/>
        </w:rPr>
        <w:t>[TÍTULO DE LA TESIS]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AUTORES:</w:t>
      </w:r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 w:val="0"/>
          <w:sz w:val="24"/>
        </w:rPr>
        <w:t>[Apellidos y nombres]</w:t>
      </w:r>
    </w:p>
    <w:p>
      <w:pPr>
        <w:spacing w:before="360" w:after="0" w:line="240" w:lineRule="auto"/>
        <w:jc w:val="center"/>
      </w:pPr>
      <w:r>
        <w:rPr>
          <w:rFonts w:ascii="Arial" w:hAnsi="Arial"/>
          <w:b/>
          <w:i w:val="0"/>
          <w:sz w:val="24"/>
        </w:rPr>
        <w:t>ASESOR:</w:t>
      </w:r>
    </w:p>
    <w:p>
      <w:pPr>
        <w:spacing w:before="0" w:after="360" w:line="240" w:lineRule="auto"/>
        <w:jc w:val="center"/>
      </w:pPr>
      <w:r>
        <w:rPr>
          <w:rFonts w:ascii="Arial" w:hAnsi="Arial"/>
          <w:b w:val="0"/>
          <w:i w:val="0"/>
          <w:sz w:val="24"/>
        </w:rPr>
        <w:t>[Apellidos y nombres]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LÍNEA DE INVESTIGACIÓN:</w:t>
      </w:r>
    </w:p>
    <w:p>
      <w:pPr>
        <w:spacing w:before="0" w:after="800" w:line="240" w:lineRule="auto"/>
        <w:jc w:val="center"/>
      </w:pPr>
      <w:r>
        <w:rPr>
          <w:rFonts w:ascii="Arial" w:hAnsi="Arial"/>
          <w:b w:val="0"/>
          <w:i w:val="0"/>
          <w:sz w:val="24"/>
        </w:rPr>
        <w:t>[Nombre de la línea]</w:t>
      </w:r>
    </w:p>
    <w:p>
      <w:pPr>
        <w:spacing w:before="1200" w:after="0" w:line="240" w:lineRule="auto"/>
        <w:jc w:val="center"/>
      </w:pPr>
      <w:r>
        <w:rPr>
          <w:rFonts w:ascii="Arial" w:hAnsi="Arial"/>
          <w:b/>
          <w:i w:val="0"/>
          <w:sz w:val="24"/>
        </w:rPr>
        <w:t>Callao, 2026</w:t>
      </w:r>
    </w:p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4"/>
        </w:rPr>
        <w:t>PERÚ</w:t>
      </w:r>
    </w:p>
    <w:p>
      <w:r>
        <w:br w:type="page"/>
      </w:r>
    </w:p>
    <w:p>
      <w:r>
        <w:br w:type="page"/>
      </w:r>
    </w:p>
    <w:p>
      <w:pPr>
        <w:spacing w:before="240" w:after="360" w:line="240" w:lineRule="auto"/>
        <w:jc w:val="center"/>
      </w:pPr>
      <w:r>
        <w:rPr>
          <w:rFonts w:ascii="Arial" w:hAnsi="Arial"/>
          <w:b/>
          <w:i w:val="0"/>
          <w:sz w:val="28"/>
        </w:rPr>
        <w:t>INFORMACIÓN BÁSICA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FACULTAD: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sz w:val="24"/>
        </w:rPr>
        <w:t>Facultad de Ingeniería Mecánica y de Energía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UNIDAD DE INVESTIGACIÓN: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sz w:val="24"/>
        </w:rPr>
        <w:t>Unidad de Posgrado de la Facultad de Ingeniería Mecánica y de Energía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TÍTULO:</w:t>
      </w:r>
    </w:p>
    <w:p>
      <w:pPr>
        <w:spacing w:before="0" w:after="0" w:line="360" w:lineRule="auto"/>
        <w:jc w:val="left"/>
      </w:pPr>
      <w:r>
        <w:rPr>
          <w:rFonts w:ascii="Arial" w:hAnsi="Arial"/>
          <w:b w:val="0"/>
          <w:sz w:val="24"/>
        </w:rPr>
        <w:t>[Título de tesis]</w:t>
      </w:r>
    </w:p>
    <w:p>
      <w:pPr>
        <w:spacing w:before="240" w:after="0" w:line="360" w:lineRule="auto"/>
        <w:jc w:val="left"/>
      </w:pPr>
      <w:r>
        <w:rPr>
          <w:rFonts w:ascii="Arial" w:hAnsi="Arial"/>
          <w:b/>
          <w:sz w:val="24"/>
        </w:rPr>
        <w:t>AUTORES:</w:t>
      </w:r>
    </w:p>
    <w:p>
      <w:pPr>
        <w:spacing w:line="360" w:lineRule="auto"/>
        <w:ind w:left="576"/>
        <w:jc w:val="left"/>
      </w:pPr>
      <w:r>
        <w:rPr>
          <w:rFonts w:ascii="Arial" w:hAnsi="Arial"/>
          <w:sz w:val="24"/>
        </w:rPr>
        <w:t>Bach. [Apellidos y nombres]</w:t>
      </w:r>
    </w:p>
    <w:p>
      <w:pPr>
        <w:spacing w:line="360" w:lineRule="auto" w:after="120"/>
        <w:ind w:left="576"/>
        <w:jc w:val="left"/>
      </w:pPr>
      <w:r>
        <w:rPr>
          <w:rFonts w:ascii="Arial" w:hAnsi="Arial"/>
          <w:b/>
          <w:sz w:val="24"/>
        </w:rPr>
        <w:t xml:space="preserve">DNI: </w:t>
      </w:r>
      <w:r>
        <w:rPr>
          <w:rFonts w:ascii="Arial" w:hAnsi="Arial"/>
          <w:sz w:val="24"/>
        </w:rPr>
        <w:t xml:space="preserve">[00000000] / </w:t>
      </w:r>
      <w:r>
        <w:rPr>
          <w:rFonts w:ascii="Arial" w:hAnsi="Arial"/>
          <w:b/>
          <w:sz w:val="24"/>
        </w:rPr>
        <w:t xml:space="preserve">ORCID: </w:t>
      </w:r>
      <w:r>
        <w:rPr>
          <w:rFonts w:ascii="Arial" w:hAnsi="Arial"/>
          <w:sz w:val="24"/>
        </w:rPr>
        <w:t>[0000-0000-0000-0000]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ASESOR:</w:t>
      </w:r>
    </w:p>
    <w:p>
      <w:pPr>
        <w:spacing w:line="360" w:lineRule="auto"/>
        <w:ind w:left="576"/>
        <w:jc w:val="left"/>
      </w:pPr>
      <w:r>
        <w:rPr>
          <w:rFonts w:ascii="Arial" w:hAnsi="Arial"/>
          <w:sz w:val="24"/>
        </w:rPr>
        <w:t>Dr. [Apellidos y nombres]</w:t>
      </w:r>
    </w:p>
    <w:p>
      <w:pPr>
        <w:spacing w:line="360" w:lineRule="auto" w:after="240"/>
        <w:ind w:left="576"/>
        <w:jc w:val="left"/>
      </w:pPr>
      <w:r>
        <w:rPr>
          <w:rFonts w:ascii="Arial" w:hAnsi="Arial"/>
          <w:b/>
          <w:sz w:val="24"/>
        </w:rPr>
        <w:t xml:space="preserve">DNI: </w:t>
      </w:r>
      <w:r>
        <w:rPr>
          <w:rFonts w:ascii="Arial" w:hAnsi="Arial"/>
          <w:sz w:val="24"/>
        </w:rPr>
        <w:t xml:space="preserve">[00000000] / </w:t>
      </w:r>
      <w:r>
        <w:rPr>
          <w:rFonts w:ascii="Arial" w:hAnsi="Arial"/>
          <w:b/>
          <w:sz w:val="24"/>
        </w:rPr>
        <w:t xml:space="preserve">ORCID: </w:t>
      </w:r>
      <w:r>
        <w:rPr>
          <w:rFonts w:ascii="Arial" w:hAnsi="Arial"/>
          <w:sz w:val="24"/>
        </w:rPr>
        <w:t>[0000-0000-0000-0000]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LUGAR DE EJECUCIÓN:</w:t>
      </w:r>
      <w:r>
        <w:rPr>
          <w:rFonts w:ascii="Arial" w:hAnsi="Arial"/>
          <w:b w:val="0"/>
          <w:sz w:val="24"/>
        </w:rPr>
        <w:t xml:space="preserve"> [Lugar de ejecución]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UNIDAD DE ANÁLISIS:</w:t>
      </w:r>
      <w:r>
        <w:rPr>
          <w:rFonts w:ascii="Arial" w:hAnsi="Arial"/>
          <w:b w:val="0"/>
          <w:sz w:val="24"/>
        </w:rPr>
        <w:t xml:space="preserve"> [Unidad de análisis]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TIPO:</w:t>
      </w:r>
      <w:r>
        <w:rPr>
          <w:rFonts w:ascii="Arial" w:hAnsi="Arial"/>
          <w:b w:val="0"/>
          <w:sz w:val="24"/>
        </w:rPr>
        <w:t xml:space="preserve"> [TIPO]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ENFOQUE:</w:t>
      </w:r>
      <w:r>
        <w:rPr>
          <w:rFonts w:ascii="Arial" w:hAnsi="Arial"/>
          <w:b w:val="0"/>
          <w:sz w:val="24"/>
        </w:rPr>
        <w:t xml:space="preserve"> [ENFOQUE]</w:t>
      </w:r>
    </w:p>
    <w:p>
      <w:pPr>
        <w:spacing w:before="0" w:after="0" w:line="360" w:lineRule="auto"/>
        <w:jc w:val="left"/>
      </w:pPr>
      <w:r>
        <w:rPr>
          <w:rFonts w:ascii="Arial" w:hAnsi="Arial"/>
          <w:b/>
          <w:sz w:val="24"/>
        </w:rPr>
        <w:t>DISEÑO DE INVESTIGACIÓN:</w:t>
      </w:r>
      <w:r>
        <w:rPr>
          <w:rFonts w:ascii="Arial" w:hAnsi="Arial"/>
          <w:b w:val="0"/>
          <w:sz w:val="24"/>
        </w:rPr>
        <w:t xml:space="preserve"> [DISEÑO DE INVESTIGACIÓN]</w:t>
      </w:r>
    </w:p>
    <w:p>
      <w:pPr>
        <w:spacing w:before="240" w:line="360" w:lineRule="auto"/>
        <w:jc w:val="left"/>
      </w:pPr>
      <w:r>
        <w:rPr>
          <w:rFonts w:ascii="Arial" w:hAnsi="Arial"/>
          <w:b/>
          <w:sz w:val="24"/>
        </w:rPr>
        <w:t xml:space="preserve">TEMA OCDE: </w:t>
      </w:r>
      <w:r>
        <w:rPr>
          <w:rFonts w:ascii="Arial" w:hAnsi="Arial"/>
          <w:sz w:val="24"/>
        </w:rPr>
        <w:t>[LÍNEA OCDE 1]</w:t>
      </w:r>
    </w:p>
    <w:p>
      <w:pPr>
        <w:spacing w:line="360" w:lineRule="auto"/>
        <w:ind w:left="2160"/>
        <w:jc w:val="left"/>
      </w:pPr>
      <w:r>
        <w:rPr>
          <w:rFonts w:ascii="Arial" w:hAnsi="Arial"/>
          <w:sz w:val="24"/>
        </w:rPr>
        <w:t>[LÍNEA OCDE 2]</w:t>
      </w:r>
    </w:p>
    <w:p>
      <w:pPr>
        <w:spacing w:line="360" w:lineRule="auto"/>
        <w:ind w:left="2736"/>
        <w:jc w:val="left"/>
      </w:pPr>
      <w:r>
        <w:rPr>
          <w:rFonts w:ascii="Arial" w:hAnsi="Arial"/>
          <w:sz w:val="24"/>
        </w:rPr>
        <w:t>[LÍNEA OCDE 3]</w:t>
      </w:r>
    </w:p>
    <w:p>
      <w:r>
        <w:br w:type="page"/>
      </w:r>
    </w:p>
    <w:p>
      <w:pPr>
        <w:sectPr>
          <w:footerReference w:type="default" r:id="rId10"/>
          <w:pgSz w:w="11906" w:h="16838"/>
          <w:pgMar w:top="1701" w:right="1417" w:bottom="1701" w:left="1984" w:header="720" w:footer="720" w:gutter="0"/>
          <w:cols w:space="720"/>
          <w:docGrid w:linePitch="360"/>
        </w:sectPr>
      </w:pPr>
    </w:p>
    <w:p>
      <w:pPr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TABLAS</w:t>
      </w:r>
    </w:p>
    <w:p>
      <w:pPr>
        <w:jc w:val="left"/>
      </w:pPr>
      <w:r>
        <w:fldChar w:fldCharType="begin"/>
        <w:instrText xml:space="preserve"> TOC \c "Tabla"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FIGURAS</w:t>
      </w:r>
    </w:p>
    <w:p>
      <w:pPr>
        <w:jc w:val="left"/>
      </w:pPr>
      <w:r>
        <w:fldChar w:fldCharType="begin"/>
        <w:instrText xml:space="preserve"> TOC \c "Figura" \h \z </w:instrText>
        <w:fldChar w:fldCharType="separate"/>
      </w:r>
      <w:r>
        <w:rPr>
          <w:i/>
          <w:color w:val="808080"/>
          <w:sz w:val="18"/>
        </w:rPr>
        <w:t>Actualice este campo: clic derecho → Actualizar campo</w:t>
      </w:r>
      <w:r>
        <w:fldChar w:fldCharType="end"/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ÍNDICE DE ABREVIATURAS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No se identificaron abreviaturas relevantes en el presente documento.</w:t>
      </w:r>
    </w:p>
    <w:p>
      <w:r>
        <w:br w:type="page"/>
      </w:r>
    </w:p>
    <w:p>
      <w:pPr>
        <w:pStyle w:val="Heading1"/>
        <w:pageBreakBefore w:val="0"/>
        <w:spacing w:before="240" w:after="240"/>
        <w:jc w:val="center"/>
      </w:pPr>
      <w:r>
        <w:rPr>
          <w:rFonts w:ascii="Arial" w:hAnsi="Arial"/>
          <w:b/>
          <w:color w:val="000000"/>
          <w:sz w:val="28"/>
        </w:rPr>
        <w:t>INTRODUCCIÓN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Manifiesta la importancia y las razones por las que realiza el proyecto de tesis, referencia algunos trabajos similares anteriormente publicados, menciona los objetivos de estudio, la problemática y las soluciones. Asimismo presentar una descripción de la estructura del proyecto (máximo 02 páginas).</w:t>
      </w:r>
    </w:p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I. PLANTEAMIENTO DEL PROBLEMA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1.1 Descripción de la realidad problemática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1.2 Formulación del problema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1.3 Objetivos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1.4 Justificación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1.5 Delimitaciones de la investigación</w:t>
      </w:r>
    </w:p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II. MARCO TEÓRICO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2.1 Antecedentes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2.2 Bases teóricas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2.3 Marco conceptual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2.4 Definición de términos básicos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III. HIPÓTESIS Y VARIABLES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3.1 Hipótesis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3.2 Operacionalización de variable</w:t>
      </w:r>
    </w:p>
    <w:p>
      <w:pPr>
        <w:spacing w:line="360" w:lineRule="auto"/>
        <w:jc w:val="both"/>
      </w:pPr>
      <w:r>
        <w:rPr>
          <w:rFonts w:ascii="Arial" w:hAnsi="Arial"/>
          <w:sz w:val="24"/>
        </w:rPr>
        <w:t>La operacionalización organiza las variables del estudio en definiciones, dimensiones, indicadores, índices y técnicas o instrumentos de medición.</w:t>
      </w:r>
    </w:p>
    <w:p>
      <w:pPr>
        <w:spacing w:after="120"/>
        <w:jc w:val="center"/>
      </w:pPr>
      <w:r>
        <w:rPr>
          <w:rFonts w:ascii="Arial" w:hAnsi="Arial"/>
          <w:b/>
          <w:sz w:val="22"/>
        </w:rPr>
        <w:t>Tabla 3.</w:t>
      </w:r>
      <w:r>
        <w:fldChar w:fldCharType="begin"/>
        <w:instrText xml:space="preserve"> SEQ Tabla \r 1 \* ARABIC </w:instrText>
        <w:fldChar w:fldCharType="separate"/>
      </w:r>
      <w:r>
        <w:rPr>
          <w:rFonts w:ascii="Arial" w:hAnsi="Arial"/>
          <w:sz w:val="20"/>
        </w:rPr>
        <w:t>1</w:t>
      </w:r>
      <w:r>
        <w:fldChar w:fldCharType="end"/>
      </w:r>
      <w:r>
        <w:rPr>
          <w:rFonts w:ascii="Arial" w:hAnsi="Arial"/>
          <w:b/>
          <w:sz w:val="22"/>
        </w:rPr>
        <w:t xml:space="preserve"> Operacionalización de variable independiente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VARIABLES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CONCEPTUAL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OPERACIONAL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DIMENSIONES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INDICADORES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ÍNDICE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TÉCNICA E INSTRUMENTOS</w:t>
            </w:r>
          </w:p>
        </w:tc>
      </w:tr>
      <w:tr>
        <w:tc>
          <w:tcPr>
            <w:tcW w:type="dxa" w:w="208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 Independiente: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PLAN DE MANTENIMIENTO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Análisis de Criticidad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AMEF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Merge/>
            <w:vAlign w:val="center"/>
          </w:tcPr>
          <w:p/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Programación de actividades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>Tabla 3.</w:t>
      </w:r>
      <w:r>
        <w:fldChar w:fldCharType="begin"/>
        <w:instrText xml:space="preserve"> SEQ Tabla \* ARABIC </w:instrText>
        <w:fldChar w:fldCharType="separate"/>
      </w:r>
      <w:r>
        <w:rPr>
          <w:rFonts w:ascii="Arial" w:hAnsi="Arial"/>
          <w:sz w:val="20"/>
        </w:rPr>
        <w:t>2</w:t>
      </w:r>
      <w:r>
        <w:fldChar w:fldCharType="end"/>
      </w:r>
      <w:r>
        <w:rPr>
          <w:rFonts w:ascii="Arial" w:hAnsi="Arial"/>
          <w:b/>
          <w:sz w:val="22"/>
        </w:rPr>
        <w:t xml:space="preserve"> Operacionalización de variable dependiente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1"/>
        <w:gridCol w:w="2081"/>
        <w:gridCol w:w="2081"/>
        <w:gridCol w:w="2081"/>
        <w:gridCol w:w="2081"/>
        <w:gridCol w:w="2081"/>
        <w:gridCol w:w="2081"/>
      </w:tblGrid>
      <w:tr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VARIABLE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CONCEPTUAL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DEFINICIÓN OPERACIONAL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DIMENSIONES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INDICADORES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ÍNDICE</w:t>
            </w:r>
          </w:p>
        </w:tc>
        <w:tc>
          <w:tcPr>
            <w:tcW w:type="dxa" w:w="2081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MÉTODO Y TÉCNICA</w:t>
            </w:r>
          </w:p>
        </w:tc>
      </w:tr>
      <w:tr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Variable Dependiente: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6"/>
              </w:rPr>
              <w:t>TIEMPO PERDIDO</w:t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081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>
      <w:pPr>
        <w:spacing w:after="120"/>
        <w:jc w:val="center"/>
      </w:pPr>
      <w:r>
        <w:rPr>
          <w:rFonts w:ascii="Arial" w:hAnsi="Arial"/>
          <w:b/>
          <w:sz w:val="22"/>
        </w:rPr>
        <w:t>Tabla 3.</w:t>
      </w:r>
      <w:r>
        <w:fldChar w:fldCharType="begin"/>
        <w:instrText xml:space="preserve"> SEQ Tabla \* ARABIC </w:instrText>
        <w:fldChar w:fldCharType="separate"/>
      </w:r>
      <w:r>
        <w:rPr>
          <w:rFonts w:ascii="Arial" w:hAnsi="Arial"/>
          <w:sz w:val="20"/>
        </w:rPr>
        <w:t>3</w:t>
      </w:r>
      <w:r>
        <w:fldChar w:fldCharType="end"/>
      </w:r>
      <w:r>
        <w:rPr>
          <w:rFonts w:ascii="Arial" w:hAnsi="Arial"/>
          <w:b/>
          <w:sz w:val="22"/>
        </w:rPr>
        <w:t xml:space="preserve"> Operacionalización de Variables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Conceptual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Definición Operacional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Dimensiones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Indicadores</w:t>
            </w:r>
          </w:p>
        </w:tc>
        <w:tc>
          <w:tcPr>
            <w:tcW w:type="dxa" w:w="2428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Escala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Independiente: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1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1.1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1.2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2.1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2.2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Ordinal</w:t>
            </w:r>
          </w:p>
        </w:tc>
      </w:tr>
      <w:tr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Variable Dependiente: [nombre]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[Definición teórica]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[Cómo se mide]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A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A.1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A.2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  <w:tr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Merge/>
            <w:vAlign w:val="center"/>
          </w:tcPr>
          <w:p/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Dimensión B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Indicador B.1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Indicador B.2</w:t>
            </w:r>
          </w:p>
        </w:tc>
        <w:tc>
          <w:tcPr>
            <w:tcW w:type="dxa" w:w="2428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Nominal</w:t>
            </w:r>
          </w:p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IV. METODOLOGÍA DEL PROYECTO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4.1 Diseño metodológico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4.2 Método de investigación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4.3 Población y muestra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4.4 Lugar de estudio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4.5 Técnicas e instrumentos para la recolección de la información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4.6 Análisis y procesamiento de datos</w:t>
      </w:r>
    </w:p>
    <w:p>
      <w:pPr>
        <w:pStyle w:val="Heading2"/>
        <w:pageBreakBefore w:val="0"/>
      </w:pPr>
      <w:r>
        <w:rPr>
          <w:rFonts w:ascii="Arial" w:hAnsi="Arial"/>
          <w:color w:val="000000"/>
          <w:sz w:val="24"/>
        </w:rPr>
        <w:t>4.7 Aspectos éticos en Investigación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701" w:right="1417" w:bottom="1701" w:left="198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V. CRONOGRAMA DE ACTIVIDADES</w:t>
      </w:r>
    </w:p>
    <w:p>
      <w:pPr>
        <w:spacing w:before="0" w:after="120"/>
        <w:jc w:val="center"/>
      </w:pPr>
      <w:r>
        <w:rPr>
          <w:rFonts w:ascii="Arial" w:hAnsi="Arial"/>
          <w:b w:val="0"/>
          <w:sz w:val="19"/>
        </w:rPr>
        <w:t>Tabla 5.1 Cronograma de actividades</w:t>
      </w:r>
    </w:p>
    <w:tbl>
      <w:tblPr>
        <w:tblStyle w:val="TableGrid"/>
        <w:tblW w:type="dxa" w:w="15863"/>
        <w:jc w:val="center"/>
        <w:tblLayout w:type="fixed"/>
        <w:tblLook w:firstColumn="1" w:firstRow="1" w:lastColumn="0" w:lastRow="0" w:noHBand="0" w:noVBand="1" w:val="04A0"/>
      </w:tblPr>
      <w:tblGrid>
        <w:gridCol w:w="505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>
        <w:tc>
          <w:tcPr>
            <w:tcW w:type="dxa" w:w="5051"/>
            <w:vMerge w:val="restart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FASES Y ACTIVIDADES</w:t>
            </w:r>
          </w:p>
        </w:tc>
        <w:tc>
          <w:tcPr>
            <w:tcW w:type="dxa" w:w="10812"/>
            <w:gridSpan w:val="12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2025</w:t>
            </w:r>
          </w:p>
        </w:tc>
      </w:tr>
      <w:tr>
        <w:tc>
          <w:tcPr>
            <w:tcW w:type="dxa" w:w="5051"/>
            <w:vMerge/>
            <w:vAlign w:val="center"/>
          </w:tcPr>
          <w:p/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Ene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Feb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Mar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Abr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May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Jun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Jul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Ago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Set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Oct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Nov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>Dic</w:t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1. PLANIFICACIÓN Y DISEÑO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1.1. Definir alcance, unidad de análisis y límites del sistema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1.2. Plan de gestión de datos (fuentes, permisos, estructura)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1.3. Instrumentos y protocolos (ficha extracción, reglas TBF/TTR)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2. RECOLECCIÓN Y CONTEXTO OPERACIONAL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2.1. Recopilación de historiales (OTs, fallas, paradas, tiempos)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2.2. Observación en campo / entrevistas breves (condiciones reales)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2.3. Estandarización de taxonomía (sistemas, modos, causas, efectos)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3. BASE DE DATOS Y DEPURACIÓN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3.1. Consolidación/digitalización de base (Excel/BD)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3.2. Depuración y calidad (duplicados, faltantes, unidades, outliers)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3.3. Validación interna de datos (muestreo con responsables)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4. LÍNEA BASE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4.1. Cálculo indicadores base (MTBF, MTTR, Disponibilidad)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4.2. Segmentación por sistema/condición y preparación de análisis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4.3. Diagnóstico inicial (Pareto fallas/tiempos, tendencias)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5. CRITICIDAD Y AMEF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5.1. Análisis de criticidad (matriz/score por sistema/modo)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5.2. AMEF/AMFE (modos, causas, efectos, controles, NPR/RPN)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5.3. Priorización final de equipos/modos críticos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6. PLAN RCM + IMPLEMENTACIÓN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6.1. Diseño de tareas RCM (árbol decisión: PM/PdM/detectivo/rediseño)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6.2. Definición de frecuencias/intervalos y recursos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6.3. Modelado probabilístico (Weibull/Lognormal/Exponencial)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6.4. Implementación piloto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7. VALIDACIÓN Y CONTRASTE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7.1. Validación con expertos (taller y ajustes del plan)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7.2. Contrastación/validación estadística (bondad de ajuste, comparación pre vs post)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7.3. Análisis de sensibilidad (frecuencias, tiempos, tasas de falla)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863"/>
            <w:gridSpan w:val="13"/>
            <w:vAlign w:val="center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8. REDACCIÓN Y CIERRE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8.1. Redacción final (resultados, discusión, conclusiones, recomendaciones)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8.2. Revisión con asesor + levantamiento de observaciones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8.3. Formato final (normas, anexos, tablas/figuras, similitud)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</w:tr>
      <w:tr>
        <w:tc>
          <w:tcPr>
            <w:tcW w:type="dxa" w:w="5051"/>
            <w:vAlign w:val="center"/>
          </w:tcPr>
          <w:p>
            <w:pPr>
              <w:spacing w:before="0" w:after="0" w:line="228" w:lineRule="auto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8.4. Diapositivas y preparación de sustentación</w:t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901"/>
            <w:vAlign w:val="center"/>
          </w:tcPr>
          <w:p>
            <w:pPr>
              <w:spacing w:before="0" w:after="0" w:line="228" w:lineRule="auto"/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●</w:t>
            </w:r>
          </w:p>
        </w:tc>
      </w:tr>
    </w:tbl>
    <w:p>
      <w:pPr>
        <w:spacing w:before="0" w:after="0" w:line="240" w:lineRule="auto"/>
        <w:sectPr>
          <w:pgSz w:w="16838" w:h="11906"/>
          <w:pgMar w:top="624" w:right="454" w:bottom="567" w:left="45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VI. PRESUPUESTO</w:t>
      </w:r>
    </w:p>
    <w:p>
      <w:pPr>
        <w:spacing w:before="0" w:after="200"/>
        <w:jc w:val="center"/>
      </w:pPr>
      <w:r>
        <w:rPr>
          <w:rFonts w:ascii="Arial" w:hAnsi="Arial"/>
          <w:b w:val="0"/>
          <w:sz w:val="20"/>
        </w:rPr>
        <w:t>Tabla 6.1 Presupuesto de investigación</w:t>
      </w:r>
    </w:p>
    <w:tbl>
      <w:tblPr>
        <w:tblStyle w:val="TableGrid"/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4535"/>
        <w:gridCol w:w="1134"/>
        <w:gridCol w:w="1814"/>
        <w:gridCol w:w="1814"/>
      </w:tblGrid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N°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DESCRIPCIÓN DEL GASTO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CANTIDAD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COSTO UNIT. (S/.)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COSTO TOTAL (S/.)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1. RECURSOS HUMANOS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2,000.00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Investigador (dedicación/asistencia de investigación)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2,000.00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2,000.00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2. RECURSOS DE INVESTIGACIÓN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4,849.00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Equipo de cómputo para procesamiento y análisis (Laptop)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2,999.00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2,999.00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2.2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Servicio de Internet (Datos)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Movilidad y Viáticos (Lima–Junín)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1,000.00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2.4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Software / licencias (Office / almacenamiento nube o equivalente)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250.00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3. RECURSOS CONSUMIBLES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560.00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Material de escritorio (papel, bolígrafos, etc.)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150.00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3.2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Impresiones y anillados (incluye versión final)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350.00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350.00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3.3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Dispositivo de almacenamiento (USB)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60.00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4. CONTINGENCIA / IMPREVISTOS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370.00</w:t>
            </w:r>
          </w:p>
        </w:tc>
      </w:tr>
      <w:tr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4.1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Imprevistos (5% del subtotal)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370.00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 w:val="0"/>
                <w:sz w:val="18"/>
              </w:rPr>
              <w:t>370.00</w:t>
            </w:r>
          </w:p>
        </w:tc>
      </w:tr>
      <w:tr>
        <w:tc>
          <w:tcPr>
            <w:tcW w:type="dxa" w:w="8277"/>
            <w:gridSpan w:val="4"/>
            <w:vAlign w:val="center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TOTAL GENERAL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  <w:jc w:val="right"/>
            </w:pPr>
            <w:r/>
            <w:r>
              <w:rPr>
                <w:rFonts w:ascii="Arial" w:hAnsi="Arial"/>
                <w:b/>
                <w:sz w:val="18"/>
              </w:rPr>
              <w:t>S/. 7,779.00</w:t>
            </w:r>
          </w:p>
        </w:tc>
      </w:tr>
    </w:tbl>
    <w:p>
      <w:r>
        <w:br w:type="page"/>
      </w: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VII. REFERENCIAS BIBLIOGRÁFICAS</w:t>
      </w:r>
    </w:p>
    <w:p>
      <w:r>
        <w:br w:type="page"/>
      </w:r>
    </w:p>
    <w:p>
      <w:pPr>
        <w:spacing w:before="0" w:after="0" w:line="240" w:lineRule="auto"/>
        <w:sectPr>
          <w:pgSz w:w="11906" w:h="16838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p>
      <w:pPr>
        <w:pStyle w:val="Heading1"/>
        <w:pageBreakBefore w:val="0"/>
        <w:spacing w:before="240" w:after="240"/>
        <w:jc w:val="left"/>
      </w:pPr>
      <w:r>
        <w:rPr>
          <w:rFonts w:ascii="Arial" w:hAnsi="Arial"/>
          <w:b/>
          <w:color w:val="000000"/>
          <w:sz w:val="28"/>
        </w:rPr>
        <w:t>ANEXOS</w:t>
      </w:r>
    </w:p>
    <w:p>
      <w:pPr>
        <w:spacing w:before="240" w:after="240"/>
        <w:jc w:val="center"/>
      </w:pPr>
      <w:r>
        <w:rPr>
          <w:rFonts w:ascii="Arial" w:hAnsi="Arial"/>
          <w:b/>
          <w:sz w:val="26"/>
        </w:rPr>
        <w:t>Anexo 1: Matriz de consistencia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</w:tblGrid>
      <w:tr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PROBLEMAS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OBJETIVOS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HIPÓTESIS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VARIABLES</w:t>
            </w:r>
          </w:p>
        </w:tc>
        <w:tc>
          <w:tcPr>
            <w:tcW w:type="dxa" w:w="2914"/>
            <w:shd w:val="clear" w:fill="D9D9D9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METODOLOGÍA</w:t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¿De qué manera la implementación de un plan de mantenimiento reduce el tiempo perdido en el área de trapiche de la empresa Pomalca - 2023?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Determinar cómo la implementación de un plan de mantenimiento reduce el tiempo perdido en el área de trapiche de la empresa Pomalca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General: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La implementación de un plan de mantenimiento reduce el tiempo perdido en el área de trapiche de la empresa Pomalca</w:t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V. Indep: PLAN DE MANTENIMIENTO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Dim: Análisis de Criticidad, AMEF, Programación de actividades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V. Dep: TIEMPO PERDIDO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 w:val="restart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Tipo: Aplicada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Enfoque: Cuantitativo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Nivel: Explicativo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Diseno: Pre Experimental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Poblacion: 32 equipos del área de Trapiche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Muestra: 24 equipos críticos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Tecnicas: Análisis documental, Observación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Instrumentos: Ficha de recolección de datos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Procesamiento: SPSS v25</w:t>
            </w:r>
          </w:p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 midiendo el tiempo perdido en el área de trapiche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 de los equipos del área de trapiche.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de modos y efectos de fallas de los equipos críticos.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Programar las actividades del plan de mantenimiento de los equipos.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Implementar el plan de mantenimiento preventivo elaborado.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Medir el tiempo perdido después de la implementación del plan.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diagnóstico inicial midiendo el tiempo perdido en el área de trapiche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Realizar un análisis de criticidad de los equipos del área de trapiche.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Desarrollar un análisis de modos y efectos de fallas de los equipos críticos.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Programar las actividades del plan de mantenimiento de los equipos.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Implementar el plan de mantenimiento preventivo elaborado.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  <w:t>- Medir el tiempo perdido después de la implementación del plan.</w:t>
            </w:r>
          </w:p>
        </w:tc>
        <w:tc>
          <w:tcPr>
            <w:tcW w:type="dxa" w:w="2914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Específicos:</w:t>
            </w:r>
          </w:p>
          <w:p>
            <w:pPr>
              <w:spacing w:before="20" w:after="20" w:line="240" w:lineRule="auto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2914"/>
            <w:vMerge/>
            <w:vAlign w:val="center"/>
          </w:tcPr>
          <w:p/>
        </w:tc>
        <w:tc>
          <w:tcPr>
            <w:tcW w:type="dxa" w:w="2914"/>
            <w:vMerge/>
            <w:vAlign w:val="center"/>
          </w:tcPr>
          <w:p/>
        </w:tc>
      </w:tr>
    </w:tbl>
    <w:p>
      <w:pPr>
        <w:spacing w:before="0" w:after="0" w:line="240" w:lineRule="auto"/>
        <w:sectPr>
          <w:pgSz w:w="16838" w:h="11906"/>
          <w:pgMar w:top="1134" w:right="1134" w:bottom="1134" w:left="1134" w:header="720" w:footer="720" w:gutter="0"/>
          <w:cols w:space="720"/>
          <w:docGrid w:linePitch="360"/>
        </w:sectPr>
        <w:rPr>
          <w:sz w:val="2"/>
          <w:szCs w:val="2"/>
        </w:rPr>
      </w:pPr>
    </w:p>
    <w:sectPr w:rsidR="00FC693F" w:rsidRPr="0006063C" w:rsidSect="00034616">
      <w:pgSz w:w="11906" w:h="16838"/>
      <w:pgMar w:top="1701" w:right="1417" w:bottom="1701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