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Otto Terrell-20260423_163244-Meeting Recording</w:t>
      </w:r>
    </w:p>
    <w:p>
      <w:pPr>
        <w:spacing w:after="100"/>
      </w:pPr>
      <w:r>
        <w:rPr>
          <w:color w:val="605e5c"/>
          <w:sz w:val="3mm"/>
          <w:szCs w:val="3mm"/>
          <w:rFonts w:ascii="Segoe UI" w:cs="Segoe UI" w:eastAsia="Segoe UI" w:hAnsi="Segoe UI"/>
        </w:rPr>
        <w:t xml:space="preserve">23 April 2026, 03:32pm</w:t>
      </w:r>
    </w:p>
    <w:p>
      <w:pPr>
        <w:spacing w:after="100"/>
      </w:pPr>
      <w:r>
        <w:rPr>
          <w:color w:val="605e5c"/>
          <w:sz w:val="3mm"/>
          <w:szCs w:val="3mm"/>
          <w:rFonts w:ascii="Segoe UI" w:cs="Segoe UI" w:eastAsia="Segoe UI" w:hAnsi="Segoe UI"/>
        </w:rPr>
        <w:t xml:space="preserve">17m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OK, so hopefully this is recording.</w:t>
      </w:r>
      <w:r>
        <w:rPr>
          <w:color w:val="323130"/>
          <w:sz w:val="4.3mm"/>
          <w:szCs w:val="4.3mm"/>
          <w:rFonts w:ascii="Segoe UI" w:cs="Segoe UI" w:eastAsia="Segoe UI" w:hAnsi="Segoe UI"/>
        </w:rPr>
        <w:br/>
        <w:t xml:space="preserve">So, I'm going to start 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Sorry, I'm not rolling. Okay.</w:t>
      </w:r>
      <w:r>
        <w:rPr>
          <w:color w:val="323130"/>
          <w:sz w:val="4.3mm"/>
          <w:szCs w:val="4.3mm"/>
          <w:rFonts w:ascii="Segoe UI" w:cs="Segoe UI" w:eastAsia="Segoe UI" w:hAnsi="Segoe UI"/>
        </w:rPr>
        <w:br/>
        <w:t xml:space="preserve">So, I'm starting with project analysis scenario modelling on my frame.</w:t>
      </w:r>
      <w:r>
        <w:rPr>
          <w:color w:val="323130"/>
          <w:sz w:val="4.3mm"/>
          <w:szCs w:val="4.3mm"/>
          <w:rFonts w:ascii="Segoe UI" w:cs="Segoe UI" w:eastAsia="Segoe UI" w:hAnsi="Segoe UI"/>
        </w:rPr>
        <w:br/>
        <w:t xml:space="preserve">First impressions, really cool. Absolutely love it.</w:t>
      </w:r>
      <w:r>
        <w:rPr>
          <w:color w:val="323130"/>
          <w:sz w:val="4.3mm"/>
          <w:szCs w:val="4.3mm"/>
          <w:rFonts w:ascii="Segoe UI" w:cs="Segoe UI" w:eastAsia="Segoe UI" w:hAnsi="Segoe UI"/>
        </w:rPr>
        <w:br/>
        <w:t xml:space="preserve">I'm gonna just like fly through these, so excuse the like brain dump and maybe...</w:t>
      </w:r>
      <w:r>
        <w:rPr>
          <w:color w:val="323130"/>
          <w:sz w:val="4.3mm"/>
          <w:szCs w:val="4.3mm"/>
          <w:rFonts w:ascii="Segoe UI" w:cs="Segoe UI" w:eastAsia="Segoe UI" w:hAnsi="Segoe UI"/>
        </w:rPr>
        <w:br/>
        <w:t xml:space="preserve">Me working out what I'm thinking as we're going through.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First thing that jumps out, also these notes are really useful by the way, so thank you. It means I know what I'm looking for. But yes to grid decarbonization, yes to business growth, export agreement changes, yes to that as well. But the other key one that needs to be considered when we're doing scenario modelling</w:t>
      </w:r>
      <w:r>
        <w:rPr>
          <w:color w:val="323130"/>
          <w:sz w:val="4.3mm"/>
          <w:szCs w:val="4.3mm"/>
          <w:rFonts w:ascii="Segoe UI" w:cs="Segoe UI" w:eastAsia="Segoe UI" w:hAnsi="Segoe UI"/>
        </w:rPr>
        <w:br/>
        <w:t xml:space="preserve">is probably system degradation. I'm not sure where in the tree you've put that in relation to.</w:t>
      </w:r>
      <w:r>
        <w:rPr>
          <w:color w:val="323130"/>
          <w:sz w:val="4.3mm"/>
          <w:szCs w:val="4.3mm"/>
          <w:rFonts w:ascii="Segoe UI" w:cs="Segoe UI" w:eastAsia="Segoe UI" w:hAnsi="Segoe UI"/>
        </w:rPr>
        <w:br/>
        <w:t xml:space="preserve">whether the system degradation is just an automatic part of the project, cash flow analysis, taking into account a standard degradation rate or a settable degradation rate for the system. And maybe that's actually thinking about it, the better place to put it. And yeah, scenarios, I guess it, I guess degradation doesn't.</w:t>
      </w:r>
      <w:r>
        <w:rPr>
          <w:color w:val="323130"/>
          <w:sz w:val="4.3mm"/>
          <w:szCs w:val="4.3mm"/>
          <w:rFonts w:ascii="Segoe UI" w:cs="Segoe UI" w:eastAsia="Segoe UI" w:hAnsi="Segoe UI"/>
        </w:rPr>
        <w:br/>
        <w:t xml:space="preserve">necessarily sit in the same place as...</w:t>
      </w:r>
      <w:r>
        <w:rPr>
          <w:color w:val="323130"/>
          <w:sz w:val="4.3mm"/>
          <w:szCs w:val="4.3mm"/>
          <w:rFonts w:ascii="Segoe UI" w:cs="Segoe UI" w:eastAsia="Segoe UI" w:hAnsi="Segoe UI"/>
        </w:rPr>
        <w:br/>
        <w:t xml:space="preserve">scenario modeling. So maybe not, but just thought I'd raise to make sure that you were aware that that's something that needs to be considered.</w:t>
      </w:r>
      <w:r>
        <w:rPr>
          <w:color w:val="323130"/>
          <w:sz w:val="4.3mm"/>
          <w:szCs w:val="4.3mm"/>
          <w:rFonts w:ascii="Segoe UI" w:cs="Segoe UI" w:eastAsia="Segoe UI" w:hAnsi="Segoe UI"/>
        </w:rPr>
        <w:br/>
        <w:t xml:space="preserve">Sorry if you can hear the bells in the background.</w:t>
      </w:r>
      <w:r>
        <w:rPr>
          <w:color w:val="323130"/>
          <w:sz w:val="4.3mm"/>
          <w:szCs w:val="4.3mm"/>
          <w:rFonts w:ascii="Segoe UI" w:cs="Segoe UI" w:eastAsia="Segoe UI" w:hAnsi="Segoe UI"/>
        </w:rPr>
        <w:br/>
        <w:t xml:space="preserve">So just reading the ticket, current modelling relies on locked in fully delivered contract rates, switches to live market database. Yes, exactly. So first things first, this is exactly what I was picturing. This is incredible. I absolutely love this.</w:t>
      </w:r>
      <w:r>
        <w:rPr>
          <w:color w:val="323130"/>
          <w:sz w:val="4.3mm"/>
          <w:szCs w:val="4.3mm"/>
          <w:rFonts w:ascii="Segoe UI" w:cs="Segoe UI" w:eastAsia="Segoe UI" w:hAnsi="Segoe UI"/>
        </w:rPr>
        <w:br/>
        <w:t xml:space="preserve">having the ability to maybe like drag and highlight a few things and lift them up by the same metric would be from just a functionality perspective easier than doing one point at a time.</w:t>
      </w:r>
      <w:r>
        <w:rPr>
          <w:color w:val="323130"/>
          <w:sz w:val="4.3mm"/>
          <w:szCs w:val="4.3mm"/>
          <w:rFonts w:ascii="Segoe UI" w:cs="Segoe UI" w:eastAsia="Segoe UI" w:hAnsi="Segoe UI"/>
        </w:rPr>
        <w:br/>
        <w:t xml:space="preserve">But obviously, for illustrative purposes, we would want it to be able to be one at a time. But just if we could like highlight and then pull loads up, just because if we're thinking like managing a fixed customer and then they've got, I don't know, three years on the same rate, it would just be easier than just having to go like one at a time. This will probably be something we need to talk to</w:t>
      </w:r>
      <w:r>
        <w:rPr>
          <w:color w:val="323130"/>
          <w:sz w:val="4.3mm"/>
          <w:szCs w:val="4.3mm"/>
          <w:rFonts w:ascii="Segoe UI" w:cs="Segoe UI" w:eastAsia="Segoe UI" w:hAnsi="Segoe UI"/>
        </w:rPr>
        <w:br/>
        <w:t xml:space="preserve">increased about, but with regards to the non-commodities, I like how you kind of set the offset, i.e. like if the variable thing that we're looking at is the energy commodity cost, then</w:t>
      </w:r>
      <w:r>
        <w:rPr>
          <w:color w:val="323130"/>
          <w:sz w:val="4.3mm"/>
          <w:szCs w:val="4.3mm"/>
          <w:rFonts w:ascii="Segoe UI" w:cs="Segoe UI" w:eastAsia="Segoe UI" w:hAnsi="Segoe UI"/>
        </w:rPr>
        <w:br/>
        <w:t xml:space="preserve">any non-commodities probably need to be editable like this, but I guess year on year that might differ. So I would want to lean on Krista a little bit around how we look at that. But you've nailed the brief with regards to how net savings change based on rate.</w:t>
      </w:r>
      <w:r>
        <w:rPr>
          <w:color w:val="323130"/>
          <w:sz w:val="4.3mm"/>
          <w:szCs w:val="4.3mm"/>
          <w:rFonts w:ascii="Segoe UI" w:cs="Segoe UI" w:eastAsia="Segoe UI" w:hAnsi="Segoe UI"/>
        </w:rPr>
        <w:br/>
        <w:t xml:space="preserve">I'm sure that this is just because it's a wireframe, but obviously to note that the payback term would change if the net savings are changing because the higher the rate, the faster the payoff. So make sure that all of those things are tied together. You are correct. The carbon saving wouldn't change based on this section. But yeah, your payback term needs to adjust.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what if I take this off? Ah, you do have system degradation in here.</w:t>
      </w:r>
      <w:r>
        <w:rPr>
          <w:color w:val="323130"/>
          <w:sz w:val="4.3mm"/>
          <w:szCs w:val="4.3mm"/>
          <w:rFonts w:ascii="Segoe UI" w:cs="Segoe UI" w:eastAsia="Segoe UI" w:hAnsi="Segoe UI"/>
        </w:rPr>
        <w:br/>
        <w:t xml:space="preserve">Ignore me.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How do I reset this?</w:t>
      </w:r>
      <w:r>
        <w:rPr>
          <w:color w:val="323130"/>
          <w:sz w:val="4.3mm"/>
          <w:szCs w:val="4.3mm"/>
          <w:rFonts w:ascii="Segoe UI" w:cs="Segoe UI" w:eastAsia="Segoe UI" w:hAnsi="Segoe UI"/>
        </w:rPr>
        <w:br/>
        <w:t xml:space="preserve">That would actually also be useful if we had a reset button. Can I? Yeah, I can't.</w:t>
      </w:r>
      <w:r>
        <w:rPr>
          <w:color w:val="323130"/>
          <w:sz w:val="4.3mm"/>
          <w:szCs w:val="4.3mm"/>
          <w:rFonts w:ascii="Segoe UI" w:cs="Segoe UI" w:eastAsia="Segoe UI" w:hAnsi="Segoe UI"/>
        </w:rPr>
        <w:br/>
        <w:t xml:space="preserve">Same, like, change my...</w:t>
      </w:r>
      <w:r>
        <w:rPr>
          <w:color w:val="323130"/>
          <w:sz w:val="4.3mm"/>
          <w:szCs w:val="4.3mm"/>
          <w:rFonts w:ascii="Segoe UI" w:cs="Segoe UI" w:eastAsia="Segoe UI" w:hAnsi="Segoe UI"/>
        </w:rPr>
        <w:br/>
        <w:t xml:space="preserve">Yeah, a reset button would be fab.</w:t>
      </w:r>
      <w:r>
        <w:rPr>
          <w:color w:val="323130"/>
          <w:sz w:val="4.3mm"/>
          <w:szCs w:val="4.3mm"/>
          <w:rFonts w:ascii="Segoe UI" w:cs="Segoe UI" w:eastAsia="Segoe UI" w:hAnsi="Segoe UI"/>
        </w:rPr>
        <w:br/>
        <w:t xml:space="preserve">Just to allow us to go back to the normal, but yeah.</w:t>
      </w:r>
      <w:r>
        <w:rPr>
          <w:color w:val="323130"/>
          <w:sz w:val="4.3mm"/>
          <w:szCs w:val="4.3mm"/>
          <w:rFonts w:ascii="Segoe UI" w:cs="Segoe UI" w:eastAsia="Segoe UI" w:hAnsi="Segoe UI"/>
        </w:rPr>
        <w:br/>
        <w:t xml:space="preserve">This degradation makes sense. So if we're at 80% by 25 years, that's what like a percent, roughly a percent year on year. So I guess.</w:t>
      </w:r>
      <w:r>
        <w:rPr>
          <w:color w:val="323130"/>
          <w:sz w:val="4.3mm"/>
          <w:szCs w:val="4.3mm"/>
          <w:rFonts w:ascii="Segoe UI" w:cs="Segoe UI" w:eastAsia="Segoe UI" w:hAnsi="Segoe UI"/>
        </w:rPr>
        <w:br/>
        <w:t xml:space="preserve">From A graphical perspective, that wouldn't be something that you would see so much as that would be affected by the net savings.</w:t>
      </w:r>
      <w:r>
        <w:rPr>
          <w:color w:val="323130"/>
          <w:sz w:val="4.3mm"/>
          <w:szCs w:val="4.3mm"/>
          <w:rFonts w:ascii="Segoe UI" w:cs="Segoe UI" w:eastAsia="Segoe UI" w:hAnsi="Segoe UI"/>
        </w:rPr>
        <w:br/>
        <w:t xml:space="preserve">I make it 10 nice, and that updates in line with that. That's really cool. I love that. Wowie.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Decoronization has turned off system degradation.</w:t>
      </w:r>
      <w:r>
        <w:rPr>
          <w:color w:val="323130"/>
          <w:sz w:val="4.3mm"/>
          <w:szCs w:val="4.3mm"/>
          <w:rFonts w:ascii="Segoe UI" w:cs="Segoe UI" w:eastAsia="Segoe UI" w:hAnsi="Segoe UI"/>
        </w:rPr>
        <w:br/>
        <w:t xml:space="preserve">Yeah, this is good.</w:t>
      </w:r>
      <w:r>
        <w:rPr>
          <w:color w:val="323130"/>
          <w:sz w:val="4.3mm"/>
          <w:szCs w:val="4.3mm"/>
          <w:rFonts w:ascii="Segoe UI" w:cs="Segoe UI" w:eastAsia="Segoe UI" w:hAnsi="Segoe UI"/>
        </w:rPr>
        <w:br/>
        <w:t xml:space="preserve">Yeah, nothing to feedback on on that. As a side note, I will pick up with Rochelle around grid decarbonization just to get a bit of a steer on like any methodologies that we need to be following or referencing to make sure this stuff is usable in.</w:t>
      </w:r>
      <w:r>
        <w:rPr>
          <w:color w:val="323130"/>
          <w:sz w:val="4.3mm"/>
          <w:szCs w:val="4.3mm"/>
          <w:rFonts w:ascii="Segoe UI" w:cs="Segoe UI" w:eastAsia="Segoe UI" w:hAnsi="Segoe UI"/>
        </w:rPr>
        <w:br/>
        <w:t xml:space="preserve">I don't know, reports and stuff like that. But my understanding of how it goes, that makes sense. The thing that would change would be here. So let's see if that does change.</w:t>
      </w:r>
      <w:r>
        <w:rPr>
          <w:color w:val="323130"/>
          <w:sz w:val="4.3mm"/>
          <w:szCs w:val="4.3mm"/>
          <w:rFonts w:ascii="Segoe UI" w:cs="Segoe UI" w:eastAsia="Segoe UI" w:hAnsi="Segoe UI"/>
        </w:rPr>
        <w:br/>
        <w:t xml:space="preserve">Yes, okay, work. It does. So, yeah, grid decarbonization needs to be tied to your carbon savings. Obviously, grid decarbonization doesn't affect the...</w:t>
      </w:r>
      <w:r>
        <w:rPr>
          <w:color w:val="323130"/>
          <w:sz w:val="4.3mm"/>
          <w:szCs w:val="4.3mm"/>
          <w:rFonts w:ascii="Segoe UI" w:cs="Segoe UI" w:eastAsia="Segoe UI" w:hAnsi="Segoe UI"/>
        </w:rPr>
        <w:br/>
        <w:t xml:space="preserve">costs, unless we were to think about the cost of carbon, but I don't know if that's maybe overcomplicating things, maybe something to think about once we've already got our feature in place.</w:t>
      </w:r>
      <w:r>
        <w:rPr>
          <w:color w:val="323130"/>
          <w:sz w:val="4.3mm"/>
          <w:szCs w:val="4.3mm"/>
          <w:rFonts w:ascii="Segoe UI" w:cs="Segoe UI" w:eastAsia="Segoe UI" w:hAnsi="Segoe UI"/>
        </w:rPr>
        <w:br/>
        <w:t xml:space="preserve">Business grows.</w:t>
      </w:r>
      <w:r>
        <w:rPr>
          <w:color w:val="323130"/>
          <w:sz w:val="4.3mm"/>
          <w:szCs w:val="4.3mm"/>
          <w:rFonts w:ascii="Segoe UI" w:cs="Segoe UI" w:eastAsia="Segoe UI" w:hAnsi="Segoe UI"/>
        </w:rPr>
        <w:br/>
        <w:t xml:space="preserve">So, business growth.</w:t>
      </w:r>
      <w:r>
        <w:rPr>
          <w:color w:val="323130"/>
          <w:sz w:val="4.3mm"/>
          <w:szCs w:val="4.3mm"/>
          <w:rFonts w:ascii="Segoe UI" w:cs="Segoe UI" w:eastAsia="Segoe UI" w:hAnsi="Segoe UI"/>
        </w:rPr>
        <w:br/>
        <w:t xml:space="preserve">Would also have an effect.</w:t>
      </w:r>
      <w:r>
        <w:rPr>
          <w:color w:val="323130"/>
          <w:sz w:val="4.3mm"/>
          <w:szCs w:val="4.3mm"/>
          <w:rFonts w:ascii="Segoe UI" w:cs="Segoe UI" w:eastAsia="Segoe UI" w:hAnsi="Segoe UI"/>
        </w:rPr>
        <w:br/>
        <w:t xml:space="preserve">on your carbon savings. So if a business is growing, their emissions are going up, which means that that will counteract some of the carbon savings being made by the system. So that should have an effect on the carbon savings.</w:t>
      </w:r>
      <w:r>
        <w:rPr>
          <w:color w:val="323130"/>
          <w:sz w:val="4.3mm"/>
          <w:szCs w:val="4.3mm"/>
          <w:rFonts w:ascii="Segoe UI" w:cs="Segoe UI" w:eastAsia="Segoe UI" w:hAnsi="Segoe UI"/>
        </w:rPr>
        <w:br/>
        <w:t xml:space="preserve">Maybe we need to follow up on how business growth would be affected, would affect net savings.</w:t>
      </w:r>
      <w:r>
        <w:rPr>
          <w:color w:val="323130"/>
          <w:sz w:val="4.3mm"/>
          <w:szCs w:val="4.3mm"/>
          <w:rFonts w:ascii="Segoe UI" w:cs="Segoe UI" w:eastAsia="Segoe UI" w:hAnsi="Segoe UI"/>
        </w:rPr>
        <w:br/>
        <w:t xml:space="preserve">Right now I can't think how that would work.</w:t>
      </w:r>
      <w:r>
        <w:rPr>
          <w:color w:val="323130"/>
          <w:sz w:val="4.3mm"/>
          <w:szCs w:val="4.3mm"/>
          <w:rFonts w:ascii="Segoe UI" w:cs="Segoe UI" w:eastAsia="Segoe UI" w:hAnsi="Segoe UI"/>
        </w:rPr>
        <w:br/>
        <w:t xml:space="preserve">This export is amazing. Yes, wow. This is exactly how we need it to look. Wait, hold on. Where's, where did it go?</w:t>
      </w:r>
      <w:r>
        <w:rPr>
          <w:color w:val="323130"/>
          <w:sz w:val="4.3mm"/>
          <w:szCs w:val="4.3mm"/>
          <w:rFonts w:ascii="Segoe UI" w:cs="Segoe UI" w:eastAsia="Segoe UI" w:hAnsi="Segoe UI"/>
        </w:rPr>
        <w:br/>
        <w:t xml:space="preserve">Oopsie.</w:t>
      </w:r>
      <w:r>
        <w:rPr>
          <w:color w:val="323130"/>
          <w:sz w:val="4.3mm"/>
          <w:szCs w:val="4.3mm"/>
          <w:rFonts w:ascii="Segoe UI" w:cs="Segoe UI" w:eastAsia="Segoe UI" w:hAnsi="Segoe UI"/>
        </w:rPr>
        <w:br/>
        <w:t xml:space="preserve">Okay, wait, no, actually, no.</w:t>
      </w:r>
      <w:r>
        <w:rPr>
          <w:color w:val="323130"/>
          <w:sz w:val="4.3mm"/>
          <w:szCs w:val="4.3mm"/>
          <w:rFonts w:ascii="Segoe UI" w:cs="Segoe UI" w:eastAsia="Segoe UI" w:hAnsi="Segoe UI"/>
        </w:rPr>
        <w:br/>
        <w:t xml:space="preserve">If we got an export agreement in place, what we would need to do for that would be...</w:t>
      </w:r>
      <w:r>
        <w:rPr>
          <w:color w:val="323130"/>
          <w:sz w:val="4.3mm"/>
          <w:szCs w:val="4.3mm"/>
          <w:rFonts w:ascii="Segoe UI" w:cs="Segoe UI" w:eastAsia="Segoe UI" w:hAnsi="Segoe UI"/>
        </w:rPr>
        <w:br/>
        <w:t xml:space="preserve">instead of having it look like the, because I feel like that looks like the grid decarb. Yeah. So you kind of, yeah, for the export agreement one, you kind of want it to look more like the energy costs one, I would say, because if you think about it, if we're generating energy and then we're exporting it, the thing that we're doing with like Andy and Chelsea would be looking 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I'm exporting at 5 pence a kilowatt hour for this number of time, or if I do a peer-to-peer agreement as an example, then there would be a unit rate associated with that export. So how that would work would be the amount that you export would technically not be considered in your carbon savings because they're not carbon savings that you as a business are making.</w:t>
      </w:r>
      <w:r>
        <w:rPr>
          <w:color w:val="323130"/>
          <w:sz w:val="4.3mm"/>
          <w:szCs w:val="4.3mm"/>
          <w:rFonts w:ascii="Segoe UI" w:cs="Segoe UI" w:eastAsia="Segoe UI" w:hAnsi="Segoe UI"/>
        </w:rPr>
        <w:br/>
        <w:t xml:space="preserve">because you can't use it.</w:t>
      </w:r>
      <w:r>
        <w:rPr>
          <w:color w:val="323130"/>
          <w:sz w:val="4.3mm"/>
          <w:szCs w:val="4.3mm"/>
          <w:rFonts w:ascii="Segoe UI" w:cs="Segoe UI" w:eastAsia="Segoe UI" w:hAnsi="Segoe UI"/>
        </w:rPr>
        <w:br/>
        <w:t xml:space="preserve">But what it would do is it would increase your net savings because you would be offsetting the cost of the system against revenue generated by selling the power, which in turn would bring down your payback term. So I would say that this line, like how this works, same functionality, but it would probably want to look more like</w:t>
      </w:r>
      <w:r>
        <w:rPr>
          <w:color w:val="323130"/>
          <w:sz w:val="4.3mm"/>
          <w:szCs w:val="4.3mm"/>
          <w:rFonts w:ascii="Segoe UI" w:cs="Segoe UI" w:eastAsia="Segoe UI" w:hAnsi="Segoe UI"/>
        </w:rPr>
        <w:br/>
        <w:t xml:space="preserve">this than the tracked line like that one. I really hope you can see my cursor because I'm pointing at stuff. Yeah, it would need to look more like that and it would need to affect your net savings and payback term would be my suggestion there. Contract</w:t>
      </w:r>
      <w:r>
        <w:rPr>
          <w:color w:val="323130"/>
          <w:sz w:val="4.3mm"/>
          <w:szCs w:val="4.3mm"/>
          <w:rFonts w:ascii="Segoe UI" w:cs="Segoe UI" w:eastAsia="Segoe UI" w:hAnsi="Segoe UI"/>
        </w:rPr>
        <w:br/>
        <w:t xml:space="preserve">Andy.</w:t>
      </w:r>
      <w:r>
        <w:rPr>
          <w:color w:val="323130"/>
          <w:sz w:val="4.3mm"/>
          <w:szCs w:val="4.3mm"/>
          <w:rFonts w:ascii="Segoe UI" w:cs="Segoe UI" w:eastAsia="Segoe UI" w:hAnsi="Segoe UI"/>
        </w:rPr>
        <w:br/>
        <w:t xml:space="preserve">Yeah, okay. So that is useful as a metric. The kind of red dash line concept that you've got put there is exactly what I wanted in there. But just to remind you that then what the value of that line will be if a project went in, I don't know.</w:t>
      </w:r>
      <w:r>
        <w:rPr>
          <w:color w:val="323130"/>
          <w:sz w:val="4.3mm"/>
          <w:szCs w:val="4.3mm"/>
          <w:rFonts w:ascii="Segoe UI" w:cs="Segoe UI" w:eastAsia="Segoe UI" w:hAnsi="Segoe UI"/>
        </w:rPr>
        <w:br/>
        <w:t xml:space="preserve">2022, June, and we're currently in April 2026, then that year zero would have been 2022.</w:t>
      </w:r>
      <w:r>
        <w:rPr>
          <w:color w:val="323130"/>
          <w:sz w:val="4.3mm"/>
          <w:szCs w:val="4.3mm"/>
          <w:rFonts w:ascii="Segoe UI" w:cs="Segoe UI" w:eastAsia="Segoe UI" w:hAnsi="Segoe UI"/>
        </w:rPr>
        <w:br/>
        <w:t xml:space="preserve">And then year four, so with this line, yeah, wow, I got that spot. That line would technically be 2026. So that would be today. So the data to the left between year zero and four would be more accurate based on actuals.</w:t>
      </w:r>
      <w:r>
        <w:rPr>
          <w:color w:val="323130"/>
          <w:sz w:val="4.3mm"/>
          <w:szCs w:val="4.3mm"/>
          <w:rFonts w:ascii="Segoe UI" w:cs="Segoe UI" w:eastAsia="Segoe UI" w:hAnsi="Segoe UI"/>
        </w:rPr>
        <w:br/>
        <w:t xml:space="preserve">And this is opens a whole can of worms as to how we would get that actuals, but there is inverted data that we could use and I don't know, maybe we can link by API or if they're producing reports or we can estimate the impact through half hourly data and you use the visualizer or something like that.</w:t>
      </w:r>
      <w:r>
        <w:rPr>
          <w:color w:val="323130"/>
          <w:sz w:val="4.3mm"/>
          <w:szCs w:val="4.3mm"/>
          <w:rFonts w:ascii="Segoe UI" w:cs="Segoe UI" w:eastAsia="Segoe UI" w:hAnsi="Segoe UI"/>
        </w:rPr>
        <w:br/>
        <w:t xml:space="preserve">But that would be actuals. And then that would after that to the right hand side of the red line would be a forecast data. But this contract end concept is cool because it shows this is now all outside of real contracts. And what I really like is how you've made it so that you can't edit the stuff to the left of the contract end, which is already</w:t>
      </w:r>
      <w:r>
        <w:rPr>
          <w:color w:val="323130"/>
          <w:sz w:val="4.3mm"/>
          <w:szCs w:val="4.3mm"/>
          <w:rFonts w:ascii="Segoe UI" w:cs="Segoe UI" w:eastAsia="Segoe UI" w:hAnsi="Segoe UI"/>
        </w:rPr>
        <w:br/>
        <w:t xml:space="preserve">Either hedged or purchased.</w:t>
      </w:r>
      <w:r>
        <w:rPr>
          <w:color w:val="323130"/>
          <w:sz w:val="4.3mm"/>
          <w:szCs w:val="4.3mm"/>
          <w:rFonts w:ascii="Segoe UI" w:cs="Segoe UI" w:eastAsia="Segoe UI" w:hAnsi="Segoe UI"/>
        </w:rPr>
        <w:br/>
        <w:t xml:space="preserve">because that means that they're not editing something, that's reality. So that is very cool and yeah, spot on. Oh, there is a reset button. Wow, you really do think of everything.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this is cool. I like the presets.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Love the presets. Love the preset. I don't know how hard it would be to do, but maybe if you had the ability to create your own presets, like every business had the ability to show what its high, medium, and low case would be. That could then be a really nice potential cross-sell from like, what's your risk appetite? So like taking into account your risk profile, which is what we do in the procurement.</w:t>
      </w:r>
      <w:r>
        <w:rPr>
          <w:color w:val="323130"/>
          <w:sz w:val="4.3mm"/>
          <w:szCs w:val="4.3mm"/>
          <w:rFonts w:ascii="Segoe UI" w:cs="Segoe UI" w:eastAsia="Segoe UI" w:hAnsi="Segoe UI"/>
        </w:rPr>
        <w:br/>
        <w:t xml:space="preserve">this is the forecast of how we might look like it would look for you. That could be interesting. And I'm just always trying to come back to how we can tie this to the procurement.</w:t>
      </w:r>
      <w:r>
        <w:rPr>
          <w:color w:val="323130"/>
          <w:sz w:val="4.3mm"/>
          <w:szCs w:val="4.3mm"/>
          <w:rFonts w:ascii="Segoe UI" w:cs="Segoe UI" w:eastAsia="Segoe UI" w:hAnsi="Segoe UI"/>
        </w:rPr>
        <w:br/>
        <w:t xml:space="preserve">And just like keep those, the two sides like feeding off each other. But yeah, I don't know. I'll leave that with you.</w:t>
      </w:r>
      <w:r>
        <w:rPr>
          <w:color w:val="323130"/>
          <w:sz w:val="4.3mm"/>
          <w:szCs w:val="4.3mm"/>
          <w:rFonts w:ascii="Segoe UI" w:cs="Segoe UI" w:eastAsia="Segoe UI" w:hAnsi="Segoe UI"/>
        </w:rPr>
        <w:br/>
        <w:t xml:space="preserve">What is the difference between these?</w:t>
      </w:r>
      <w:r>
        <w:rPr>
          <w:color w:val="323130"/>
          <w:sz w:val="4.3mm"/>
          <w:szCs w:val="4.3mm"/>
          <w:rFonts w:ascii="Segoe UI" w:cs="Segoe UI" w:eastAsia="Segoe UI" w:hAnsi="Segoe UI"/>
        </w:rPr>
        <w:br/>
        <w:t xml:space="preserve">I don't know what the difference between these two things are.</w:t>
      </w:r>
      <w:r>
        <w:rPr>
          <w:color w:val="323130"/>
          <w:sz w:val="4.3mm"/>
          <w:szCs w:val="4.3mm"/>
          <w:rFonts w:ascii="Segoe UI" w:cs="Segoe UI" w:eastAsia="Segoe UI" w:hAnsi="Segoe UI"/>
        </w:rPr>
        <w:br/>
        <w:t xml:space="preserve">So, quite common on that.</w:t>
      </w:r>
      <w:r>
        <w:rPr>
          <w:color w:val="323130"/>
          <w:sz w:val="4.3mm"/>
          <w:szCs w:val="4.3mm"/>
          <w:rFonts w:ascii="Segoe UI" w:cs="Segoe UI" w:eastAsia="Segoe UI" w:hAnsi="Segoe UI"/>
        </w:rPr>
        <w:br/>
        <w:t xml:space="preserve">Obviously this says 30 year view and you got a 10 year lifespan here. So we just want to make sure those numbers line up.</w:t>
      </w:r>
      <w:r>
        <w:rPr>
          <w:color w:val="323130"/>
          <w:sz w:val="4.3mm"/>
          <w:szCs w:val="4.3mm"/>
          <w:rFonts w:ascii="Segoe UI" w:cs="Segoe UI" w:eastAsia="Segoe UI" w:hAnsi="Segoe UI"/>
        </w:rPr>
        <w:br/>
        <w:t xml:space="preserve">Oh yeah, on that as well.</w:t>
      </w:r>
      <w:r>
        <w:rPr>
          <w:color w:val="323130"/>
          <w:sz w:val="4.3mm"/>
          <w:szCs w:val="4.3mm"/>
          <w:rFonts w:ascii="Segoe UI" w:cs="Segoe UI" w:eastAsia="Segoe UI" w:hAnsi="Segoe UI"/>
        </w:rPr>
        <w:br/>
        <w:t xml:space="preserve">One of the other tickets that we put on, and this needs to be a case of literally everything: comparison, strategies, schemes, projects, all of them. Can we have a plain text box like here underneath the title, so that we can, so that users can...</w:t>
      </w:r>
      <w:r>
        <w:rPr>
          <w:color w:val="323130"/>
          <w:sz w:val="4.3mm"/>
          <w:szCs w:val="4.3mm"/>
          <w:rFonts w:ascii="Segoe UI" w:cs="Segoe UI" w:eastAsia="Segoe UI" w:hAnsi="Segoe UI"/>
        </w:rPr>
        <w:br/>
        <w:t xml:space="preserve">put notes in and like assumptions, caveats, that kind of stuff. Because one, when we're putting stuff in, it would help a lot if we were able to explain how we're putting numbers in, what the foundations of our numbers are. But 2, it just means when we're collaboratively working, you can put a bit of context around the project. And also stuff like the supplier using, basically we just need a plain text box because it's really hard to.</w:t>
      </w:r>
      <w:r>
        <w:rPr>
          <w:color w:val="323130"/>
          <w:sz w:val="4.3mm"/>
          <w:szCs w:val="4.3mm"/>
          <w:rFonts w:ascii="Segoe UI" w:cs="Segoe UI" w:eastAsia="Segoe UI" w:hAnsi="Segoe UI"/>
        </w:rPr>
        <w:br/>
        <w:t xml:space="preserve">give context to intro at the moment without the ability to do that. And yeah, I know that this is an example, but as long as we're in agreement that that project analysis for install energy efficiency machinery, can the titles be the name of the project? Because they are for projects.</w:t>
      </w:r>
      <w:r>
        <w:rPr>
          <w:color w:val="323130"/>
          <w:sz w:val="4.3mm"/>
          <w:szCs w:val="4.3mm"/>
          <w:rFonts w:ascii="Segoe UI" w:cs="Segoe UI" w:eastAsia="Segoe UI" w:hAnsi="Segoe UI"/>
        </w:rPr>
        <w:br/>
        <w:t xml:space="preserve">but for strategies and comparisons, they're not. And that's, it means that sometimes we're like looking at something and then I can't actually remember what I'm actually looking at. So having a text box and being able to have a title.</w:t>
      </w:r>
      <w:r>
        <w:rPr>
          <w:color w:val="323130"/>
          <w:sz w:val="4.3mm"/>
          <w:szCs w:val="4.3mm"/>
          <w:rFonts w:ascii="Segoe UI" w:cs="Segoe UI" w:eastAsia="Segoe UI" w:hAnsi="Segoe UI"/>
        </w:rPr>
        <w:br/>
        <w:t xml:space="preserve">That is the same as the title that is that you set it would be fab.</w:t>
      </w:r>
      <w:r>
        <w:rPr>
          <w:color w:val="323130"/>
          <w:sz w:val="4.3mm"/>
          <w:szCs w:val="4.3mm"/>
          <w:rFonts w:ascii="Segoe UI" w:cs="Segoe UI" w:eastAsia="Segoe UI" w:hAnsi="Segoe UI"/>
        </w:rPr>
        <w:br/>
        <w:t xml:space="preserve">Schuil.</w:t>
      </w:r>
      <w:r>
        <w:rPr>
          <w:color w:val="323130"/>
          <w:sz w:val="4.3mm"/>
          <w:szCs w:val="4.3mm"/>
          <w:rFonts w:ascii="Segoe UI" w:cs="Segoe UI" w:eastAsia="Segoe UI" w:hAnsi="Segoe UI"/>
        </w:rPr>
        <w:br/>
        <w:t xml:space="preserve">The only other thing, and I don't, in fairness, I don't think I put this 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Projects, I think I put it in for strategies, but it could be valuable.</w:t>
      </w:r>
      <w:r>
        <w:rPr>
          <w:color w:val="323130"/>
          <w:sz w:val="4.3mm"/>
          <w:szCs w:val="4.3mm"/>
          <w:rFonts w:ascii="Segoe UI" w:cs="Segoe UI" w:eastAsia="Segoe UI" w:hAnsi="Segoe UI"/>
        </w:rPr>
        <w:br/>
        <w:t xml:space="preserve">I'm just thinking maybe like because we're already going to be building the functionality, I don't know how easy it is to just like put the same functionality and different stuff. But on strategies, I have put like a slider along the bottom down here where you're basically able to slide the granularity of what you're looking at. So I can see here we have a five year, 10 year and 2050 view.</w:t>
      </w:r>
      <w:r>
        <w:rPr>
          <w:color w:val="323130"/>
          <w:sz w:val="4.3mm"/>
          <w:szCs w:val="4.3mm"/>
          <w:rFonts w:ascii="Segoe UI" w:cs="Segoe UI" w:eastAsia="Segoe UI" w:hAnsi="Segoe UI"/>
        </w:rPr>
        <w:br/>
        <w:t xml:space="preserve">But like if we had custom and we were just able to zoom in, because what's really important is it means that, for example, for VO projects where they're the same every month, the savings, well, it's not, it fluctuates every month based on their energy consumption, which is a whole other thing to do with like more advanced modelling around.</w:t>
      </w:r>
      <w:r>
        <w:rPr>
          <w:color w:val="323130"/>
          <w:sz w:val="4.3mm"/>
          <w:szCs w:val="4.3mm"/>
          <w:rFonts w:ascii="Segoe UI" w:cs="Segoe UI" w:eastAsia="Segoe UI" w:hAnsi="Segoe UI"/>
        </w:rPr>
        <w:br/>
        <w:t xml:space="preserve">projects where their saving is a percentage based on your usage, which means that we look at it as an annual saving based on their annual consumption. But fundamentally, E.g. a school, they have peaks and troughs, term time, non-term time. If there's a football stadium, they have term, they have season and out of season and so on and so forth.</w:t>
      </w:r>
      <w:r>
        <w:rPr>
          <w:color w:val="323130"/>
          <w:sz w:val="4.3mm"/>
          <w:szCs w:val="4.3mm"/>
          <w:rFonts w:ascii="Segoe UI" w:cs="Segoe UI" w:eastAsia="Segoe UI" w:hAnsi="Segoe UI"/>
        </w:rPr>
        <w:br/>
        <w:t xml:space="preserve">So when we start to look at the potential savings that are achievable over a five or six month period so that we can start to reinvest savings from those projects into other projects, that can sometimes be really tricky because we're just looking at an annual figure and then we just divide it by 12 to look at on a month by month basis. But if we are, as I know we're doing with portfolio and half hourly data, getting a bit more</w:t>
      </w:r>
      <w:r>
        <w:rPr>
          <w:color w:val="323130"/>
          <w:sz w:val="4.3mm"/>
          <w:szCs w:val="4.3mm"/>
          <w:rFonts w:ascii="Segoe UI" w:cs="Segoe UI" w:eastAsia="Segoe UI" w:hAnsi="Segoe UI"/>
        </w:rPr>
        <w:br/>
        <w:t xml:space="preserve">exciting about like half hourly data forecasting and that kind of stuff. It will be really useful if we had that same granularity on sustainability. So if I were to zoom in and look at this as a one year, it may maybe offered like some sort of forecast or actuals around like what the</w:t>
      </w:r>
      <w:r>
        <w:rPr>
          <w:color w:val="323130"/>
          <w:sz w:val="4.3mm"/>
          <w:szCs w:val="4.3mm"/>
          <w:rFonts w:ascii="Segoe UI" w:cs="Segoe UI" w:eastAsia="Segoe UI" w:hAnsi="Segoe UI"/>
        </w:rPr>
        <w:br/>
        <w:t xml:space="preserve">As an I guess for as an example, a solar project, we have we forecast this the energy saving on a month by month basis. But then when we look at it in projects, we can only look at it for the whole year. It would be great if we could see it on a month by month basis so that when we're building a strategy out, we can say 20,000 kilowatt hours will be saved between install in February and August, meaning that we will have saved this much in money, which means that</w:t>
      </w:r>
      <w:r>
        <w:rPr>
          <w:color w:val="323130"/>
          <w:sz w:val="4.3mm"/>
          <w:szCs w:val="4.3mm"/>
          <w:rFonts w:ascii="Segoe UI" w:cs="Segoe UI" w:eastAsia="Segoe UI" w:hAnsi="Segoe UI"/>
        </w:rPr>
        <w:br/>
        <w:t xml:space="preserve">If we invested in a lighting project in October, we could use savings from the solar just from the months that it's been generating. It allows us to actually build more of a like holistic strategy out on how savings can be unlocked sooner, which we currently don't have that granularity on. And the data is there because where monthly figures are used, we can use those, but also when then it's just</w:t>
      </w:r>
      <w:r>
        <w:rPr>
          <w:color w:val="323130"/>
          <w:sz w:val="4.3mm"/>
          <w:szCs w:val="4.3mm"/>
          <w:rFonts w:ascii="Segoe UI" w:cs="Segoe UI" w:eastAsia="Segoe UI" w:hAnsi="Segoe UI"/>
        </w:rPr>
        <w:br/>
        <w:t xml:space="preserve">an annual figure rather than dividing by 12, we can base it on their actual energy profile based on previous half hourly data sets. And we're producing these averages anyway in the visualizer, because I've seen and use it. That would be really great, having that like slider. Yeah.</w:t>
      </w:r>
      <w:r>
        <w:rPr>
          <w:color w:val="323130"/>
          <w:sz w:val="4.3mm"/>
          <w:szCs w:val="4.3mm"/>
          <w:rFonts w:ascii="Segoe UI" w:cs="Segoe UI" w:eastAsia="Segoe UI" w:hAnsi="Segoe UI"/>
        </w:rPr>
        <w:br/>
        <w:t xml:space="preserve">That's a lot of information, so apologies.</w:t>
      </w:r>
      <w:r>
        <w:rPr>
          <w:color w:val="323130"/>
          <w:sz w:val="4.3mm"/>
          <w:szCs w:val="4.3mm"/>
          <w:rFonts w:ascii="Segoe UI" w:cs="Segoe UI" w:eastAsia="Segoe UI" w:hAnsi="Segoe UI"/>
        </w:rPr>
        <w:br/>
        <w:t xml:space="preserve">But no, this is cool. I love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I'm going to end this now and then I think it might be easier to just do these.</w:t>
      </w:r>
      <w:r>
        <w:rPr>
          <w:color w:val="323130"/>
          <w:sz w:val="4.3mm"/>
          <w:szCs w:val="4.3mm"/>
          <w:rFonts w:ascii="Segoe UI" w:cs="Segoe UI" w:eastAsia="Segoe UI" w:hAnsi="Segoe UI"/>
        </w:rPr>
        <w:br/>
        <w:t xml:space="preserve">piece by piece because then I can give them titles and then you can just look at it page by page. So hope this helps.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kjznrsp8jbjbpzgrpokzx.png"/><Relationship Id="rId3" Type="http://schemas.openxmlformats.org/officeDocument/2006/relationships/footnotes" Target="footnotes.xml"/><Relationship Id="rId7" Type="http://schemas.openxmlformats.org/officeDocument/2006/relationships/image" Target="media/xmeibaerbt50tryyp6xrp.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oqtq13zwcj0qtyqfoqvgm.png"/><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AF3847-92FA-4D1B-9B8A-CE40486154C8}"/>
</file>

<file path=customXml/itemProps2.xml><?xml version="1.0" encoding="utf-8"?>
<ds:datastoreItem xmlns:ds="http://schemas.openxmlformats.org/officeDocument/2006/customXml" ds:itemID="{A73D6745-6A17-4960-A2F4-993FAD698DC2}"/>
</file>

<file path=customXml/itemProps3.xml><?xml version="1.0" encoding="utf-8"?>
<ds:datastoreItem xmlns:ds="http://schemas.openxmlformats.org/officeDocument/2006/customXml" ds:itemID="{19DDD823-923B-47CA-9C79-574DA605E3A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2026-04-23T15:57:11Z</dcterms:created>
  <dcterms:modified xsi:type="dcterms:W3CDTF">2026-04-23T15:57:11Z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0x0101001A0280B639961A48BB154866691FFF73</vt:lpwstr>
  </property>
</Properties>
</file>