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ackground w:color="FFFFFF"/>
  <w:body>
    <w:p xmlns:wp14="http://schemas.microsoft.com/office/word/2010/wordml" w:rsidR="00000000" w:rsidP="6AB501D1" w:rsidRDefault="001C4D84" w14:paraId="672A6659" wp14:textId="2C9FE174">
      <w:pPr>
        <w:jc w:val="center"/>
      </w:pPr>
      <w:r w:rsidRPr="6AB501D1" w:rsidR="6AB501D1">
        <w:rPr>
          <w:b w:val="1"/>
          <w:bCs w:val="1"/>
          <w:sz w:val="32"/>
          <w:szCs w:val="32"/>
        </w:rPr>
        <w:t xml:space="preserve">Установка ультразвукового контроля </w:t>
      </w:r>
    </w:p>
    <w:p xmlns:wp14="http://schemas.microsoft.com/office/word/2010/wordml" w:rsidR="00000000" w:rsidP="6AB501D1" w:rsidRDefault="001C4D84" w14:paraId="5DAB6C7B" wp14:textId="08AD5FFB">
      <w:pPr>
        <w:jc w:val="center"/>
      </w:pPr>
      <w:r w:rsidRPr="6AB501D1" w:rsidR="6AB501D1">
        <w:rPr>
          <w:b w:val="1"/>
          <w:bCs w:val="1"/>
          <w:sz w:val="28"/>
          <w:szCs w:val="28"/>
        </w:rPr>
        <w:t>Техническое задание</w:t>
      </w:r>
    </w:p>
    <w:p xmlns:wp14="http://schemas.microsoft.com/office/word/2010/wordml" w:rsidR="00000000" w:rsidRDefault="001C4D84" w14:paraId="5934E800" wp14:textId="36AA428D">
      <w:pPr>
        <w:spacing w:line="336" w:lineRule="auto"/>
        <w:ind w:firstLine="900"/>
        <w:jc w:val="both"/>
      </w:pPr>
      <w:r w:rsidRPr="6AB501D1" w:rsidR="6AB501D1">
        <w:rPr>
          <w:b w:val="1"/>
          <w:bCs w:val="1"/>
        </w:rPr>
        <w:t>Программа контроля</w:t>
      </w:r>
    </w:p>
    <w:p xmlns:wp14="http://schemas.microsoft.com/office/word/2010/wordml" w:rsidR="00000000" w:rsidRDefault="001C4D84" w14:paraId="7125B601" wp14:textId="77777777">
      <w:pPr>
        <w:spacing w:line="336" w:lineRule="auto"/>
        <w:ind w:firstLine="900"/>
        <w:jc w:val="both"/>
      </w:pPr>
      <w:r>
        <w:t>В программе контроля имеются два режима работы:</w:t>
      </w:r>
    </w:p>
    <w:p xmlns:wp14="http://schemas.microsoft.com/office/word/2010/wordml" w:rsidR="00000000" w:rsidRDefault="001C4D84" w14:paraId="205CFA90" wp14:textId="77777777">
      <w:pPr>
        <w:spacing w:line="336" w:lineRule="auto"/>
        <w:ind w:firstLine="900"/>
        <w:jc w:val="both"/>
      </w:pPr>
      <w:r>
        <w:rPr>
          <w:rFonts w:ascii="Microsoft Sans Serif" w:hAnsi="Microsoft Sans Serif" w:cs="Microsoft Sans Serif"/>
        </w:rPr>
        <w:t>●</w:t>
      </w:r>
      <w:r>
        <w:t> режим поканальной настройки и сохранения настройки в память ноутбука;</w:t>
      </w:r>
    </w:p>
    <w:p xmlns:wp14="http://schemas.microsoft.com/office/word/2010/wordml" w:rsidR="00000000" w:rsidRDefault="001C4D84" w14:paraId="02EB378F" wp14:textId="5F6EA558">
      <w:pPr>
        <w:spacing w:line="336" w:lineRule="auto"/>
        <w:ind w:firstLine="900"/>
        <w:jc w:val="both"/>
      </w:pPr>
      <w:r w:rsidRPr="6AB501D1" w:rsidR="6AB501D1">
        <w:rPr>
          <w:rFonts w:ascii="Microsoft Sans Serif" w:hAnsi="Microsoft Sans Serif" w:cs="Microsoft Sans Serif"/>
        </w:rPr>
        <w:t>●</w:t>
      </w:r>
      <w:r w:rsidR="6AB501D1">
        <w:rPr/>
        <w:t> режим проведения автоматизированного контроля с сохранением результатов в память ноутбука и дальнейший просмотр результатов контроля с возможностью печати протоколов на подключенный принтер</w:t>
      </w:r>
    </w:p>
    <w:p xmlns:wp14="http://schemas.microsoft.com/office/word/2010/wordml" w:rsidR="00000000" w:rsidP="6AB501D1" w:rsidRDefault="001C4D84" w14:paraId="38D63B61" wp14:textId="717DA95B">
      <w:pPr>
        <w:pStyle w:val="Heading1"/>
        <w:numPr>
          <w:numId w:val="0"/>
        </w:numPr>
        <w:rPr>
          <w:b w:val="1"/>
          <w:bCs w:val="1"/>
        </w:rPr>
      </w:pPr>
      <w:r w:rsidRPr="6AB501D1" w:rsidR="6AB501D1">
        <w:rPr>
          <w:b w:val="1"/>
          <w:bCs w:val="1"/>
        </w:rPr>
        <w:t xml:space="preserve">Описание программы АУЗК. Режим </w:t>
      </w:r>
      <w:r w:rsidRPr="6AB501D1" w:rsidR="6AB501D1">
        <w:rPr>
          <w:b w:val="1"/>
          <w:bCs w:val="1"/>
        </w:rPr>
        <w:t>поканальной</w:t>
      </w:r>
      <w:r w:rsidRPr="6AB501D1" w:rsidR="6AB501D1">
        <w:rPr>
          <w:b w:val="1"/>
          <w:bCs w:val="1"/>
        </w:rPr>
        <w:t xml:space="preserve"> настройки.</w:t>
      </w:r>
    </w:p>
    <w:p xmlns:wp14="http://schemas.microsoft.com/office/word/2010/wordml" w:rsidR="00000000" w:rsidRDefault="001C4D84" w14:paraId="08E8BBCB" wp14:textId="25EB8A40">
      <w:pPr>
        <w:spacing w:line="480" w:lineRule="auto"/>
        <w:ind w:firstLine="900"/>
        <w:jc w:val="both"/>
      </w:pPr>
      <w:r w:rsidR="6AB501D1">
        <w:rPr/>
        <w:t>Рабочее окно программы состоит из нескольких модулей (см. Рис 1</w:t>
      </w:r>
      <w:r w:rsidR="6AB501D1">
        <w:rPr/>
        <w:t>).</w:t>
      </w:r>
    </w:p>
    <w:p xmlns:wp14="http://schemas.microsoft.com/office/word/2010/wordml" w:rsidR="00000000" w:rsidP="6AB501D1" w:rsidRDefault="001C4D84" w14:paraId="6A05A809" wp14:textId="1DFBA3C8">
      <w:pPr>
        <w:pStyle w:val="Normal"/>
        <w:spacing w:line="336" w:lineRule="auto"/>
        <w:jc w:val="center"/>
      </w:pPr>
      <w:r>
        <w:drawing>
          <wp:inline xmlns:wp14="http://schemas.microsoft.com/office/word/2010/wordprocessingDrawing" wp14:editId="3CC7AF19" wp14:anchorId="29E7D1E0">
            <wp:extent cx="6248235" cy="4503936"/>
            <wp:effectExtent l="0" t="0" r="0" b="0"/>
            <wp:docPr id="13686327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7e7c8906b040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235" cy="450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00000" w:rsidP="6AB501D1" w:rsidRDefault="001C4D84" w14:paraId="5945F692" wp14:textId="492F5B96">
      <w:pPr>
        <w:spacing w:line="336" w:lineRule="auto"/>
        <w:ind w:firstLine="900"/>
        <w:jc w:val="both"/>
        <w:rPr>
          <w:i w:val="1"/>
          <w:iCs w:val="1"/>
        </w:rPr>
      </w:pPr>
      <w:bookmarkStart w:name="_Ref477270509" w:id="0"/>
      <w:r w:rsidRPr="6AB501D1" w:rsidR="6AB501D1">
        <w:rPr>
          <w:i w:val="1"/>
          <w:iCs w:val="1"/>
        </w:rPr>
        <w:t>Рисунок 1</w:t>
      </w:r>
      <w:bookmarkEnd w:id="0"/>
      <w:r w:rsidRPr="6AB501D1" w:rsidR="6AB501D1">
        <w:rPr>
          <w:i w:val="1"/>
          <w:iCs w:val="1"/>
        </w:rPr>
        <w:t xml:space="preserve"> — Окно программы АУЗК при успешном подключении к дефектоскопу.</w:t>
      </w:r>
    </w:p>
    <w:p xmlns:wp14="http://schemas.microsoft.com/office/word/2010/wordml" w:rsidR="00000000" w:rsidRDefault="001C4D84" w14:paraId="5A39BBE3" wp14:textId="77777777">
      <w:pPr>
        <w:ind w:firstLine="900"/>
        <w:jc w:val="both"/>
        <w:rPr>
          <w:sz w:val="16"/>
          <w:szCs w:val="16"/>
        </w:rPr>
      </w:pPr>
    </w:p>
    <w:p xmlns:wp14="http://schemas.microsoft.com/office/word/2010/wordml" w:rsidR="00000000" w:rsidP="6AB501D1" w:rsidRDefault="001C4D84" w14:paraId="20368CF3" wp14:textId="3BE0E62C">
      <w:pPr>
        <w:spacing w:line="336" w:lineRule="auto"/>
        <w:ind w:hanging="0"/>
        <w:jc w:val="both"/>
      </w:pPr>
      <w:r w:rsidR="6AB501D1">
        <w:rPr/>
        <w:t xml:space="preserve">1. В левой части окна выводятся многоканальная </w:t>
      </w:r>
      <w:r w:rsidR="6AB501D1">
        <w:rPr/>
        <w:t>развертка(</w:t>
      </w:r>
      <w:r w:rsidR="6AB501D1">
        <w:rPr/>
        <w:t>Амплитуды сигналов в стробе) и мнемосхема всех включенных каналов установки в процессе отладки.</w:t>
      </w:r>
    </w:p>
    <w:p w:rsidR="6AB501D1" w:rsidP="6AB501D1" w:rsidRDefault="6AB501D1" w14:paraId="216897FD" w14:textId="11E36A5E">
      <w:pPr>
        <w:pStyle w:val="Normal"/>
        <w:spacing w:line="336" w:lineRule="auto"/>
        <w:ind w:hanging="0"/>
        <w:jc w:val="both"/>
      </w:pPr>
    </w:p>
    <w:p xmlns:wp14="http://schemas.microsoft.com/office/word/2010/wordml" w:rsidR="00000000" w:rsidP="6AB501D1" w:rsidRDefault="001C4D84" w14:paraId="7A80091A" wp14:textId="4B605049">
      <w:pPr>
        <w:spacing w:line="336" w:lineRule="auto"/>
        <w:ind w:hanging="0"/>
        <w:jc w:val="both"/>
      </w:pPr>
      <w:r w:rsidR="6AB501D1">
        <w:rPr/>
        <w:t xml:space="preserve">2. Правее модуля с многоканальной разверткой и мнемосхемой выводится информация в зависимости от выбранного типа отображения в поле "Вид"(См. рис 2) </w:t>
      </w:r>
    </w:p>
    <w:p xmlns:wp14="http://schemas.microsoft.com/office/word/2010/wordml" w:rsidR="00000000" w:rsidRDefault="001C4D84" w14:paraId="41C8F396" wp14:textId="77777777">
      <w:pPr>
        <w:spacing w:line="336" w:lineRule="auto"/>
        <w:ind w:firstLine="900"/>
        <w:jc w:val="both"/>
      </w:pPr>
    </w:p>
    <w:p xmlns:wp14="http://schemas.microsoft.com/office/word/2010/wordml" w:rsidR="00000000" w:rsidRDefault="001C4D84" w14:paraId="72A3D3EC" wp14:textId="77777777">
      <w:pPr>
        <w:spacing w:line="336" w:lineRule="auto"/>
        <w:ind w:firstLine="900"/>
        <w:jc w:val="center"/>
      </w:pPr>
      <w:r>
        <w:rPr>
          <w:noProof/>
        </w:rPr>
        <w:drawing>
          <wp:inline xmlns:wp14="http://schemas.microsoft.com/office/word/2010/wordprocessingDrawing" distT="0" distB="0" distL="0" distR="0" wp14:anchorId="768CD985" wp14:editId="7777777">
            <wp:extent cx="1066800" cy="180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0" t="-349" r="-60" b="-3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8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000000" w:rsidRDefault="001C4D84" w14:paraId="0D0B940D" wp14:textId="77777777">
      <w:pPr>
        <w:spacing w:line="336" w:lineRule="auto"/>
        <w:ind w:firstLine="900"/>
        <w:jc w:val="center"/>
      </w:pPr>
    </w:p>
    <w:p xmlns:wp14="http://schemas.microsoft.com/office/word/2010/wordml" w:rsidR="00000000" w:rsidP="6AB501D1" w:rsidRDefault="001C4D84" w14:paraId="1C774445" wp14:textId="02E8A2E8">
      <w:pPr>
        <w:spacing w:line="336" w:lineRule="auto"/>
        <w:ind w:firstLine="900"/>
        <w:jc w:val="center"/>
        <w:rPr>
          <w:i w:val="1"/>
          <w:iCs w:val="1"/>
        </w:rPr>
      </w:pPr>
      <w:r w:rsidRPr="6AB501D1" w:rsidR="6AB501D1">
        <w:rPr>
          <w:i w:val="1"/>
          <w:iCs w:val="1"/>
        </w:rPr>
        <w:t>Рисунок 2 — Поле "Вид" для выбора типа отображения правее модуля с многоканальной разверткой и мнемосхемой</w:t>
      </w:r>
    </w:p>
    <w:p w:rsidR="6AB501D1" w:rsidP="6AB501D1" w:rsidRDefault="6AB501D1" w14:paraId="01A1A451" w14:textId="5ABFD5C6">
      <w:pPr>
        <w:pStyle w:val="Normal"/>
        <w:spacing w:line="336" w:lineRule="auto"/>
        <w:ind w:firstLine="900"/>
        <w:jc w:val="both"/>
      </w:pPr>
    </w:p>
    <w:p xmlns:wp14="http://schemas.microsoft.com/office/word/2010/wordml" w:rsidR="00000000" w:rsidP="6AB501D1" w:rsidRDefault="001C4D84" w14:paraId="31015212" wp14:textId="0BB06961">
      <w:pPr>
        <w:spacing w:line="336" w:lineRule="auto"/>
        <w:ind w:hanging="0"/>
        <w:jc w:val="both"/>
      </w:pPr>
      <w:r>
        <w:rPr/>
        <w:t xml:space="preserve">Нажав мышкой кнопку </w:t>
      </w:r>
      <w:r>
        <w:object w:dxaOrig="345" w:dyaOrig="450" w14:anchorId="26FCC38C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7" style="width:11.25pt;height:14.6pt" filled="t" o:ole="" type="#_x0000_t75">
            <v:fill color2="black"/>
            <v:imagedata cropleft="-189f" croptop="-145f" cropright="-189f" cropbottom="-145f" o:title="" r:id="rId9"/>
          </v:shape>
          <o:OLEObject Type="Embed" ProgID="PBrush" ShapeID="_x0000_i1027" DrawAspect="Content" ObjectID="_1740740436" r:id="rId10"/>
        </w:object>
      </w:r>
      <w:r>
        <w:rPr/>
        <w:t xml:space="preserve"> справа от поля ввода, оператор может выбрать тип отображения из выпадающего </w:t>
      </w:r>
      <w:r>
        <w:rPr/>
        <w:t xml:space="preserve">списка(</w:t>
      </w:r>
      <w:r>
        <w:rPr/>
        <w:t xml:space="preserve">См. рис 3</w:t>
      </w:r>
      <w:r>
        <w:rPr/>
        <w:t xml:space="preserve">) :</w:t>
      </w:r>
    </w:p>
    <w:p xmlns:wp14="http://schemas.microsoft.com/office/word/2010/wordml" w:rsidR="00000000" w:rsidRDefault="001C4D84" w14:paraId="0E27B00A" wp14:textId="77777777">
      <w:pPr>
        <w:spacing w:line="336" w:lineRule="auto"/>
        <w:ind w:firstLine="900"/>
        <w:jc w:val="both"/>
      </w:pPr>
    </w:p>
    <w:p xmlns:wp14="http://schemas.microsoft.com/office/word/2010/wordml" w:rsidR="00000000" w:rsidRDefault="001C4D84" w14:paraId="60061E4C" wp14:textId="77777777">
      <w:pPr>
        <w:spacing w:line="336" w:lineRule="auto"/>
        <w:ind w:firstLine="900"/>
        <w:jc w:val="center"/>
      </w:pPr>
      <w:r>
        <w:rPr>
          <w:noProof/>
        </w:rPr>
        <w:drawing>
          <wp:inline xmlns:wp14="http://schemas.microsoft.com/office/word/2010/wordprocessingDrawing" distT="0" distB="0" distL="0" distR="0" wp14:anchorId="71EEE8C6" wp14:editId="7777777">
            <wp:extent cx="1000125" cy="695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3" t="-90" r="-6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6953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000000" w:rsidP="6AB501D1" w:rsidRDefault="001C4D84" w14:paraId="37E6FF42" wp14:textId="66872172">
      <w:pPr>
        <w:spacing w:line="336" w:lineRule="auto"/>
        <w:ind w:firstLine="900"/>
        <w:jc w:val="center"/>
        <w:rPr>
          <w:i w:val="1"/>
          <w:iCs w:val="1"/>
        </w:rPr>
      </w:pPr>
      <w:r w:rsidRPr="6AB501D1" w:rsidR="6AB501D1">
        <w:rPr>
          <w:i w:val="1"/>
          <w:iCs w:val="1"/>
        </w:rPr>
        <w:t>Рисунок 3 — Выпадающий список в поле "Вид" для выбора типа отображения правее модуля с многоканальной разверткой и мнемосхемой</w:t>
      </w:r>
    </w:p>
    <w:p w:rsidR="6AB501D1" w:rsidP="6AB501D1" w:rsidRDefault="6AB501D1" w14:paraId="35D2BAA7" w14:textId="4B08FE83">
      <w:pPr>
        <w:pStyle w:val="Normal"/>
        <w:spacing w:line="336" w:lineRule="auto"/>
        <w:ind w:firstLine="900"/>
        <w:jc w:val="both"/>
      </w:pPr>
    </w:p>
    <w:p xmlns:wp14="http://schemas.microsoft.com/office/word/2010/wordml" w:rsidR="00000000" w:rsidP="6AB501D1" w:rsidRDefault="001C4D84" w14:paraId="5D5E15D6" wp14:textId="77777777">
      <w:pPr>
        <w:spacing w:line="336" w:lineRule="auto"/>
        <w:ind w:hanging="0"/>
        <w:jc w:val="both"/>
      </w:pPr>
      <w:r w:rsidR="6AB501D1">
        <w:rPr/>
        <w:t>- При выборе "А-скан" правее модуля с многоканальной разверткой и мнемосхемой выводится осциллоскоп текущего канала (А- скан) на всю высоту программного окна.</w:t>
      </w:r>
    </w:p>
    <w:p xmlns:wp14="http://schemas.microsoft.com/office/word/2010/wordml" w:rsidR="00000000" w:rsidP="6AB501D1" w:rsidRDefault="001C4D84" w14:paraId="0A5627E6" wp14:textId="77777777">
      <w:pPr>
        <w:spacing w:line="336" w:lineRule="auto"/>
        <w:ind w:hanging="0"/>
        <w:jc w:val="both"/>
      </w:pPr>
      <w:r w:rsidR="6AB501D1">
        <w:rPr/>
        <w:t xml:space="preserve">- При выборе "Развертка" правее модуля с многоканальной разверткой </w:t>
      </w:r>
      <w:r w:rsidR="6AB501D1">
        <w:rPr/>
        <w:t xml:space="preserve">и мнемосхемой выводится </w:t>
      </w:r>
      <w:r w:rsidR="6AB501D1">
        <w:rPr/>
        <w:t>поканальная</w:t>
      </w:r>
      <w:r w:rsidR="6AB501D1">
        <w:rPr/>
        <w:t xml:space="preserve"> </w:t>
      </w:r>
      <w:r w:rsidR="6AB501D1">
        <w:rPr/>
        <w:t>развертка(</w:t>
      </w:r>
      <w:r w:rsidR="6AB501D1">
        <w:rPr/>
        <w:t>Амплитуды сигналов в стробе) текущего канала на всю высоту программного окна.</w:t>
      </w:r>
    </w:p>
    <w:p xmlns:wp14="http://schemas.microsoft.com/office/word/2010/wordml" w:rsidR="00000000" w:rsidP="6AB501D1" w:rsidRDefault="001C4D84" w14:paraId="419437C1" wp14:textId="47CF299D">
      <w:pPr>
        <w:spacing w:line="336" w:lineRule="auto"/>
        <w:ind w:hanging="0"/>
        <w:jc w:val="both"/>
      </w:pPr>
      <w:r w:rsidR="6AB501D1">
        <w:rPr/>
        <w:t>- При выборе " А-скан +</w:t>
      </w:r>
      <w:r w:rsidR="6AB501D1">
        <w:rPr/>
        <w:t>Разв</w:t>
      </w:r>
      <w:r w:rsidR="6AB501D1">
        <w:rPr/>
        <w:t xml:space="preserve">." правее модуля с многоканальной разверткой и мнемосхемой, высота программного окна делится на две равные части: верхнюю и нижнюю. В верхней части выводится </w:t>
      </w:r>
      <w:r w:rsidR="6AB501D1">
        <w:rPr/>
        <w:t>выводится</w:t>
      </w:r>
      <w:r w:rsidR="6AB501D1">
        <w:rPr/>
        <w:t xml:space="preserve"> осциллоскоп текущего канала (А- скан), а в нижней части </w:t>
      </w:r>
      <w:r w:rsidR="6AB501D1">
        <w:rPr/>
        <w:t>поканальная</w:t>
      </w:r>
      <w:r w:rsidR="6AB501D1">
        <w:rPr/>
        <w:t xml:space="preserve"> </w:t>
      </w:r>
      <w:r w:rsidR="6AB501D1">
        <w:rPr/>
        <w:t>развертка(</w:t>
      </w:r>
      <w:r w:rsidR="6AB501D1">
        <w:rPr/>
        <w:t>Амплитуды сигналов в стробе) того же, текущего канала. См. рис. 1.</w:t>
      </w:r>
    </w:p>
    <w:p w:rsidR="6AB501D1" w:rsidP="6AB501D1" w:rsidRDefault="6AB501D1" w14:paraId="1A584272" w14:textId="161AF957">
      <w:pPr>
        <w:spacing w:line="336" w:lineRule="auto"/>
        <w:ind w:left="0" w:hanging="0"/>
        <w:jc w:val="both"/>
      </w:pPr>
    </w:p>
    <w:p xmlns:wp14="http://schemas.microsoft.com/office/word/2010/wordml" w:rsidR="00000000" w:rsidP="6AB501D1" w:rsidRDefault="001C4D84" w14:paraId="6C03D745" wp14:textId="6D1EB054">
      <w:pPr>
        <w:spacing w:line="336" w:lineRule="auto"/>
        <w:ind w:left="0" w:hanging="0"/>
        <w:jc w:val="both"/>
      </w:pPr>
      <w:r w:rsidR="6AB501D1">
        <w:rPr/>
        <w:t>3. Над осциллоскопом в две строки выводится список включенных Генераторов и Усилителей в такте (1, 2, 3 или 4) которому принадлежит данный канал.</w:t>
      </w:r>
    </w:p>
    <w:p w:rsidR="6AB501D1" w:rsidP="6AB501D1" w:rsidRDefault="6AB501D1" w14:paraId="633E68C2" w14:textId="0B17AEEB">
      <w:pPr>
        <w:spacing w:line="336" w:lineRule="auto"/>
        <w:ind w:hanging="0"/>
        <w:jc w:val="both"/>
      </w:pPr>
    </w:p>
    <w:p xmlns:wp14="http://schemas.microsoft.com/office/word/2010/wordml" w:rsidR="00000000" w:rsidP="6AB501D1" w:rsidRDefault="001C4D84" w14:paraId="4561E5E7" wp14:textId="1DF86F77">
      <w:pPr>
        <w:spacing w:line="336" w:lineRule="auto"/>
        <w:ind w:hanging="0"/>
        <w:jc w:val="both"/>
      </w:pPr>
      <w:r w:rsidR="6AB501D1">
        <w:rPr/>
        <w:t>4. В правой части экрана отображаются 2 группы: управление дефектоскопом и контроллером. Каждая группа подписана.</w:t>
      </w:r>
    </w:p>
    <w:p w:rsidR="6AB501D1" w:rsidP="6AB501D1" w:rsidRDefault="6AB501D1" w14:paraId="59E48E59" w14:textId="0815FDB3">
      <w:pPr>
        <w:pStyle w:val="Normal"/>
        <w:spacing w:line="336" w:lineRule="auto"/>
        <w:ind w:hanging="0"/>
        <w:jc w:val="both"/>
      </w:pPr>
    </w:p>
    <w:p xmlns:wp14="http://schemas.microsoft.com/office/word/2010/wordml" w:rsidR="00000000" w:rsidP="6AB501D1" w:rsidRDefault="001C4D84" w14:paraId="19444997" wp14:textId="11C5E04C">
      <w:pPr>
        <w:spacing w:line="336" w:lineRule="auto"/>
        <w:ind w:hanging="0"/>
        <w:jc w:val="both"/>
      </w:pPr>
      <w:r w:rsidR="6AB501D1">
        <w:rPr/>
        <w:t>5. Окно «Дефектоскоп» предназначено для изменения параметров дефектоскопа.</w:t>
      </w:r>
    </w:p>
    <w:p w:rsidR="6AB501D1" w:rsidP="6AB501D1" w:rsidRDefault="6AB501D1" w14:paraId="5107CB86" w14:textId="7467B293">
      <w:pPr>
        <w:spacing w:line="336" w:lineRule="auto"/>
        <w:ind w:hanging="0"/>
        <w:jc w:val="both"/>
      </w:pPr>
    </w:p>
    <w:p xmlns:wp14="http://schemas.microsoft.com/office/word/2010/wordml" w:rsidR="00000000" w:rsidP="6AB501D1" w:rsidRDefault="001C4D84" w14:paraId="683C84D9" wp14:textId="31AAF9FA">
      <w:pPr>
        <w:spacing w:line="336" w:lineRule="auto"/>
        <w:ind w:hanging="0"/>
        <w:jc w:val="both"/>
      </w:pPr>
      <w:r w:rsidR="6AB501D1">
        <w:rPr/>
        <w:t>6. При нажатии мышкой кнопки «Пуск F3»/ «Стоп F3» или при нажатии клавиш клавиатуры F3 происходит включение/ выключение работы дефектоскопа. В окне осциллоскопа при этом отображается/ не отображается А- скан (см. Рис 2</w:t>
      </w:r>
      <w:r w:rsidR="6AB501D1">
        <w:rPr/>
        <w:t>).</w:t>
      </w:r>
    </w:p>
    <w:p w:rsidR="6AB501D1" w:rsidP="6AB501D1" w:rsidRDefault="6AB501D1" w14:paraId="4DD557A3" w14:textId="3AE1478B">
      <w:pPr>
        <w:spacing w:line="336" w:lineRule="auto"/>
        <w:ind w:hanging="0"/>
        <w:jc w:val="both"/>
      </w:pPr>
    </w:p>
    <w:p xmlns:wp14="http://schemas.microsoft.com/office/word/2010/wordml" w:rsidR="00000000" w:rsidP="6AB501D1" w:rsidRDefault="001C4D84" w14:paraId="5A4CA90E" wp14:textId="2E12B795">
      <w:pPr>
        <w:spacing w:line="336" w:lineRule="auto"/>
        <w:ind w:hanging="0"/>
        <w:jc w:val="both"/>
      </w:pPr>
      <w:r w:rsidR="6AB501D1">
        <w:rPr/>
        <w:t>7. Пункт «Параметры» (см. Рис 4</w:t>
      </w:r>
      <w:r w:rsidR="6AB501D1">
        <w:rPr/>
        <w:t>) предназначен для изменения настройки дефектоскопа. В данной установке параметры каналов дефектоскопа предварительно выставлены, значения не изменять.</w:t>
      </w:r>
    </w:p>
    <w:p xmlns:wp14="http://schemas.microsoft.com/office/word/2010/wordml" w:rsidR="00000000" w:rsidP="6AB501D1" w:rsidRDefault="001C4D84" w14:paraId="53D034F4" wp14:textId="77777777">
      <w:pPr>
        <w:spacing w:line="336" w:lineRule="auto"/>
        <w:ind w:hanging="0"/>
        <w:jc w:val="both"/>
      </w:pPr>
      <w:r w:rsidR="6AB501D1">
        <w:rPr/>
        <w:t xml:space="preserve">Поле «IP» - IP адрес дефектоскопа, значение не менять. </w:t>
      </w:r>
    </w:p>
    <w:p xmlns:wp14="http://schemas.microsoft.com/office/word/2010/wordml" w:rsidR="00000000" w:rsidP="6AB501D1" w:rsidRDefault="001C4D84" w14:paraId="3E343FC6" wp14:textId="77777777">
      <w:pPr>
        <w:spacing w:line="336" w:lineRule="auto"/>
        <w:ind w:hanging="0"/>
        <w:jc w:val="both"/>
      </w:pPr>
      <w:r w:rsidR="6AB501D1">
        <w:rPr/>
        <w:t>Бокс «Шкала развертки в миллиметрах» предназн</w:t>
      </w:r>
      <w:r w:rsidR="6AB501D1">
        <w:rPr/>
        <w:t xml:space="preserve">ачена для установки на экране А- скана шкалы развертки экрана в миллиметрах. </w:t>
      </w:r>
    </w:p>
    <w:p xmlns:wp14="http://schemas.microsoft.com/office/word/2010/wordml" w:rsidR="00000000" w:rsidP="6AB501D1" w:rsidRDefault="001C4D84" w14:paraId="3315E26E" wp14:textId="77777777">
      <w:pPr>
        <w:spacing w:line="336" w:lineRule="auto"/>
        <w:ind w:hanging="0"/>
        <w:jc w:val="both"/>
      </w:pPr>
      <w:r w:rsidR="6AB501D1">
        <w:rPr/>
        <w:t>Бокс «Шкала развертки в децибелах от порога выбранного строба» предназначена для установки на экране А- скана шкалы развертки экрана в децибелах. Превышение уровня строба в дециб</w:t>
      </w:r>
      <w:r w:rsidR="6AB501D1">
        <w:rPr/>
        <w:t>елах. Уровень строба- 0 дБ.</w:t>
      </w:r>
    </w:p>
    <w:p xmlns:wp14="http://schemas.microsoft.com/office/word/2010/wordml" w:rsidR="00000000" w:rsidP="6AB501D1" w:rsidRDefault="001C4D84" w14:paraId="5EC993BB" wp14:textId="77777777">
      <w:pPr>
        <w:spacing w:line="336" w:lineRule="auto"/>
        <w:ind w:hanging="0"/>
        <w:jc w:val="both"/>
      </w:pPr>
      <w:r w:rsidR="6AB501D1">
        <w:rPr/>
        <w:t xml:space="preserve">Поле «Частота повторения </w:t>
      </w:r>
      <w:r w:rsidR="6AB501D1">
        <w:rPr/>
        <w:t>зондир</w:t>
      </w:r>
      <w:r w:rsidR="6AB501D1">
        <w:rPr/>
        <w:t xml:space="preserve">. импульсов» предназначено для выставления значения частоты повторения зондирующих импульсов установки. При низких значениях установка будет работать на пониженной скорости, при высоких - возможен </w:t>
      </w:r>
      <w:r w:rsidR="6AB501D1">
        <w:rPr/>
        <w:t>пропуск дефектов. Оптимальное значение для данной установки - 5000 Гц.</w:t>
      </w:r>
    </w:p>
    <w:p xmlns:wp14="http://schemas.microsoft.com/office/word/2010/wordml" w:rsidR="00000000" w:rsidP="6AB501D1" w:rsidRDefault="001C4D84" w14:paraId="62486C05" wp14:textId="4525D13D">
      <w:pPr>
        <w:pStyle w:val="Normal"/>
        <w:spacing w:line="336" w:lineRule="auto"/>
        <w:jc w:val="center"/>
      </w:pPr>
      <w:r>
        <w:drawing>
          <wp:inline xmlns:wp14="http://schemas.microsoft.com/office/word/2010/wordprocessingDrawing" wp14:editId="60C27699" wp14:anchorId="5A0F3BAB">
            <wp:extent cx="5788416" cy="3629818"/>
            <wp:effectExtent l="0" t="0" r="0" b="0"/>
            <wp:docPr id="6512364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6565998dec40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416" cy="362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00000" w:rsidP="6AB501D1" w:rsidRDefault="001C4D84" w14:paraId="3C312EE8" wp14:textId="1A2B0CFF">
      <w:pPr>
        <w:spacing w:line="336" w:lineRule="auto"/>
        <w:ind w:firstLine="900"/>
        <w:jc w:val="center"/>
        <w:rPr>
          <w:i w:val="1"/>
          <w:iCs w:val="1"/>
        </w:rPr>
      </w:pPr>
      <w:bookmarkStart w:name="_Ref528244276" w:id="7"/>
      <w:r w:rsidRPr="6AB501D1" w:rsidR="6AB501D1">
        <w:rPr>
          <w:i w:val="1"/>
          <w:iCs w:val="1"/>
        </w:rPr>
        <w:t>Рисунок 4 —</w:t>
      </w:r>
      <w:bookmarkEnd w:id="7"/>
      <w:r w:rsidRPr="6AB501D1" w:rsidR="6AB501D1">
        <w:rPr>
          <w:i w:val="1"/>
          <w:iCs w:val="1"/>
        </w:rPr>
        <w:t xml:space="preserve"> Окно «Параметры».</w:t>
      </w:r>
    </w:p>
    <w:p w:rsidR="6AB501D1" w:rsidP="6AB501D1" w:rsidRDefault="6AB501D1" w14:paraId="4EED6F59" w14:textId="5C5A30E5">
      <w:pPr>
        <w:spacing w:line="336" w:lineRule="auto"/>
        <w:ind w:hanging="0"/>
        <w:jc w:val="both"/>
      </w:pPr>
    </w:p>
    <w:p xmlns:wp14="http://schemas.microsoft.com/office/word/2010/wordml" w:rsidR="00000000" w:rsidP="6AB501D1" w:rsidRDefault="001C4D84" w14:paraId="6BA54D40" wp14:textId="77777777">
      <w:pPr>
        <w:spacing w:line="336" w:lineRule="auto"/>
        <w:ind w:hanging="0"/>
        <w:jc w:val="both"/>
      </w:pPr>
      <w:r w:rsidR="6AB501D1">
        <w:rPr/>
        <w:t>В модуле данных «Канал» устанавливается привязка к номеру канала № усилителя, такт срабатывания, величины смещения ПЭП (расст</w:t>
      </w:r>
      <w:r w:rsidR="6AB501D1">
        <w:rPr/>
        <w:t>ояния до центра ПЭП от реперной точки акустического блока в мм) и выбирается режим работы преобразова</w:t>
      </w:r>
      <w:r w:rsidR="6AB501D1">
        <w:rPr/>
        <w:t>теля (продольные или поперечные дефекты, расслоение/</w:t>
      </w:r>
      <w:r w:rsidR="6AB501D1">
        <w:rPr/>
        <w:t>толщинометрия</w:t>
      </w:r>
      <w:r w:rsidR="6AB501D1">
        <w:rPr/>
        <w:t xml:space="preserve">). </w:t>
      </w:r>
    </w:p>
    <w:p xmlns:wp14="http://schemas.microsoft.com/office/word/2010/wordml" w:rsidR="00000000" w:rsidP="6AB501D1" w:rsidRDefault="001C4D84" w14:paraId="0201DF20" wp14:textId="4CE7BF56">
      <w:pPr>
        <w:spacing w:line="336" w:lineRule="auto"/>
        <w:ind w:hanging="0"/>
        <w:jc w:val="both"/>
      </w:pPr>
      <w:r w:rsidR="6AB501D1">
        <w:rPr/>
        <w:t>При нажатии кнопки «Цветовая схема» (см. Рис 4</w:t>
      </w:r>
      <w:r w:rsidR="6AB501D1">
        <w:rPr/>
        <w:t>) открывается окно «Цветовая схема» (см. Рис 5</w:t>
      </w:r>
      <w:r w:rsidR="6AB501D1">
        <w:rPr/>
        <w:t>) для изменения шага сетки осциллоскопа (А- скана) и цветового оформления окна программы.</w:t>
      </w:r>
    </w:p>
    <w:p xmlns:wp14="http://schemas.microsoft.com/office/word/2010/wordml" w:rsidR="00000000" w:rsidRDefault="001C4D84" w14:paraId="4B99056E" wp14:textId="77777777">
      <w:pPr>
        <w:jc w:val="center"/>
      </w:pPr>
      <w:r>
        <w:rPr>
          <w:noProof/>
        </w:rPr>
        <w:drawing>
          <wp:inline xmlns:wp14="http://schemas.microsoft.com/office/word/2010/wordprocessingDrawing" distT="0" distB="0" distL="0" distR="0" wp14:anchorId="111AA6C5" wp14:editId="7777777">
            <wp:extent cx="2693670" cy="4335780"/>
            <wp:effectExtent l="19050" t="1905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670" cy="43357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6350" cmpd="sng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xmlns:wp14="http://schemas.microsoft.com/office/word/2010/wordml" w:rsidR="00000000" w:rsidP="6AB501D1" w:rsidRDefault="001C4D84" w14:paraId="46C6BDC9" wp14:textId="68FB6D43">
      <w:pPr>
        <w:spacing w:line="480" w:lineRule="auto"/>
        <w:jc w:val="center"/>
        <w:rPr>
          <w:i w:val="1"/>
          <w:iCs w:val="1"/>
        </w:rPr>
      </w:pPr>
      <w:bookmarkStart w:name="_Ref528244663" w:id="8"/>
      <w:r w:rsidRPr="6AB501D1" w:rsidR="6AB501D1">
        <w:rPr>
          <w:i w:val="1"/>
          <w:iCs w:val="1"/>
        </w:rPr>
        <w:t>Рисунок 5 —</w:t>
      </w:r>
      <w:bookmarkEnd w:id="8"/>
      <w:r w:rsidRPr="6AB501D1" w:rsidR="6AB501D1">
        <w:rPr>
          <w:i w:val="1"/>
          <w:iCs w:val="1"/>
        </w:rPr>
        <w:t xml:space="preserve"> Окно «Цветовая схема».</w:t>
      </w:r>
    </w:p>
    <w:p xmlns:wp14="http://schemas.microsoft.com/office/word/2010/wordml" w:rsidR="00000000" w:rsidP="6AB501D1" w:rsidRDefault="001C4D84" w14:paraId="040AF1EB" wp14:textId="2A82557C">
      <w:pPr>
        <w:spacing w:line="336" w:lineRule="auto"/>
        <w:ind w:hanging="0"/>
      </w:pPr>
      <w:bookmarkStart w:name="изм_параметра" w:id="9"/>
      <w:r w:rsidR="6AB501D1">
        <w:rPr/>
        <w:t>8.</w:t>
      </w:r>
      <w:bookmarkEnd w:id="9"/>
      <w:r w:rsidR="6AB501D1">
        <w:rPr/>
        <w:t xml:space="preserve"> Изменение параметров контроля в каналах (см. Рис 6</w:t>
      </w:r>
      <w:r w:rsidR="6AB501D1">
        <w:rPr/>
        <w:t>) происходит установлением курсора в соответствующее поле. Для дискретного изменения значения выбранного параметра необходимо нажать клавиши «&lt;» или «&gt;» на клавиатуре компьютера.</w:t>
      </w:r>
    </w:p>
    <w:p xmlns:wp14="http://schemas.microsoft.com/office/word/2010/wordml" w:rsidR="00000000" w:rsidP="6AB501D1" w:rsidRDefault="001C4D84" w14:paraId="21F380F8" wp14:textId="77777777">
      <w:pPr>
        <w:spacing w:line="336" w:lineRule="auto"/>
        <w:ind w:hanging="0"/>
      </w:pPr>
      <w:r w:rsidR="6AB501D1">
        <w:rPr/>
        <w:t xml:space="preserve">Для </w:t>
      </w:r>
      <w:r w:rsidR="6AB501D1">
        <w:rPr/>
        <w:t>быстрого перемещения по редактируемым полям необходимо нажать клавиши «стрелка влево», «стрелка вправо», «стрелка вверх», «стрелка вниз».</w:t>
      </w:r>
    </w:p>
    <w:p w:rsidR="6AB501D1" w:rsidP="6AB501D1" w:rsidRDefault="6AB501D1" w14:paraId="7DB2B5B3" w14:textId="17DD9C0E">
      <w:pPr>
        <w:pStyle w:val="Normal"/>
        <w:spacing w:line="336" w:lineRule="auto"/>
        <w:ind w:hanging="0"/>
      </w:pPr>
    </w:p>
    <w:p xmlns:wp14="http://schemas.microsoft.com/office/word/2010/wordml" w:rsidR="00000000" w:rsidP="6AB501D1" w:rsidRDefault="001C4D84" w14:paraId="77DA22CE" wp14:textId="77777777">
      <w:pPr>
        <w:pStyle w:val="BodyText"/>
        <w:spacing w:line="336" w:lineRule="auto"/>
        <w:ind w:hanging="0"/>
      </w:pPr>
      <w:r>
        <w:rPr>
          <w:spacing w:val="-2"/>
        </w:rPr>
        <w:t>9. Для изменения параметров работающего канала необходимо кликнув мышкой поставить галочку в квадрате поля «Изменен</w:t>
      </w:r>
      <w:r>
        <w:rPr>
          <w:spacing w:val="-2"/>
        </w:rPr>
        <w:t>ия» (см.</w:t>
      </w:r>
      <w:r>
        <w:rPr/>
        <w:t xml:space="preserve"> Рис 6</w:t>
      </w:r>
      <w:r>
        <w:rPr>
          <w:spacing w:val="-2"/>
        </w:rPr>
        <w:t>).</w:t>
      </w:r>
    </w:p>
    <w:p xmlns:wp14="http://schemas.microsoft.com/office/word/2010/wordml" w:rsidR="00000000" w:rsidP="6AB501D1" w:rsidRDefault="001C4D84" w14:paraId="45306706" wp14:textId="77777777">
      <w:pPr>
        <w:spacing w:line="336" w:lineRule="auto"/>
        <w:ind w:hanging="0"/>
      </w:pPr>
      <w:r w:rsidR="6AB501D1">
        <w:rPr/>
        <w:t>Поле «Канал» позволяет изменять номера отображаемых в окне «Эхограмма».</w:t>
      </w:r>
    </w:p>
    <w:p w:rsidR="6AB501D1" w:rsidP="6AB501D1" w:rsidRDefault="6AB501D1" w14:paraId="130DBFA4" w14:textId="33FF3E76">
      <w:pPr>
        <w:pStyle w:val="Normal"/>
        <w:spacing w:line="336" w:lineRule="auto"/>
        <w:ind w:hanging="0"/>
      </w:pPr>
    </w:p>
    <w:p xmlns:wp14="http://schemas.microsoft.com/office/word/2010/wordml" w:rsidR="00000000" w:rsidP="6AB501D1" w:rsidRDefault="001C4D84" w14:paraId="19BBE821" wp14:textId="77777777">
      <w:pPr>
        <w:pStyle w:val="BodyText"/>
        <w:spacing w:line="336" w:lineRule="auto"/>
        <w:ind w:hanging="0"/>
      </w:pPr>
      <w:r>
        <w:rPr>
          <w:spacing w:val="-2"/>
        </w:rPr>
        <w:t>10. Ниже поля с номером канала отображается бокс со следующими параметрами:</w:t>
      </w:r>
    </w:p>
    <w:p xmlns:wp14="http://schemas.microsoft.com/office/word/2010/wordml" w:rsidR="00000000" w:rsidP="6AB501D1" w:rsidRDefault="001C4D84" w14:paraId="0A020CDA" wp14:textId="77777777">
      <w:pPr>
        <w:pStyle w:val="BodyText"/>
        <w:spacing w:line="336" w:lineRule="auto"/>
        <w:ind w:hanging="0"/>
      </w:pPr>
      <w:r>
        <w:rPr>
          <w:spacing w:val="-2"/>
        </w:rPr>
        <w:t xml:space="preserve">«Усил»- </w:t>
      </w:r>
      <w:r>
        <w:rPr/>
        <w:t>усилитель, работающий в данном канале, и номер уси</w:t>
      </w:r>
      <w:r>
        <w:rPr/>
        <w:t>лителя.</w:t>
      </w:r>
    </w:p>
    <w:p xmlns:wp14="http://schemas.microsoft.com/office/word/2010/wordml" w:rsidR="00000000" w:rsidP="6AB501D1" w:rsidRDefault="001C4D84" w14:paraId="5422566F" wp14:textId="77777777">
      <w:pPr>
        <w:pStyle w:val="BodyText"/>
        <w:spacing w:line="336" w:lineRule="auto"/>
        <w:ind w:hanging="0"/>
      </w:pPr>
      <w:r>
        <w:rPr>
          <w:spacing w:val="-2"/>
        </w:rPr>
        <w:t xml:space="preserve">«Такт»- номер </w:t>
      </w:r>
      <w:r>
        <w:rPr/>
        <w:t>такта (1, 2, 3 или 4)</w:t>
      </w:r>
      <w:r>
        <w:rPr>
          <w:spacing w:val="-2"/>
        </w:rPr>
        <w:t>, в котором работает данный канал.</w:t>
      </w:r>
    </w:p>
    <w:p xmlns:wp14="http://schemas.microsoft.com/office/word/2010/wordml" w:rsidR="00000000" w:rsidRDefault="001C4D84" w14:paraId="1299C43A" wp14:textId="77777777">
      <w:pPr>
        <w:spacing w:line="336" w:lineRule="auto"/>
        <w:ind w:firstLine="720"/>
      </w:pPr>
    </w:p>
    <w:p xmlns:wp14="http://schemas.microsoft.com/office/word/2010/wordml" w:rsidR="00000000" w:rsidRDefault="001C4D84" w14:paraId="4DDBEF00" wp14:textId="369FF833">
      <w:pPr>
        <w:pStyle w:val="BodyText"/>
        <w:ind w:firstLine="0"/>
        <w:jc w:val="center"/>
      </w:pPr>
      <w:r>
        <w:drawing>
          <wp:inline xmlns:wp14="http://schemas.microsoft.com/office/word/2010/wordprocessingDrawing" wp14:editId="538881FB" wp14:anchorId="7FEB7B67">
            <wp:extent cx="1714500" cy="4572000"/>
            <wp:effectExtent l="0" t="0" r="0" b="0"/>
            <wp:docPr id="4794576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a2f89137b540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00000" w:rsidP="6AB501D1" w:rsidRDefault="001C4D84" w14:paraId="2E8D42E1" wp14:textId="77777777">
      <w:pPr>
        <w:pStyle w:val="-"/>
        <w:jc w:val="center"/>
        <w:rPr>
          <w:i w:val="1"/>
          <w:iCs w:val="1"/>
        </w:rPr>
      </w:pPr>
      <w:bookmarkStart w:name="_Ref428385571" w:id="10"/>
      <w:r w:rsidRPr="6AB501D1">
        <w:rPr>
          <w:i w:val="1"/>
          <w:iCs w:val="1"/>
        </w:rPr>
        <w:t xml:space="preserve">Рисунок 6 —</w:t>
      </w:r>
      <w:bookmarkEnd w:id="10"/>
      <w:r w:rsidRPr="6AB501D1">
        <w:rPr>
          <w:i w:val="1"/>
          <w:iCs w:val="1"/>
        </w:rPr>
        <w:t xml:space="preserve"> </w:t>
      </w:r>
      <w:r w:rsidRPr="6AB501D1">
        <w:rPr>
          <w:i w:val="1"/>
          <w:iCs w:val="1"/>
          <w:spacing w:val="-2"/>
        </w:rPr>
        <w:t>Изменение параметров контроля в каналах</w:t>
      </w:r>
      <w:r w:rsidRPr="6AB501D1">
        <w:rPr>
          <w:i w:val="1"/>
          <w:iCs w:val="1"/>
        </w:rPr>
        <w:t>.</w:t>
      </w:r>
    </w:p>
    <w:p xmlns:wp14="http://schemas.microsoft.com/office/word/2010/wordml" w:rsidR="00000000" w:rsidP="6AB501D1" w:rsidRDefault="001C4D84" w14:paraId="7AF2D22E" wp14:textId="78CCC46D">
      <w:pPr>
        <w:pStyle w:val="BodyText"/>
        <w:ind w:hanging="0"/>
      </w:pPr>
      <w:r w:rsidR="6AB501D1">
        <w:rPr/>
        <w:t>Поле «</w:t>
      </w:r>
      <w:r w:rsidR="6AB501D1">
        <w:rPr/>
        <w:t>Нач</w:t>
      </w:r>
      <w:r w:rsidR="6AB501D1">
        <w:rPr/>
        <w:t>» - начало длительности развёртки в микросекундах. Изменение параметра происходит согласно п.8</w:t>
      </w:r>
      <w:r w:rsidR="6AB501D1">
        <w:rPr/>
        <w:t>.</w:t>
      </w:r>
    </w:p>
    <w:p xmlns:wp14="http://schemas.microsoft.com/office/word/2010/wordml" w:rsidR="00000000" w:rsidP="6AB501D1" w:rsidRDefault="001C4D84" w14:paraId="05D7296D" wp14:textId="7A03FCCA">
      <w:pPr>
        <w:pStyle w:val="BodyText"/>
        <w:ind w:hanging="0"/>
      </w:pPr>
      <w:r w:rsidR="6AB501D1">
        <w:rPr/>
        <w:t>Поле «Кон» - конец длительности развёртки в микросекундах. Изменение параметра происходит согласно п.8</w:t>
      </w:r>
      <w:r w:rsidR="6AB501D1">
        <w:rPr/>
        <w:t>.</w:t>
      </w:r>
    </w:p>
    <w:p xmlns:wp14="http://schemas.microsoft.com/office/word/2010/wordml" w:rsidR="00000000" w:rsidP="6AB501D1" w:rsidRDefault="001C4D84" w14:paraId="168F2A74" wp14:textId="37FB566D">
      <w:pPr>
        <w:pStyle w:val="BodyText"/>
        <w:ind w:hanging="0"/>
      </w:pPr>
      <w:r w:rsidR="6AB501D1">
        <w:rPr/>
        <w:t>Поле «К ус»- коэффициент усиления в децибелах. Изменение параметра происходит согласно п.8</w:t>
      </w:r>
      <w:r w:rsidR="6AB501D1">
        <w:rPr/>
        <w:t>.</w:t>
      </w:r>
    </w:p>
    <w:p xmlns:wp14="http://schemas.microsoft.com/office/word/2010/wordml" w:rsidR="00000000" w:rsidP="6AB501D1" w:rsidRDefault="001C4D84" w14:paraId="28E04E79" wp14:textId="77777777">
      <w:pPr>
        <w:pStyle w:val="BodyText"/>
        <w:ind w:hanging="0"/>
      </w:pPr>
      <w:r w:rsidR="6AB501D1">
        <w:rPr/>
        <w:t>Поле «</w:t>
      </w:r>
      <w:r w:rsidRPr="6AB501D1" w:rsidR="6AB501D1">
        <w:rPr>
          <w:lang w:val="en-US"/>
        </w:rPr>
        <w:t>TT</w:t>
      </w:r>
      <w:r w:rsidR="6AB501D1">
        <w:rPr/>
        <w:t>»- – интервал времени падения полученного сигнала по заднему фронту на величину «</w:t>
      </w:r>
      <w:r w:rsidRPr="6AB501D1" w:rsidR="6AB501D1">
        <w:rPr>
          <w:lang w:val="en-US"/>
        </w:rPr>
        <w:t>TV</w:t>
      </w:r>
      <w:r w:rsidR="6AB501D1">
        <w:rPr/>
        <w:t>».</w:t>
      </w:r>
      <w:r w:rsidRPr="6AB501D1" w:rsidR="6AB501D1">
        <w:rPr>
          <w:b w:val="1"/>
          <w:bCs w:val="1"/>
        </w:rPr>
        <w:t xml:space="preserve"> </w:t>
      </w:r>
      <w:r w:rsidR="6AB501D1">
        <w:rPr/>
        <w:t>Значения параметров «</w:t>
      </w:r>
      <w:r w:rsidRPr="6AB501D1" w:rsidR="6AB501D1">
        <w:rPr>
          <w:lang w:val="en-US"/>
        </w:rPr>
        <w:t>TT</w:t>
      </w:r>
      <w:r w:rsidR="6AB501D1">
        <w:rPr/>
        <w:t>» и «</w:t>
      </w:r>
      <w:r w:rsidRPr="6AB501D1" w:rsidR="6AB501D1">
        <w:rPr>
          <w:lang w:val="en-US"/>
        </w:rPr>
        <w:t>TV</w:t>
      </w:r>
      <w:r w:rsidR="6AB501D1">
        <w:rPr/>
        <w:t>» устанавливаются исходя из крут</w:t>
      </w:r>
      <w:r w:rsidR="6AB501D1">
        <w:rPr/>
        <w:t xml:space="preserve">изны переднего фронта, наилучшего разрешения, наибольшей стабильности </w:t>
      </w:r>
      <w:r w:rsidR="6AB501D1">
        <w:rPr/>
        <w:t>эхо- сигналов</w:t>
      </w:r>
      <w:r w:rsidR="6AB501D1">
        <w:rPr/>
        <w:t xml:space="preserve"> для данного типа ПЭП.</w:t>
      </w:r>
    </w:p>
    <w:p xmlns:wp14="http://schemas.microsoft.com/office/word/2010/wordml" w:rsidR="00000000" w:rsidP="6AB501D1" w:rsidRDefault="001C4D84" w14:paraId="53E72337" wp14:textId="77777777">
      <w:pPr>
        <w:pStyle w:val="BodyText"/>
        <w:ind w:hanging="0"/>
      </w:pPr>
      <w:r w:rsidR="6AB501D1">
        <w:rPr/>
        <w:t>Информационное поле «</w:t>
      </w:r>
      <w:r w:rsidR="6AB501D1">
        <w:rPr/>
        <w:t>ДПр</w:t>
      </w:r>
      <w:r w:rsidR="6AB501D1">
        <w:rPr/>
        <w:t>», «</w:t>
      </w:r>
      <w:r w:rsidR="6AB501D1">
        <w:rPr/>
        <w:t>ДПо</w:t>
      </w:r>
      <w:r w:rsidR="6AB501D1">
        <w:rPr/>
        <w:t>», «Р/Тл» показывает принадлежность канала к группе.</w:t>
      </w:r>
    </w:p>
    <w:p xmlns:wp14="http://schemas.microsoft.com/office/word/2010/wordml" w:rsidR="00000000" w:rsidP="6AB501D1" w:rsidRDefault="001C4D84" w14:paraId="4522AC34" wp14:textId="1D411064">
      <w:pPr>
        <w:pStyle w:val="BodyText"/>
        <w:ind w:hanging="0"/>
      </w:pPr>
      <w:r>
        <w:rPr>
          <w:spacing w:val="-2"/>
        </w:rPr>
        <w:t xml:space="preserve">Выпадающий список «Дет ± / Дет + /Дет </w:t>
      </w:r>
      <w:r>
        <w:rPr>
          <w:spacing w:val="-2"/>
        </w:rPr>
        <w:t>- »</w:t>
      </w:r>
      <w:r>
        <w:rPr/>
        <w:t xml:space="preserve"> - позволяет произвести в</w:t>
      </w:r>
      <w:r>
        <w:rPr/>
        <w:t xml:space="preserve">ыбор вида </w:t>
      </w:r>
      <w:r>
        <w:rPr>
          <w:spacing w:val="-2"/>
        </w:rPr>
        <w:t xml:space="preserve">детектирования в канале (см. Рис 7</w:t>
      </w:r>
      <w:r>
        <w:rPr>
          <w:spacing w:val="-2"/>
        </w:rPr>
      </w:r>
      <w:r>
        <w:rPr>
          <w:spacing w:val="-2"/>
        </w:rPr>
        <w:t>).</w:t>
      </w:r>
    </w:p>
    <w:p xmlns:wp14="http://schemas.microsoft.com/office/word/2010/wordml" w:rsidR="00000000" w:rsidRDefault="001C4D84" w14:paraId="3461D779" wp14:textId="36CAF541">
      <w:pPr>
        <w:pStyle w:val="BodyText"/>
        <w:ind w:firstLine="0"/>
        <w:jc w:val="center"/>
      </w:pPr>
      <w:r>
        <w:drawing>
          <wp:inline xmlns:wp14="http://schemas.microsoft.com/office/word/2010/wordprocessingDrawing" wp14:editId="3789D7D5" wp14:anchorId="637EA349">
            <wp:extent cx="2667000" cy="3082636"/>
            <wp:effectExtent l="0" t="0" r="0" b="0"/>
            <wp:docPr id="19484274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50602541e94f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08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00000" w:rsidP="6AB501D1" w:rsidRDefault="001C4D84" w14:paraId="4F5BD506" wp14:textId="77777777">
      <w:pPr>
        <w:pStyle w:val="-"/>
        <w:spacing w:line="336" w:lineRule="auto"/>
        <w:jc w:val="center"/>
        <w:rPr>
          <w:i w:val="1"/>
          <w:iCs w:val="1"/>
        </w:rPr>
      </w:pPr>
      <w:bookmarkStart w:name="_Ref477427036" w:id="11"/>
      <w:r w:rsidRPr="6AB501D1">
        <w:rPr>
          <w:i w:val="1"/>
          <w:iCs w:val="1"/>
        </w:rPr>
        <w:t xml:space="preserve">Рисунок 7 —</w:t>
      </w:r>
      <w:bookmarkEnd w:id="11"/>
      <w:r w:rsidRPr="6AB501D1">
        <w:rPr>
          <w:i w:val="1"/>
          <w:iCs w:val="1"/>
        </w:rPr>
        <w:t xml:space="preserve"> </w:t>
      </w:r>
      <w:r w:rsidRPr="6AB501D1">
        <w:rPr>
          <w:i w:val="1"/>
          <w:iCs w:val="1"/>
          <w:spacing w:val="-2"/>
        </w:rPr>
        <w:t>Изменение вида детектирования в канале</w:t>
      </w:r>
      <w:r w:rsidRPr="6AB501D1">
        <w:rPr>
          <w:i w:val="1"/>
          <w:iCs w:val="1"/>
        </w:rPr>
        <w:t>.</w:t>
      </w:r>
    </w:p>
    <w:p w:rsidR="6AB501D1" w:rsidP="6AB501D1" w:rsidRDefault="6AB501D1" w14:paraId="2DF78257" w14:textId="3F8EBE90">
      <w:pPr>
        <w:pStyle w:val="BodyText"/>
        <w:spacing w:line="336" w:lineRule="auto"/>
        <w:ind w:hanging="0"/>
      </w:pPr>
    </w:p>
    <w:p xmlns:wp14="http://schemas.microsoft.com/office/word/2010/wordml" w:rsidR="00000000" w:rsidP="6AB501D1" w:rsidRDefault="001C4D84" w14:paraId="6AFB0CF6" wp14:textId="77777777">
      <w:pPr>
        <w:pStyle w:val="BodyText"/>
        <w:spacing w:line="336" w:lineRule="auto"/>
        <w:ind w:hanging="0"/>
      </w:pPr>
      <w:r>
        <w:rPr>
          <w:spacing w:val="-2"/>
        </w:rPr>
        <w:t xml:space="preserve">11. Ниже параметров развертки экрана отображается бокс с параметрами стробов. Для изменения </w:t>
      </w:r>
      <w:r>
        <w:rPr>
          <w:spacing w:val="-2"/>
        </w:rPr>
        <w:t>номера строба необходимо установить курсор в поле «Строб» и установить необходимое значение согласно п.8</w:t>
      </w:r>
      <w:r>
        <w:rPr>
          <w:spacing w:val="-2"/>
        </w:rPr>
      </w:r>
      <w:r>
        <w:rPr>
          <w:spacing w:val="-2"/>
        </w:rPr>
        <w:t>. Для включения/отключения строба необходимо выбрать нужный номер строба и нажать клавишу «</w:t>
      </w:r>
      <w:r>
        <w:rPr>
          <w:spacing w:val="-2"/>
          <w:lang w:val="en-US"/>
        </w:rPr>
        <w:t>Enter</w:t>
      </w:r>
      <w:r>
        <w:rPr>
          <w:spacing w:val="-2"/>
        </w:rPr>
        <w:t>».</w:t>
      </w:r>
    </w:p>
    <w:p xmlns:wp14="http://schemas.microsoft.com/office/word/2010/wordml" w:rsidR="00000000" w:rsidP="6AB501D1" w:rsidRDefault="001C4D84" w14:paraId="131D5A5E" wp14:textId="77777777">
      <w:pPr>
        <w:pStyle w:val="BodyText"/>
        <w:spacing w:line="336" w:lineRule="auto"/>
        <w:ind w:hanging="0"/>
      </w:pPr>
      <w:r>
        <w:rPr>
          <w:spacing w:val="-2"/>
        </w:rPr>
        <w:t>Параметры строба:</w:t>
      </w:r>
    </w:p>
    <w:p xmlns:wp14="http://schemas.microsoft.com/office/word/2010/wordml" w:rsidR="00000000" w:rsidP="6AB501D1" w:rsidRDefault="001C4D84" w14:paraId="043F4180" wp14:textId="77777777">
      <w:pPr>
        <w:pStyle w:val="BodyText"/>
        <w:spacing w:line="336" w:lineRule="auto"/>
        <w:ind w:hanging="0"/>
      </w:pPr>
      <w:r>
        <w:rPr>
          <w:spacing w:val="-2"/>
        </w:rPr>
        <w:t>«</w:t>
      </w:r>
      <w:r>
        <w:rPr>
          <w:spacing w:val="-2"/>
        </w:rPr>
        <w:t xml:space="preserve">Порог»- </w:t>
      </w:r>
      <w:r>
        <w:rPr/>
        <w:t>порог (положение по высоте осциллограммы) соответствующего строба, измеряется в относительных единицах - верхняя линия осциллограммы - 255 ед.</w:t>
      </w:r>
    </w:p>
    <w:p xmlns:wp14="http://schemas.microsoft.com/office/word/2010/wordml" w:rsidR="00000000" w:rsidP="6AB501D1" w:rsidRDefault="001C4D84" w14:paraId="164D2A4C" wp14:textId="5CC10839">
      <w:pPr>
        <w:pStyle w:val="BodyText"/>
        <w:spacing w:line="336" w:lineRule="auto"/>
        <w:ind w:hanging="0"/>
      </w:pPr>
      <w:r>
        <w:rPr>
          <w:spacing w:val="-2"/>
        </w:rPr>
        <w:t xml:space="preserve">«</w:t>
      </w:r>
      <w:r>
        <w:rPr>
          <w:spacing w:val="-2"/>
        </w:rPr>
        <w:t xml:space="preserve">Нач</w:t>
      </w:r>
      <w:r>
        <w:rPr>
          <w:spacing w:val="-2"/>
        </w:rPr>
        <w:t xml:space="preserve">»- начало соответствующего строба </w:t>
      </w:r>
      <w:r>
        <w:rPr>
          <w:spacing w:val="-6"/>
        </w:rPr>
        <w:t>в микросекундах</w:t>
      </w:r>
      <w:r>
        <w:rPr>
          <w:spacing w:val="-2"/>
        </w:rPr>
        <w:t>. Изменение параметра происходит согласно п.8</w:t>
      </w:r>
      <w:r>
        <w:rPr>
          <w:spacing w:val="-2"/>
        </w:rPr>
      </w:r>
      <w:r>
        <w:rPr>
          <w:spacing w:val="-2"/>
        </w:rPr>
        <w:t>.</w:t>
      </w:r>
    </w:p>
    <w:p xmlns:wp14="http://schemas.microsoft.com/office/word/2010/wordml" w:rsidR="00000000" w:rsidP="6AB501D1" w:rsidRDefault="001C4D84" w14:paraId="5C621E91" wp14:textId="56B04A4A">
      <w:pPr>
        <w:pStyle w:val="BodyText"/>
        <w:spacing w:line="336" w:lineRule="auto"/>
        <w:ind w:hanging="0"/>
      </w:pPr>
      <w:r>
        <w:rPr>
          <w:spacing w:val="-2"/>
        </w:rPr>
        <w:t xml:space="preserve">«</w:t>
      </w:r>
      <w:r>
        <w:rPr>
          <w:spacing w:val="-2"/>
        </w:rPr>
        <w:t xml:space="preserve">Дл</w:t>
      </w:r>
      <w:r>
        <w:rPr>
          <w:spacing w:val="-2"/>
        </w:rPr>
        <w:t xml:space="preserve">»- величина длительности соответствующего строба </w:t>
      </w:r>
      <w:r>
        <w:rPr>
          <w:spacing w:val="-6"/>
        </w:rPr>
        <w:t>в микросекундах</w:t>
      </w:r>
      <w:r>
        <w:rPr>
          <w:spacing w:val="-2"/>
        </w:rPr>
        <w:t>. Изменение параметра происходит согласно п.8</w:t>
      </w:r>
      <w:r>
        <w:rPr>
          <w:spacing w:val="-2"/>
        </w:rPr>
      </w:r>
      <w:r>
        <w:rPr>
          <w:spacing w:val="-2"/>
        </w:rPr>
        <w:t>.</w:t>
      </w:r>
    </w:p>
    <w:p w:rsidR="6AB501D1" w:rsidP="6AB501D1" w:rsidRDefault="6AB501D1" w14:paraId="2C8E58B2" w14:textId="3333FC58">
      <w:pPr>
        <w:pStyle w:val="BodyText"/>
        <w:spacing w:line="336" w:lineRule="auto"/>
        <w:ind w:hanging="0"/>
      </w:pPr>
    </w:p>
    <w:p xmlns:wp14="http://schemas.microsoft.com/office/word/2010/wordml" w:rsidR="00000000" w:rsidP="6AB501D1" w:rsidRDefault="001C4D84" w14:paraId="184EDF50" wp14:textId="77777777">
      <w:pPr>
        <w:pStyle w:val="BodyText"/>
        <w:spacing w:line="336" w:lineRule="auto"/>
        <w:ind w:hanging="0"/>
      </w:pPr>
      <w:r>
        <w:rPr>
          <w:spacing w:val="-2"/>
        </w:rPr>
        <w:t>12. В следующем боксе отображается информация об используемом генераторе:</w:t>
      </w:r>
    </w:p>
    <w:p xmlns:wp14="http://schemas.microsoft.com/office/word/2010/wordml" w:rsidR="00000000" w:rsidP="6AB501D1" w:rsidRDefault="001C4D84" w14:paraId="05FF0B3C" wp14:textId="77777777">
      <w:pPr>
        <w:pStyle w:val="BodyText"/>
        <w:spacing w:line="336" w:lineRule="auto"/>
        <w:ind w:hanging="0"/>
      </w:pPr>
      <w:r>
        <w:rPr>
          <w:spacing w:val="-2"/>
        </w:rPr>
        <w:t xml:space="preserve">«Ген»- </w:t>
      </w:r>
      <w:r>
        <w:rPr/>
        <w:t>генератор и его номер;</w:t>
      </w:r>
    </w:p>
    <w:p xmlns:wp14="http://schemas.microsoft.com/office/word/2010/wordml" w:rsidR="00000000" w:rsidP="6AB501D1" w:rsidRDefault="001C4D84" w14:paraId="4CB90A31" wp14:textId="77777777">
      <w:pPr>
        <w:pStyle w:val="BodyText"/>
        <w:spacing w:line="336" w:lineRule="auto"/>
        <w:ind w:hanging="0"/>
      </w:pPr>
      <w:r>
        <w:rPr>
          <w:spacing w:val="-2"/>
        </w:rPr>
        <w:t>«</w:t>
      </w:r>
      <w:r>
        <w:rPr/>
        <w:t>Имп</w:t>
      </w:r>
      <w:r>
        <w:rPr>
          <w:spacing w:val="-2"/>
        </w:rPr>
        <w:t xml:space="preserve">»- </w:t>
      </w:r>
      <w:r>
        <w:rPr/>
        <w:t>характеристика (в цифрах 1…15), изменяющая форму импульса.</w:t>
      </w:r>
    </w:p>
    <w:p xmlns:wp14="http://schemas.microsoft.com/office/word/2010/wordml" w:rsidR="00000000" w:rsidP="6AB501D1" w:rsidRDefault="001C4D84" w14:paraId="23E05EA0" wp14:textId="1293B72C">
      <w:pPr>
        <w:pStyle w:val="BodyText"/>
        <w:spacing w:line="336" w:lineRule="auto"/>
        <w:ind w:hanging="0"/>
      </w:pPr>
      <w:r>
        <w:rPr>
          <w:spacing w:val="-2"/>
        </w:rPr>
        <w:t xml:space="preserve">Выпадающий список вида «Ген </w:t>
      </w:r>
      <w:r>
        <w:rPr>
          <w:spacing w:val="-2"/>
        </w:rPr>
        <w:t xml:space="preserve">1- 4</w:t>
      </w:r>
      <w:r>
        <w:rPr>
          <w:spacing w:val="-2"/>
        </w:rPr>
        <w:t xml:space="preserve">»- блок заряда </w:t>
      </w:r>
      <w:r>
        <w:rPr>
          <w:spacing w:val="-2"/>
        </w:rPr>
        <w:t xml:space="preserve">1- 4</w:t>
      </w:r>
      <w:r>
        <w:rPr>
          <w:spacing w:val="-2"/>
        </w:rPr>
        <w:t xml:space="preserve"> генераторов (см. Рис 8</w:t>
      </w:r>
      <w:r>
        <w:rPr>
          <w:spacing w:val="-2"/>
        </w:rPr>
      </w:r>
      <w:r>
        <w:rPr>
          <w:spacing w:val="-2"/>
        </w:rPr>
        <w:t>).</w:t>
      </w:r>
    </w:p>
    <w:p xmlns:wp14="http://schemas.microsoft.com/office/word/2010/wordml" w:rsidR="00000000" w:rsidP="6AB501D1" w:rsidRDefault="001C4D84" w14:paraId="250F64C2" wp14:textId="77777777">
      <w:pPr>
        <w:pStyle w:val="BodyText"/>
        <w:spacing w:line="336" w:lineRule="auto"/>
        <w:ind w:hanging="0"/>
      </w:pPr>
      <w:r>
        <w:rPr>
          <w:spacing w:val="-6"/>
        </w:rPr>
        <w:t xml:space="preserve">Выпадающий список «200 V»- значение напряжения генератора. </w:t>
      </w:r>
    </w:p>
    <w:p xmlns:wp14="http://schemas.microsoft.com/office/word/2010/wordml" w:rsidR="00000000" w:rsidRDefault="001C4D84" w14:paraId="0FB78278" wp14:textId="77777777">
      <w:pPr>
        <w:pStyle w:val="BodyText"/>
        <w:spacing w:line="336" w:lineRule="auto"/>
        <w:ind w:firstLine="0"/>
        <w:jc w:val="center"/>
      </w:pPr>
      <w:r>
        <w:rPr>
          <w:noProof/>
        </w:rPr>
        <w:drawing>
          <wp:inline xmlns:wp14="http://schemas.microsoft.com/office/word/2010/wordprocessingDrawing" distT="0" distB="0" distL="0" distR="0" wp14:anchorId="708FBB9F" wp14:editId="7777777">
            <wp:extent cx="1614805" cy="1103387"/>
            <wp:effectExtent l="19050" t="19050" r="4445" b="1905"/>
            <wp:docPr id="16" name="Picture 16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27527"/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1614805" cy="1103387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/>
                    </a:solidFill>
                    <a:ln xmlns:a="http://schemas.openxmlformats.org/drawingml/2006/main" w="6350" cmpd="sng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 xmlns:a="http://schemas.openxmlformats.org/drawingml/2006/main"/>
                  </pic:spPr>
                </pic:pic>
              </a:graphicData>
            </a:graphic>
          </wp:inline>
        </w:drawing>
      </w:r>
    </w:p>
    <w:p xmlns:wp14="http://schemas.microsoft.com/office/word/2010/wordml" w:rsidR="00000000" w:rsidP="6AB501D1" w:rsidRDefault="001C4D84" wp14:textId="77777777" w14:paraId="1FC39945">
      <w:pPr>
        <w:pStyle w:val="-"/>
        <w:jc w:val="center"/>
      </w:pPr>
      <w:bookmarkStart w:name="_Ref528254334" w:id="13"/>
      <w:r w:rsidRPr="6AB501D1">
        <w:rPr>
          <w:i w:val="1"/>
          <w:iCs w:val="1"/>
        </w:rPr>
        <w:t xml:space="preserve">Рисунок 8 —</w:t>
      </w:r>
      <w:bookmarkEnd w:id="13"/>
      <w:r w:rsidRPr="6AB501D1">
        <w:rPr>
          <w:i w:val="1"/>
          <w:iCs w:val="1"/>
        </w:rPr>
        <w:t xml:space="preserve"> Выбор блока генераторов.</w:t>
      </w:r>
    </w:p>
    <w:sectPr w:rsidR="00000000">
      <w:footerReference w:type="default" r:id="rId25"/>
      <w:footerReference w:type="first" r:id="rId26"/>
      <w:pgSz w:w="11906" w:h="16838" w:orient="portrait"/>
      <w:pgMar w:top="1134" w:right="851" w:bottom="1134" w:left="1701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000000" w:rsidRDefault="001C4D84" w14:paraId="2946DB82" wp14:textId="77777777">
      <w:r>
        <w:separator/>
      </w:r>
    </w:p>
  </w:endnote>
  <w:endnote w:type="continuationSeparator" w:id="0">
    <w:p xmlns:wp14="http://schemas.microsoft.com/office/word/2010/wordml" w:rsidR="00000000" w:rsidRDefault="001C4D84" w14:paraId="5997CC1D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xmlns:wp14="http://schemas.microsoft.com/office/word/2010/wordml" w:rsidR="00000000" w:rsidRDefault="001C4D84" w14:paraId="2178C26D" wp14:textId="77777777">
    <w:pPr>
      <w:pStyle w:val="Footer"/>
    </w:pPr>
    <w:r>
      <w:rPr>
        <w:noProof/>
      </w:rPr>
      <mc:AlternateContent>
        <mc:Choice Requires="wps">
          <w:drawing>
            <wp:anchor xmlns:wp14="http://schemas.microsoft.com/office/word/2010/wordprocessingDrawing" distT="0" distB="0" distL="0" distR="0" simplePos="0" relativeHeight="251657728" behindDoc="0" locked="0" layoutInCell="1" allowOverlap="1" wp14:anchorId="372A3E5C" wp14:editId="7777777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52400" cy="174625"/>
              <wp:effectExtent l="0" t="635" r="1905" b="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746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xmlns:wp14="http://schemas.microsoft.com/office/word/2010/wordml" w:rsidR="00000000" w:rsidRDefault="001C4D84" w14:paraId="190C4593" wp14:textId="77777777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12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9E08CC9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style="position:absolute;margin-left:0;margin-top:.05pt;width:12pt;height:13.75pt;z-index:2516577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spid="_x0000_s1034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">
              <v:fill opacity="0"/>
              <v:textbox inset="0,0,0,0">
                <w:txbxContent>
                  <w:p w:rsidR="00000000" w:rsidRDefault="001C4D84" w14:paraId="79B134AB" wp14:textId="77777777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12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000000" w:rsidRDefault="001C4D84" w14:paraId="6D98A12B" wp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000000" w:rsidRDefault="001C4D84" w14:paraId="110FFD37" wp14:textId="77777777">
      <w:r>
        <w:separator/>
      </w:r>
    </w:p>
  </w:footnote>
  <w:footnote w:type="continuationSeparator" w:id="0">
    <w:p xmlns:wp14="http://schemas.microsoft.com/office/word/2010/wordml" w:rsidR="00000000" w:rsidRDefault="001C4D84" w14:paraId="6B699379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1080"/>
        </w:tabs>
        <w:ind w:left="0" w:firstLine="720"/>
      </w:pPr>
      <w:rPr>
        <w:rFonts w:hint="default" w:cs="Times New Roman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0" w:firstLine="720"/>
      </w:pPr>
      <w:rPr>
        <w:rFonts w:hint="default" w:cs="Times New Roman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0" w:firstLine="720"/>
      </w:pPr>
      <w:rPr>
        <w:rFonts w:hint="default" w:ascii="Times New Roman" w:hAnsi="Times New Roman" w:cs="Times New Roman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999"/>
        </w:tabs>
        <w:ind w:left="415" w:firstLine="720"/>
      </w:pPr>
      <w:rPr>
        <w:rFonts w:hint="default" w:cs="Times New Roman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 w:cs="Times New Roman"/>
      </w:rPr>
    </w:lvl>
  </w:abstractNum>
  <w:num w:numId="1" w16cid:durableId="1823740907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normal"/>
  <w:zoom w:percent="180"/>
  <w:displayBackgroundShape/>
  <w:embedSystemFonts/>
  <w:mirrorMargin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3074">
      <o:colormenu v:ext="edit" strokecolor="none [1]" fillcolor="none [4]" shadowcolor="none [2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D84"/>
    <w:rsid w:val="001C4D84"/>
    <w:rsid w:val="6AB5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1]" fillcolor="none [4]" shadowcolor="none [2]"/>
    </o:shapedefaults>
    <o:shapelayout v:ext="edit">
      <o:idmap v:ext="edit" data="2"/>
    </o:shapelayout>
  </w:shapeDefaults>
  <w:doNotEmbedSmartTags/>
  <w:decimalSymbol w:val="."/>
  <w:listSeparator w:val=","/>
  <w14:docId w14:val="2869F7F5"/>
  <w15:chartTrackingRefBased/>
  <w15:docId w15:val="{FED41B4F-5A06-4B39-83B3-542C73F8C2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uppressAutoHyphens/>
    </w:pPr>
    <w:rPr>
      <w:sz w:val="24"/>
      <w:szCs w:val="24"/>
      <w:lang w:val="ru-RU" w:eastAsia="zh-CN"/>
    </w:rPr>
  </w:style>
  <w:style w:type="paragraph" w:styleId="Heading1">
    <w:name w:val="heading 1"/>
    <w:basedOn w:val="Normal"/>
    <w:next w:val="Normal"/>
    <w:qFormat/>
    <w:pPr>
      <w:numPr>
        <w:numId w:val="1"/>
      </w:numPr>
      <w:tabs>
        <w:tab w:val="left" w:pos="1021"/>
      </w:tabs>
      <w:spacing w:line="360" w:lineRule="auto"/>
      <w:jc w:val="both"/>
      <w:outlineLvl w:val="0"/>
    </w:pPr>
    <w:rPr>
      <w:rFonts w:eastAsia="Calibri"/>
      <w:szCs w:val="20"/>
    </w:rPr>
  </w:style>
  <w:style w:type="paragraph" w:styleId="Heading2">
    <w:name w:val="heading 2"/>
    <w:basedOn w:val="Heading1"/>
    <w:next w:val="Normal"/>
    <w:qFormat/>
    <w:pPr>
      <w:numPr>
        <w:ilvl w:val="1"/>
      </w:numPr>
      <w:tabs>
        <w:tab w:val="clear" w:pos="1021"/>
        <w:tab w:val="left" w:pos="1219"/>
      </w:tabs>
      <w:outlineLvl w:val="1"/>
    </w:pPr>
  </w:style>
  <w:style w:type="paragraph" w:styleId="Heading3">
    <w:name w:val="heading 3"/>
    <w:basedOn w:val="Heading2"/>
    <w:next w:val="Normal"/>
    <w:qFormat/>
    <w:pPr>
      <w:numPr>
        <w:ilvl w:val="2"/>
      </w:numPr>
      <w:tabs>
        <w:tab w:val="clear" w:pos="1219"/>
        <w:tab w:val="left" w:pos="360"/>
        <w:tab w:val="left" w:pos="1389"/>
      </w:tabs>
      <w:outlineLvl w:val="2"/>
    </w:p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tabs>
        <w:tab w:val="left" w:pos="1588"/>
      </w:tabs>
      <w:spacing w:line="360" w:lineRule="auto"/>
      <w:jc w:val="both"/>
      <w:outlineLvl w:val="3"/>
    </w:pPr>
    <w:rPr>
      <w:rFonts w:eastAsia="Calibri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WW8Num1z0" w:customStyle="1">
    <w:name w:val="WW8Num1z0"/>
    <w:rPr>
      <w:rFonts w:hint="default" w:cs="Times New Roman"/>
      <w:sz w:val="24"/>
      <w:szCs w:val="24"/>
    </w:rPr>
  </w:style>
  <w:style w:type="character" w:styleId="WW8Num1z2" w:customStyle="1">
    <w:name w:val="WW8Num1z2"/>
    <w:rPr>
      <w:rFonts w:hint="default" w:ascii="Times New Roman" w:hAnsi="Times New Roman" w:cs="Times New Roman"/>
      <w:b w:val="0"/>
      <w:i w:val="0"/>
      <w:sz w:val="24"/>
    </w:rPr>
  </w:style>
  <w:style w:type="character" w:styleId="WW8Num1z3" w:customStyle="1">
    <w:name w:val="WW8Num1z3"/>
    <w:rPr>
      <w:rFonts w:hint="default" w:cs="Times New Roman"/>
    </w:rPr>
  </w:style>
  <w:style w:type="character" w:styleId="WW8Num2z0" w:customStyle="1">
    <w:name w:val="WW8Num2z0"/>
    <w:rPr>
      <w:rFonts w:hint="default"/>
    </w:rPr>
  </w:style>
  <w:style w:type="character" w:styleId="WW8Num2z1" w:customStyle="1">
    <w:name w:val="WW8Num2z1"/>
    <w:rPr>
      <w:rFonts w:hint="default"/>
      <w:b/>
    </w:rPr>
  </w:style>
  <w:style w:type="character" w:styleId="a" w:customStyle="1">
    <w:name w:val="Основной шрифт абзаца"/>
  </w:style>
  <w:style w:type="character" w:styleId="2" w:customStyle="1">
    <w:name w:val="Заголовок 2 Знак"/>
    <w:rPr>
      <w:rFonts w:eastAsia="Calibri"/>
      <w:sz w:val="24"/>
      <w:lang w:val="ru-RU" w:bidi="ar-SA"/>
    </w:rPr>
  </w:style>
  <w:style w:type="character" w:styleId="PageNumber">
    <w:name w:val="page number"/>
    <w:basedOn w:val="a"/>
  </w:style>
  <w:style w:type="paragraph" w:styleId="Heading" w:customStyle="1">
    <w:name w:val="Heading"/>
    <w:basedOn w:val="Normal"/>
    <w:next w:val="BodyText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="360" w:lineRule="auto"/>
      <w:ind w:firstLine="720"/>
      <w:jc w:val="both"/>
    </w:pPr>
    <w:rPr>
      <w:szCs w:val="20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Index" w:customStyle="1">
    <w:name w:val="Index"/>
    <w:basedOn w:val="Normal"/>
    <w:pPr>
      <w:suppressLineNumbers/>
    </w:pPr>
    <w:rPr>
      <w:lang/>
    </w:rPr>
  </w:style>
  <w:style w:type="paragraph" w:styleId="-" w:customStyle="1">
    <w:name w:val="Таблицы-Рисунки"/>
    <w:basedOn w:val="Normal"/>
    <w:pPr>
      <w:spacing w:line="360" w:lineRule="auto"/>
      <w:ind w:firstLine="709"/>
      <w:jc w:val="both"/>
    </w:pPr>
  </w:style>
  <w:style w:type="paragraph" w:styleId="3" w:customStyle="1">
    <w:name w:val="Основной текст с отступом 3"/>
    <w:basedOn w:val="Normal"/>
    <w:pPr>
      <w:spacing w:after="120"/>
      <w:ind w:left="283"/>
    </w:pPr>
    <w:rPr>
      <w:sz w:val="16"/>
      <w:szCs w:val="16"/>
    </w:rPr>
  </w:style>
  <w:style w:type="paragraph" w:styleId="HeaderandFooter" w:customStyle="1">
    <w:name w:val="Header and Footer"/>
    <w:basedOn w:val="Normal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Normal"/>
    <w:pPr>
      <w:tabs>
        <w:tab w:val="center" w:pos="4677"/>
        <w:tab w:val="right" w:pos="9355"/>
      </w:tabs>
    </w:pPr>
  </w:style>
  <w:style w:type="paragraph" w:styleId="TableContents" w:customStyle="1">
    <w:name w:val="Table Contents"/>
    <w:basedOn w:val="Normal"/>
    <w:pPr>
      <w:widowControl w:val="0"/>
      <w:suppressLineNumbers/>
    </w:pPr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w:type="paragraph" w:styleId="FrameContents" w:customStyle="1">
    <w:name w:val="Frame Contents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jpeg" Id="rId8" /><Relationship Type="http://schemas.openxmlformats.org/officeDocument/2006/relationships/image" Target="media/image11.png" Id="rId18" /><Relationship Type="http://schemas.openxmlformats.org/officeDocument/2006/relationships/footer" Target="footer2.xml" Id="rId26" /><Relationship Type="http://schemas.openxmlformats.org/officeDocument/2006/relationships/settings" Target="settings.xml" Id="rId3" /><Relationship Type="http://schemas.openxmlformats.org/officeDocument/2006/relationships/footer" Target="footer1.xml" Id="rId25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4.jpeg" Id="rId11" /><Relationship Type="http://schemas.openxmlformats.org/officeDocument/2006/relationships/footnotes" Target="footnotes.xml" Id="rId5" /><Relationship Type="http://schemas.openxmlformats.org/officeDocument/2006/relationships/image" Target="media/image16.png" Id="rId23" /><Relationship Type="http://schemas.openxmlformats.org/officeDocument/2006/relationships/theme" Target="theme/theme1.xml" Id="rId28" /><Relationship Type="http://schemas.openxmlformats.org/officeDocument/2006/relationships/oleObject" Target="embeddings/oleObject1.bin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fontTable" Target="fontTable.xml" Id="rId27" /><Relationship Type="http://schemas.openxmlformats.org/officeDocument/2006/relationships/image" Target="/media/imagea.png" Id="Rbe7e7c8906b04050" /><Relationship Type="http://schemas.openxmlformats.org/officeDocument/2006/relationships/image" Target="/media/imageb.png" Id="R6c6565998dec405a" /><Relationship Type="http://schemas.openxmlformats.org/officeDocument/2006/relationships/image" Target="/media/imagec.png" Id="Rb1a2f89137b540fb" /><Relationship Type="http://schemas.openxmlformats.org/officeDocument/2006/relationships/image" Target="/media/imaged.png" Id="R9650602541e94fa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Установка ультразвукового контроля стоек крышки реактора</dc:title>
  <dc:subject/>
  <dc:creator>Sergey</dc:creator>
  <keywords/>
  <lastModifiedBy>Alexey Golev</lastModifiedBy>
  <revision>2</revision>
  <lastPrinted>2023-03-03T00:48:00.0000000Z</lastPrinted>
  <dcterms:created xsi:type="dcterms:W3CDTF">2023-03-19T21:14:00.0000000Z</dcterms:created>
  <dcterms:modified xsi:type="dcterms:W3CDTF">2023-03-19T22:21:12.2947177Z</dcterms:modified>
</coreProperties>
</file>