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新竹市私立磐石高中114學年度第1學期 教學計畫</w:t>
      </w:r>
    </w:p>
    <w:tbl>
      <w:tblPr>
        <w:tblStyle w:val="Table1"/>
        <w:tblW w:w="10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6"/>
        <w:gridCol w:w="8494"/>
        <w:tblGridChange w:id="0">
          <w:tblGrid>
            <w:gridCol w:w="2236"/>
            <w:gridCol w:w="8494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81383118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一、教學目標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1.剖析飲食消費與環境資源關係，探索友善環境的料理方式和食材挑選。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2.了解各類食物的知識與營養，並學習簡易製作。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3.評估於食物於烹調、加工中的可能改變，運用科學原理創造烹飪的變化。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76600496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二、評量方式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學習態度及課堂分享  2.小組合作觀察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學習單  4.期末回顧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6433543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三、成績計算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1.平常成績15% -- 上課態度及參與討論15%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2.個人作業35﹪-- 學習單35%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3.團體成績40% -- 實作評量40%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4.期末回顧10% 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853187432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四、對學生的期望</w:t>
                </w:r>
              </w:sdtContent>
            </w:sdt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期望由認識自我，擴展生活經營，積極社會參與，由做中學，去發現並解決問題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五、教學進度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5"/>
        </w:tabs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2"/>
        <w:tblW w:w="107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6"/>
        <w:gridCol w:w="983"/>
        <w:gridCol w:w="1082"/>
        <w:gridCol w:w="1228"/>
        <w:gridCol w:w="1116"/>
        <w:gridCol w:w="2431"/>
        <w:gridCol w:w="1348"/>
        <w:gridCol w:w="1616"/>
        <w:tblGridChange w:id="0">
          <w:tblGrid>
            <w:gridCol w:w="926"/>
            <w:gridCol w:w="983"/>
            <w:gridCol w:w="1082"/>
            <w:gridCol w:w="1228"/>
            <w:gridCol w:w="1116"/>
            <w:gridCol w:w="2431"/>
            <w:gridCol w:w="1348"/>
            <w:gridCol w:w="1616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＊ 授課科目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普一+職一 多元選修-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食在有意思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每週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節數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  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授課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教師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陳櫻枝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書名及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出版社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自編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(參考 育達飲食文化與製作及家政學科中心教材)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班級</w:t>
              <w:br w:type="textWrapping"/>
              <w:t xml:space="preserve">科別 /年級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普一/職一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跨班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"/>
        <w:gridCol w:w="1228"/>
        <w:gridCol w:w="2544"/>
        <w:gridCol w:w="1014"/>
        <w:gridCol w:w="2859"/>
        <w:gridCol w:w="429"/>
        <w:gridCol w:w="390"/>
        <w:gridCol w:w="465"/>
        <w:gridCol w:w="877"/>
        <w:tblGridChange w:id="0">
          <w:tblGrid>
            <w:gridCol w:w="910"/>
            <w:gridCol w:w="1228"/>
            <w:gridCol w:w="2544"/>
            <w:gridCol w:w="1014"/>
            <w:gridCol w:w="2859"/>
            <w:gridCol w:w="429"/>
            <w:gridCol w:w="390"/>
            <w:gridCol w:w="465"/>
            <w:gridCol w:w="877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週次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日期起訖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 學 內 容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  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自我檢核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教務處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查核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超前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符合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落後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09.01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相見歡 課程說明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09.01開學典禮、正式上課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</w:t>
              <w:br w:type="textWrapping"/>
              <w:t xml:space="preserve">09.12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相見歡 課程說明2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09.08第八節輔導課、課外學習活動開始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09.08-9.09普二、普三模擬考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09.15</w:t>
              <w:br w:type="textWrapping"/>
              <w:t xml:space="preserve">09.19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數據解讀台灣飲食現況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09.20 週六班開始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四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09.22</w:t>
              <w:br w:type="textWrapping"/>
              <w:t xml:space="preserve">09.26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高一公訓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09.22-09.23 高一公訓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09.29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食材大考驗</w:t>
              <w:br w:type="textWrapping"/>
              <w:t xml:space="preserve">我的中秋節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0929 教師節補假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六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10.06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健康飲食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我的餐盤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學習單3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10.06 中秋節放假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 國慶日放假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考前進度複習調整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學習單整理/普一段考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10.14-10.15 第一次段考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八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實驗室整理掃除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 光復節補假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美味實驗室(1)</w:t>
            </w:r>
          </w:p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-巧克力理論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10.29-10.30 普三模考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11.03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11.07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美味實驗室(1)</w:t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-巧克力實作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11.10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11.14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PMingLiu" w:cs="PMingLiu" w:eastAsia="PMingLiu" w:hAnsi="PMingLiu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美味實驗室(2) 蔬菜捲理論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11.10-11.11 職三模考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十二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11.17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11.21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美味實驗室(2) 蔬菜捲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學習單5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11.24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美味實驗室(3)酥皮運用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十四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12.01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12.05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美味實驗室(3)酥皮運用實作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12.03-12.04 第二次段考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12.08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sz w:val="18"/>
                <w:szCs w:val="18"/>
                <w:rtl w:val="0"/>
              </w:rPr>
              <w:t xml:space="preserve">美味實驗室(4)蛋類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12.09-12.10 普三模考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十六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12.19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美味實驗室(4)蛋類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知識庫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學習單7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ind w:left="0" w:firstLine="0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rtl w:val="0"/>
              </w:rPr>
              <w:t xml:space="preserve">議題融入:永續發展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12.22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美味實驗室(4)蛋類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-蛋的加工實作1(蛋塔)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12.22-12.23 職三模考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12.24 校慶慶祝活動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12.25 行憲紀念日放假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十八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12.29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01.02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美味實驗室(4)蛋類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-蛋的加工實作2(蛋塔)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+期末大掃除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學習單7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01.01 元旦放假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十九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01.05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期末回顧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01.05-01.06 普三期末考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01.09 第八節輔導課、課外學習活動結束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01.10 週六班結束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二十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01.12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01.16</w:t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廚房實驗室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(我是大廚師影片)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01.15-01.16 職三期末考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01.16 高一高二期末考</w:t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ff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二十一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01.19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01.19-01.20 高一高二期末考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01.20 休業式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備註需填入：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議題融入：生涯發展、生命教育、性別平等教育、法治教育、人權教育、海洋教育、環境教育、永續發展、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多元文化、消費者保護教育、海洋教育、資訊素養、空氣品質教育、家庭教育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(2) 公民科教師請務必填入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全國法規資料庫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授課單元及週次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請勿更動教學計畫格式的欄位或紙張尺寸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教學進度表每兩週勾選一次</w:t>
      </w:r>
    </w:p>
    <w:sectPr>
      <w:footerReference r:id="rId7" w:type="default"/>
      <w:footerReference r:id="rId8" w:type="even"/>
      <w:pgSz w:h="16838" w:w="11906" w:orient="portrait"/>
      <w:pgMar w:bottom="799" w:top="426" w:left="799" w:right="799" w:header="68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JhengHei"/>
  <w:font w:name="Times New Roman"/>
  <w:font w:name="Gungsuh"/>
  <w:font w:name="PMingLiu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※"/>
      <w:lvlJc w:val="left"/>
      <w:pPr>
        <w:ind w:left="360" w:hanging="360"/>
      </w:pPr>
      <w:rPr>
        <w:rFonts w:ascii="DFKai-SB" w:cs="DFKai-SB" w:eastAsia="DFKai-SB" w:hAnsi="DFKai-SB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84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44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40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88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84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432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新細明體" w:cs="新細明體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table" w:styleId="表格格線">
    <w:name w:val="表格格線"/>
    <w:basedOn w:val="表格內文"/>
    <w:next w:val="表格格線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格線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目錄1">
    <w:name w:val="目錄 1"/>
    <w:basedOn w:val="內文"/>
    <w:next w:val="內文"/>
    <w:autoRedefine w:val="0"/>
    <w:hidden w:val="0"/>
    <w:qFormat w:val="0"/>
    <w:pPr>
      <w:widowControl w:val="0"/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aps w:val="1"/>
      <w:w w:val="100"/>
      <w:kern w:val="2"/>
      <w:position w:val="-1"/>
      <w:sz w:val="28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碼">
    <w:name w:val="頁碼"/>
    <w:basedOn w:val="預設段落字型"/>
    <w:next w:val="頁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本文縮排2">
    <w:name w:val="本文縮排 2"/>
    <w:basedOn w:val="內文"/>
    <w:next w:val="本文縮排2"/>
    <w:autoRedefine w:val="0"/>
    <w:hidden w:val="0"/>
    <w:qFormat w:val="0"/>
    <w:pPr>
      <w:widowControl w:val="0"/>
      <w:suppressAutoHyphens w:val="1"/>
      <w:spacing w:line="1" w:lineRule="atLeast"/>
      <w:ind w:left="240" w:leftChars="-1" w:rightChars="0" w:hanging="240" w:firstLineChars="-100"/>
      <w:textDirection w:val="btLr"/>
      <w:textAlignment w:val="top"/>
      <w:outlineLvl w:val="0"/>
    </w:pPr>
    <w:rPr>
      <w:rFonts w:ascii="標楷體" w:eastAsia="標楷體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強調斜體">
    <w:name w:val="強調斜體"/>
    <w:next w:val="強調斜體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pHcR+ADSFZlqXOXVcG/3HASsZQ==">CgMxLjAaJQoBMBIgCh4IB0IaCg9UaW1lcyBOZXcgUm9tYW4SB0d1bmdzdWgaJQoBMRIgCh4IB0IaCg9UaW1lcyBOZXcgUm9tYW4SB0d1bmdzdWgaJQoBMhIgCh4IB0IaCg9UaW1lcyBOZXcgUm9tYW4SB0d1bmdzdWgaJQoBMxIgCh4IB0IaCg9UaW1lcyBOZXcgUm9tYW4SB0d1bmdzdWg4AHIhMWhNdzd0MXU2THctRGJiQkNIRWdMbmotRjM5M3RVaFE3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2025-09-07T12:14:00Z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1154781556</vt:i4>
  </property>
</Properties>
</file>