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Zanfir等人。[65]使用体积占用率损失，以避免人类相互交叉。</w:t>
      </w:r>
    </w:p>
    <w:p>
      <w:pPr>
        <w:rPr>
          <w:rFonts w:hint="eastAsia"/>
        </w:rPr>
      </w:pPr>
      <w:r>
        <w:rPr>
          <w:rFonts w:hint="eastAsia"/>
        </w:rPr>
        <w:t>Hasson等人。[18]惩罚物体和与之相互作用的手之间的相互渗透，</w:t>
      </w:r>
    </w:p>
    <w:p>
      <w:pPr>
        <w:rPr>
          <w:rFonts w:hint="eastAsia"/>
        </w:rPr>
      </w:pPr>
      <w:r>
        <w:rPr>
          <w:rFonts w:hint="eastAsia"/>
        </w:rPr>
        <w:t>Hassan等人，[17]惩罚人类和环境之间的相互渗透。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Jiang_Coherent_Reconstruction_of_Multiple_Humans_From_a_Single_Image</w:t>
      </w:r>
      <w:r>
        <w:rPr>
          <w:rFonts w:hint="eastAsia"/>
          <w:lang w:val="en-US" w:eastAsia="zh-CN"/>
        </w:rPr>
        <w:t xml:space="preserve"> 我们引入了一种互渗透损失，以惩罚重建者之间的交叉点。我们在二维图像平面上渲染我们的整体场景预测，并惩罚来自注释实例分割的渲染差异。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Regu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Ital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NimbusRomNo9L-Med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2NTNmMzk3YTUyYzIzYzgxYTUyMWUyMWM1MGNhODMifQ=="/>
  </w:docVars>
  <w:rsids>
    <w:rsidRoot w:val="00000000"/>
    <w:rsid w:val="60CD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2023-01-03T02:49:16Z</dcterms:created>
  <dc:creator>lenovo-zx</dc:creator>
  <cp:lastModifiedBy>酒醉还来花下眠</cp:lastModifiedBy>
  <dcterms:modified xsi:type="dcterms:W3CDTF">2023-01-03T02:54:02Z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66CC515FD3074722A3AC7592943BFFA2</vt:lpwstr>
  </property>
</Properties>
</file>