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691" w:rsidRDefault="00594635" w:rsidP="00594635">
      <w:pPr>
        <w:pStyle w:val="Ttulo1"/>
      </w:pPr>
      <w:r>
        <w:t>Introducción</w:t>
      </w:r>
    </w:p>
    <w:p w:rsidR="00594635" w:rsidRDefault="00594635" w:rsidP="00AA0E2D">
      <w:pPr>
        <w:jc w:val="both"/>
      </w:pPr>
      <w:r>
        <w:t>Hasta ahora, antes de conocer el paralelismo de datos, se ha trabajado con tipos de datos primitivos (</w:t>
      </w:r>
      <w:proofErr w:type="spellStart"/>
      <w:r>
        <w:t>int</w:t>
      </w:r>
      <w:proofErr w:type="spellEnd"/>
      <w:r>
        <w:t xml:space="preserve">, doublé, </w:t>
      </w:r>
      <w:proofErr w:type="spellStart"/>
      <w:r>
        <w:t>char</w:t>
      </w:r>
      <w:proofErr w:type="spellEnd"/>
      <w:r>
        <w:t>, etc.). Estos son contiguos en memoria.</w:t>
      </w:r>
    </w:p>
    <w:p w:rsidR="00594635" w:rsidRDefault="00594635" w:rsidP="00AA0E2D">
      <w:pPr>
        <w:jc w:val="both"/>
      </w:pPr>
      <w:r>
        <w:t>MPI ofrece un nuevo paradigma. Es posible que el programador desee enviar datos de carácter heterogéneo o no contiguos en memoria, MPI permite realizar este tipo de transferencias.</w:t>
      </w:r>
    </w:p>
    <w:p w:rsidR="00594635" w:rsidRDefault="00594635" w:rsidP="00AA0E2D">
      <w:pPr>
        <w:jc w:val="both"/>
      </w:pPr>
      <w:r>
        <w:t>Se puede ver en el siguiente ejemplo:</w:t>
      </w:r>
    </w:p>
    <w:tbl>
      <w:tblPr>
        <w:tblStyle w:val="Tablaconcuadrcula"/>
        <w:tblpPr w:leftFromText="141" w:rightFromText="141" w:vertAnchor="text" w:tblpY="1"/>
        <w:tblOverlap w:val="never"/>
        <w:tblW w:w="1722" w:type="dxa"/>
        <w:tblLook w:val="04A0" w:firstRow="1" w:lastRow="0" w:firstColumn="1" w:lastColumn="0" w:noHBand="0" w:noVBand="1"/>
      </w:tblPr>
      <w:tblGrid>
        <w:gridCol w:w="287"/>
        <w:gridCol w:w="287"/>
        <w:gridCol w:w="287"/>
        <w:gridCol w:w="287"/>
        <w:gridCol w:w="287"/>
        <w:gridCol w:w="287"/>
      </w:tblGrid>
      <w:tr w:rsidR="00594635" w:rsidTr="00594635">
        <w:trPr>
          <w:trHeight w:val="261"/>
        </w:trPr>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r>
      <w:tr w:rsidR="00594635" w:rsidTr="00594635">
        <w:trPr>
          <w:trHeight w:val="248"/>
        </w:trPr>
        <w:tc>
          <w:tcPr>
            <w:tcW w:w="0" w:type="auto"/>
          </w:tcPr>
          <w:p w:rsidR="00594635" w:rsidRDefault="00594635" w:rsidP="00AA0E2D">
            <w:pPr>
              <w:jc w:val="both"/>
            </w:pPr>
          </w:p>
        </w:tc>
        <w:tc>
          <w:tcPr>
            <w:tcW w:w="0" w:type="auto"/>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tcPr>
          <w:p w:rsidR="00594635" w:rsidRDefault="00594635" w:rsidP="00AA0E2D">
            <w:pPr>
              <w:jc w:val="both"/>
            </w:pPr>
          </w:p>
        </w:tc>
      </w:tr>
      <w:tr w:rsidR="00594635" w:rsidTr="00594635">
        <w:trPr>
          <w:trHeight w:val="261"/>
        </w:trPr>
        <w:tc>
          <w:tcPr>
            <w:tcW w:w="0" w:type="auto"/>
          </w:tcPr>
          <w:p w:rsidR="00594635" w:rsidRDefault="00594635" w:rsidP="00AA0E2D">
            <w:pPr>
              <w:jc w:val="both"/>
            </w:pPr>
          </w:p>
        </w:tc>
        <w:tc>
          <w:tcPr>
            <w:tcW w:w="0" w:type="auto"/>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tcPr>
          <w:p w:rsidR="00594635" w:rsidRDefault="00594635" w:rsidP="00AA0E2D">
            <w:pPr>
              <w:jc w:val="both"/>
            </w:pPr>
          </w:p>
        </w:tc>
      </w:tr>
      <w:tr w:rsidR="00594635" w:rsidTr="00594635">
        <w:trPr>
          <w:trHeight w:val="248"/>
        </w:trPr>
        <w:tc>
          <w:tcPr>
            <w:tcW w:w="0" w:type="auto"/>
          </w:tcPr>
          <w:p w:rsidR="00594635" w:rsidRDefault="00594635" w:rsidP="00AA0E2D">
            <w:pPr>
              <w:jc w:val="both"/>
            </w:pPr>
          </w:p>
        </w:tc>
        <w:tc>
          <w:tcPr>
            <w:tcW w:w="0" w:type="auto"/>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shd w:val="clear" w:color="auto" w:fill="D0CECE" w:themeFill="background2" w:themeFillShade="E6"/>
          </w:tcPr>
          <w:p w:rsidR="00594635" w:rsidRDefault="00594635" w:rsidP="00AA0E2D">
            <w:pPr>
              <w:jc w:val="both"/>
            </w:pPr>
          </w:p>
        </w:tc>
        <w:tc>
          <w:tcPr>
            <w:tcW w:w="0" w:type="auto"/>
          </w:tcPr>
          <w:p w:rsidR="00594635" w:rsidRDefault="00594635" w:rsidP="00AA0E2D">
            <w:pPr>
              <w:jc w:val="both"/>
            </w:pPr>
          </w:p>
        </w:tc>
      </w:tr>
      <w:tr w:rsidR="00594635" w:rsidTr="00594635">
        <w:trPr>
          <w:trHeight w:val="261"/>
        </w:trPr>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r>
      <w:tr w:rsidR="00594635" w:rsidTr="00594635">
        <w:trPr>
          <w:trHeight w:val="248"/>
        </w:trPr>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r>
      <w:tr w:rsidR="00594635" w:rsidTr="00594635">
        <w:trPr>
          <w:trHeight w:val="248"/>
        </w:trPr>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c>
          <w:tcPr>
            <w:tcW w:w="0" w:type="auto"/>
          </w:tcPr>
          <w:p w:rsidR="00594635" w:rsidRDefault="00594635" w:rsidP="00AA0E2D">
            <w:pPr>
              <w:jc w:val="both"/>
            </w:pPr>
          </w:p>
        </w:tc>
      </w:tr>
    </w:tbl>
    <w:p w:rsidR="00AA0E2D" w:rsidRDefault="00594635" w:rsidP="00AA0E2D">
      <w:pPr>
        <w:tabs>
          <w:tab w:val="left" w:pos="1168"/>
        </w:tabs>
        <w:ind w:left="2124"/>
        <w:jc w:val="both"/>
      </w:pPr>
      <w:r>
        <w:t>Las filas de una matriz no son contiguas en memoria</w:t>
      </w:r>
      <w:r w:rsidR="00AA0E2D">
        <w:t xml:space="preserve">, están separadas por un </w:t>
      </w:r>
      <w:proofErr w:type="spellStart"/>
      <w:r w:rsidR="00AA0E2D">
        <w:t>stride</w:t>
      </w:r>
      <w:proofErr w:type="spellEnd"/>
      <w:r w:rsidR="00AA0E2D">
        <w:t xml:space="preserve"> igual al número de columnas. Es decir, la segunda fila está en este caso a un </w:t>
      </w:r>
      <w:proofErr w:type="spellStart"/>
      <w:r w:rsidR="00AA0E2D">
        <w:t>stride</w:t>
      </w:r>
      <w:proofErr w:type="spellEnd"/>
      <w:r w:rsidR="00AA0E2D">
        <w:t xml:space="preserve"> 6 de la primera fila.</w:t>
      </w:r>
    </w:p>
    <w:p w:rsidR="00AA0E2D" w:rsidRDefault="00AA0E2D" w:rsidP="00AA0E2D">
      <w:pPr>
        <w:tabs>
          <w:tab w:val="left" w:pos="1168"/>
        </w:tabs>
        <w:ind w:left="2124"/>
        <w:jc w:val="both"/>
      </w:pPr>
      <w:r>
        <w:t>Si se desea acceder a los datos de la matriz coloreados en gris se puede hacer de una manera eficiente un nuevo tipo de dato.</w:t>
      </w:r>
    </w:p>
    <w:p w:rsidR="00AA0E2D" w:rsidRDefault="00AA0E2D" w:rsidP="00AA0E2D">
      <w:pPr>
        <w:tabs>
          <w:tab w:val="left" w:pos="1168"/>
        </w:tabs>
        <w:ind w:left="2124"/>
        <w:jc w:val="both"/>
      </w:pPr>
      <w:r>
        <w:t>Los objetos irregulares son conocidos como tipos de datos derivados.</w:t>
      </w:r>
    </w:p>
    <w:p w:rsidR="00594635" w:rsidRDefault="00594635" w:rsidP="004D58C0">
      <w:pPr>
        <w:pStyle w:val="Ttulo1"/>
      </w:pPr>
      <w:r>
        <w:br w:type="textWrapping" w:clear="all"/>
      </w:r>
      <w:r w:rsidR="004D58C0">
        <w:t>Tipos de datos elementales</w:t>
      </w:r>
    </w:p>
    <w:p w:rsidR="004D58C0" w:rsidRDefault="004D58C0" w:rsidP="004D58C0">
      <w:r>
        <w:t xml:space="preserve">MPI tiene un número de tipos de datos elementales, que se corresponden a los tipos simples de los lenguajes de programación Los nombres se asemejan a los de C </w:t>
      </w:r>
      <w:r w:rsidR="002C6582">
        <w:t>y Fortran. Así tenemos los tipos MPI_ FLOAT y MPI_DOUBLE, y por otro lado los tipos MPI_REAL y MPI_DOUBLE_PRECISION. Hay que respetar su uso, no se puede usar MPI_FLOAT si programamos en Fortran ni MPI_REAL si trabajamos en C.</w:t>
      </w:r>
    </w:p>
    <w:p w:rsidR="002C6582" w:rsidRDefault="002C6582" w:rsidP="004D58C0">
      <w:r>
        <w:t xml:space="preserve">Las llamadas de MPI aceptan </w:t>
      </w:r>
      <w:proofErr w:type="spellStart"/>
      <w:r>
        <w:t>arrays</w:t>
      </w:r>
      <w:proofErr w:type="spellEnd"/>
      <w:r>
        <w:t xml:space="preserve"> de elementos, para enviar un único elemento hay que apuntar a su dirección.</w:t>
      </w:r>
    </w:p>
    <w:p w:rsidR="002C6582" w:rsidRDefault="002C6582" w:rsidP="004D58C0">
      <w:r>
        <w:t>Hay dos problemas al usar únicamente tipos de datos elementales:</w:t>
      </w:r>
    </w:p>
    <w:p w:rsidR="002C6582" w:rsidRDefault="002C6582" w:rsidP="002C6582">
      <w:pPr>
        <w:pStyle w:val="Prrafodelista"/>
        <w:numPr>
          <w:ilvl w:val="0"/>
          <w:numId w:val="1"/>
        </w:numPr>
      </w:pPr>
      <w:r>
        <w:t>Las rutinas de comunicación de MPI sólo pueden enviar elementos de un único tipo, homogéneos, aunque estén en posiciones de memoria contiguas. Se puede usar MPI_BYTE, pero no es recomendable.</w:t>
      </w:r>
    </w:p>
    <w:p w:rsidR="002C6582" w:rsidRDefault="002C6582" w:rsidP="002C6582">
      <w:pPr>
        <w:pStyle w:val="Prrafodelista"/>
        <w:numPr>
          <w:ilvl w:val="0"/>
          <w:numId w:val="1"/>
        </w:numPr>
      </w:pPr>
      <w:r>
        <w:t>Tampoco es posible enviar elementos del mismo tipo si no están contiguos en memoria.</w:t>
      </w:r>
      <w:r w:rsidR="00D10DD0">
        <w:t xml:space="preserve"> Se puede enviar memoria contigua que contenga esos elementos (además de otros), pero supondría un gasto innecesario de ancho de banda.</w:t>
      </w:r>
    </w:p>
    <w:p w:rsidR="002C6582" w:rsidRDefault="002C6582" w:rsidP="002C6582">
      <w:pPr>
        <w:pStyle w:val="Ttulo1"/>
      </w:pPr>
      <w:r>
        <w:t>Tipos de datos derivados</w:t>
      </w:r>
    </w:p>
    <w:p w:rsidR="002C6582" w:rsidRDefault="002C6582" w:rsidP="004D58C0">
      <w:r>
        <w:t>MPI permite crear tipos de datos propios, algo similar a definir una estructura en un lenguaje de programación, pero no del todo. Son especialmente útiles cuando se trata de enviar múltiples elementos en un mismo mensaje.</w:t>
      </w:r>
    </w:p>
    <w:p w:rsidR="002C6582" w:rsidRDefault="00D10DD0" w:rsidP="004D58C0">
      <w:r>
        <w:t>Los tipos de datos derivados permiten solucionar los problemas anteriormente comentados de diferentes formas:</w:t>
      </w:r>
    </w:p>
    <w:p w:rsidR="00D10DD0" w:rsidRDefault="00D10DD0" w:rsidP="00D10DD0">
      <w:pPr>
        <w:pStyle w:val="Prrafodelista"/>
        <w:numPr>
          <w:ilvl w:val="0"/>
          <w:numId w:val="2"/>
        </w:numPr>
      </w:pPr>
      <w:r>
        <w:t xml:space="preserve">Se puede crear un tipo de dato contiguo que consiste en un </w:t>
      </w:r>
      <w:proofErr w:type="spellStart"/>
      <w:r>
        <w:t>array</w:t>
      </w:r>
      <w:proofErr w:type="spellEnd"/>
      <w:r>
        <w:t xml:space="preserve"> de elementos de distintos tipos de datos. No hay diferencia entre enviar un elemento de un tipo o múltiples de distinto tipo.</w:t>
      </w:r>
    </w:p>
    <w:p w:rsidR="00D10DD0" w:rsidRDefault="00D10DD0" w:rsidP="00D10DD0">
      <w:pPr>
        <w:pStyle w:val="Prrafodelista"/>
        <w:numPr>
          <w:ilvl w:val="0"/>
          <w:numId w:val="2"/>
        </w:numPr>
      </w:pPr>
      <w:r>
        <w:lastRenderedPageBreak/>
        <w:t>Se puede crear un tipo de datos vector que consista en bloques espaciados de forma regular de elementos de un mismo tipo. Es una solución al problema de no poder enviar datos no contiguos</w:t>
      </w:r>
    </w:p>
    <w:p w:rsidR="00D10DD0" w:rsidRDefault="00D10DD0" w:rsidP="00D10DD0">
      <w:pPr>
        <w:pStyle w:val="Prrafodelista"/>
        <w:numPr>
          <w:ilvl w:val="0"/>
          <w:numId w:val="2"/>
        </w:numPr>
      </w:pPr>
      <w:r>
        <w:t xml:space="preserve">Para los datos no contiguos espaciados de forma irregular existe el tipo de dato indexado. Se trata de un </w:t>
      </w:r>
      <w:proofErr w:type="spellStart"/>
      <w:r>
        <w:t>array</w:t>
      </w:r>
      <w:proofErr w:type="spellEnd"/>
      <w:r>
        <w:t xml:space="preserve"> que contiene las ubicaciones de los bloques. Los bloques pueden ser de distinto tamaño.</w:t>
      </w:r>
    </w:p>
    <w:p w:rsidR="00D10DD0" w:rsidRDefault="00D10DD0" w:rsidP="00D10DD0">
      <w:pPr>
        <w:pStyle w:val="Prrafodelista"/>
        <w:numPr>
          <w:ilvl w:val="0"/>
          <w:numId w:val="2"/>
        </w:numPr>
      </w:pPr>
      <w:r>
        <w:t xml:space="preserve">El tipo de datos </w:t>
      </w:r>
      <w:proofErr w:type="spellStart"/>
      <w:r>
        <w:t>struct</w:t>
      </w:r>
      <w:proofErr w:type="spellEnd"/>
      <w:r>
        <w:t xml:space="preserve"> puede albergar múltiples tipos de datos.</w:t>
      </w:r>
    </w:p>
    <w:p w:rsidR="00D10DD0" w:rsidRDefault="00D10DD0" w:rsidP="00D10DD0">
      <w:r>
        <w:t>Todos estos mecanismos se pueden combinar para obtener tipos datos de tipo heterogéneo</w:t>
      </w:r>
      <w:r w:rsidR="00851854">
        <w:t xml:space="preserve"> espaciados de forma irregular.</w:t>
      </w:r>
    </w:p>
    <w:p w:rsidR="00851854" w:rsidRDefault="00851854" w:rsidP="00851854">
      <w:pPr>
        <w:pStyle w:val="Ttulo2"/>
      </w:pPr>
      <w:proofErr w:type="spellStart"/>
      <w:r>
        <w:t>Datatype</w:t>
      </w:r>
      <w:proofErr w:type="spellEnd"/>
      <w:r>
        <w:t xml:space="preserve"> </w:t>
      </w:r>
      <w:proofErr w:type="spellStart"/>
      <w:r>
        <w:t>signatures</w:t>
      </w:r>
      <w:proofErr w:type="spellEnd"/>
    </w:p>
    <w:p w:rsidR="00851854" w:rsidRDefault="00851854" w:rsidP="00851854">
      <w:r>
        <w:t xml:space="preserve">Con los tipos de datos primitivos, si el emisor envía un </w:t>
      </w:r>
      <w:proofErr w:type="spellStart"/>
      <w:r>
        <w:t>array</w:t>
      </w:r>
      <w:proofErr w:type="spellEnd"/>
      <w:r>
        <w:t xml:space="preserve"> de enteros, el receptor tiene que declarar el tipo de dato también como enteros. Con los tipos de datos derivados ya no ocurre esto. El emisor y el receptor pueden declarar diferentes tipos de datos siempre y cuando tengan el mismo “</w:t>
      </w:r>
      <w:proofErr w:type="spellStart"/>
      <w:r>
        <w:t>datatype</w:t>
      </w:r>
      <w:proofErr w:type="spellEnd"/>
      <w:r>
        <w:t xml:space="preserve"> </w:t>
      </w:r>
      <w:proofErr w:type="spellStart"/>
      <w:r>
        <w:t>signature</w:t>
      </w:r>
      <w:proofErr w:type="spellEnd"/>
      <w:r>
        <w:t>”.</w:t>
      </w:r>
    </w:p>
    <w:p w:rsidR="00851854" w:rsidRDefault="00851854" w:rsidP="00851854">
      <w:r>
        <w:t xml:space="preserve">La firma del tipo de dato </w:t>
      </w:r>
      <w:proofErr w:type="spellStart"/>
      <w:r>
        <w:t>is</w:t>
      </w:r>
      <w:proofErr w:type="spellEnd"/>
      <w:r>
        <w:t xml:space="preserve"> la representación interna del tipo de dato. Por ejemplo, si el emisor declara un tipo consistente en 2 enteros y envía 4 elementos de ese tipo, el receptor puede recibir dos elementos de un tipo que consista en 4 enteros. En ambos casos se envían 8 enteros y se reciben 8 enteros.</w:t>
      </w:r>
    </w:p>
    <w:p w:rsidR="00851854" w:rsidRDefault="00851854" w:rsidP="00851854">
      <w:pPr>
        <w:pStyle w:val="Ttulo2"/>
      </w:pPr>
      <w:r>
        <w:t xml:space="preserve">Basic </w:t>
      </w:r>
      <w:proofErr w:type="spellStart"/>
      <w:r>
        <w:t>calls</w:t>
      </w:r>
      <w:proofErr w:type="spellEnd"/>
    </w:p>
    <w:p w:rsidR="00851854" w:rsidRDefault="00851854" w:rsidP="00851854">
      <w:r>
        <w:t>Los nuevos tipos de datos se crean con:</w:t>
      </w:r>
    </w:p>
    <w:p w:rsidR="00851854" w:rsidRDefault="00851854" w:rsidP="00851854">
      <w:pPr>
        <w:pStyle w:val="Prrafodelista"/>
        <w:numPr>
          <w:ilvl w:val="0"/>
          <w:numId w:val="3"/>
        </w:numPr>
      </w:pPr>
      <w:proofErr w:type="spellStart"/>
      <w:r>
        <w:t>MPI_Type_contiguous</w:t>
      </w:r>
      <w:proofErr w:type="spellEnd"/>
    </w:p>
    <w:p w:rsidR="00851854" w:rsidRPr="00851854" w:rsidRDefault="00851854" w:rsidP="00851854">
      <w:pPr>
        <w:pStyle w:val="Prrafodelista"/>
        <w:numPr>
          <w:ilvl w:val="0"/>
          <w:numId w:val="3"/>
        </w:numPr>
      </w:pPr>
      <w:proofErr w:type="spellStart"/>
      <w:r>
        <w:t>MPI_Type_create_subarray</w:t>
      </w:r>
      <w:proofErr w:type="spellEnd"/>
    </w:p>
    <w:p w:rsidR="00851854" w:rsidRPr="00851854" w:rsidRDefault="00851854" w:rsidP="00851854">
      <w:pPr>
        <w:pStyle w:val="Prrafodelista"/>
        <w:numPr>
          <w:ilvl w:val="0"/>
          <w:numId w:val="3"/>
        </w:numPr>
      </w:pPr>
      <w:proofErr w:type="spellStart"/>
      <w:r>
        <w:t>MPI_Typevector</w:t>
      </w:r>
      <w:proofErr w:type="spellEnd"/>
    </w:p>
    <w:p w:rsidR="00851854" w:rsidRPr="00851854" w:rsidRDefault="00851854" w:rsidP="00851854">
      <w:pPr>
        <w:pStyle w:val="Prrafodelista"/>
        <w:numPr>
          <w:ilvl w:val="0"/>
          <w:numId w:val="3"/>
        </w:numPr>
      </w:pPr>
      <w:proofErr w:type="spellStart"/>
      <w:r>
        <w:t>MPI_Type_struct</w:t>
      </w:r>
      <w:proofErr w:type="spellEnd"/>
    </w:p>
    <w:p w:rsidR="00851854" w:rsidRPr="00851854" w:rsidRDefault="00851854" w:rsidP="00851854">
      <w:pPr>
        <w:pStyle w:val="Prrafodelista"/>
        <w:numPr>
          <w:ilvl w:val="0"/>
          <w:numId w:val="3"/>
        </w:numPr>
      </w:pPr>
      <w:proofErr w:type="spellStart"/>
      <w:r>
        <w:t>MPI_Type_indexed</w:t>
      </w:r>
      <w:proofErr w:type="spellEnd"/>
    </w:p>
    <w:p w:rsidR="00851854" w:rsidRPr="00851854" w:rsidRDefault="00851854" w:rsidP="00851854">
      <w:pPr>
        <w:pStyle w:val="Prrafodelista"/>
        <w:numPr>
          <w:ilvl w:val="0"/>
          <w:numId w:val="3"/>
        </w:numPr>
      </w:pPr>
      <w:proofErr w:type="spellStart"/>
      <w:r>
        <w:t>MPI_Type_hindexed</w:t>
      </w:r>
      <w:proofErr w:type="spellEnd"/>
    </w:p>
    <w:p w:rsidR="00851854" w:rsidRDefault="00851854" w:rsidP="00851854">
      <w:r>
        <w:t xml:space="preserve">Es necesario llamar a </w:t>
      </w:r>
      <w:proofErr w:type="spellStart"/>
      <w:r>
        <w:t>MPI_Type_commit</w:t>
      </w:r>
      <w:proofErr w:type="spellEnd"/>
      <w:r>
        <w:t xml:space="preserve">, el cual se encarga de que MPI haga los cálculos de indexación para los tipos de datos. Cuando no se necesite ya más hay que llamar a </w:t>
      </w:r>
      <w:proofErr w:type="spellStart"/>
      <w:r>
        <w:t>MPI_Type_free</w:t>
      </w:r>
      <w:proofErr w:type="spellEnd"/>
      <w:r>
        <w:t>.</w:t>
      </w:r>
    </w:p>
    <w:p w:rsidR="00851854" w:rsidRDefault="00851854" w:rsidP="00851854">
      <w:pPr>
        <w:pStyle w:val="Ttulo2"/>
      </w:pPr>
      <w:r>
        <w:t>Tipo contiguo</w:t>
      </w:r>
    </w:p>
    <w:p w:rsidR="00851854" w:rsidRDefault="00851854" w:rsidP="00851854">
      <w:r>
        <w:t>Es el tipo más derivado más simple</w:t>
      </w:r>
      <w:r w:rsidR="00574BA0">
        <w:t xml:space="preserve">. Define un </w:t>
      </w:r>
      <w:proofErr w:type="spellStart"/>
      <w:r w:rsidR="00574BA0">
        <w:t>array</w:t>
      </w:r>
      <w:proofErr w:type="spellEnd"/>
      <w:r w:rsidR="00574BA0">
        <w:t xml:space="preserve"> de elementos de un tipo elemental o de otro tipo definido con anterioridad. No hay diferencia entre enviar un elemento de tipo contiguo o múltiples elementos del tipo que lo componen.</w:t>
      </w:r>
    </w:p>
    <w:p w:rsidR="00574BA0" w:rsidRDefault="00574BA0" w:rsidP="00574BA0">
      <w:pPr>
        <w:pStyle w:val="Ttulo2"/>
      </w:pPr>
      <w:r>
        <w:t>Tipo vector</w:t>
      </w:r>
    </w:p>
    <w:p w:rsidR="00574BA0" w:rsidRDefault="00574BA0" w:rsidP="00574BA0">
      <w:r>
        <w:t xml:space="preserve">Es el tipo de dato no contiguo más simple. Describe una serie de bloques, todos de la misma longitud, y espaciados con un mismo </w:t>
      </w:r>
      <w:proofErr w:type="spellStart"/>
      <w:r>
        <w:t>stride</w:t>
      </w:r>
      <w:proofErr w:type="spellEnd"/>
      <w:r>
        <w:t>, constante.</w:t>
      </w:r>
    </w:p>
    <w:p w:rsidR="00574BA0" w:rsidRDefault="00574BA0" w:rsidP="00574BA0">
      <w:r>
        <w:t>Tipo indexado</w:t>
      </w:r>
    </w:p>
    <w:p w:rsidR="00574BA0" w:rsidRDefault="00574BA0" w:rsidP="00574BA0">
      <w:r>
        <w:t xml:space="preserve">El tipo indexado puede enviar elementos ubicados arbitrariamente de un </w:t>
      </w:r>
      <w:proofErr w:type="spellStart"/>
      <w:r>
        <w:t>array</w:t>
      </w:r>
      <w:proofErr w:type="spellEnd"/>
      <w:r>
        <w:t xml:space="preserve"> de un tipo único. Para ello hay que proporcionar un </w:t>
      </w:r>
      <w:proofErr w:type="spellStart"/>
      <w:r>
        <w:t>array</w:t>
      </w:r>
      <w:proofErr w:type="spellEnd"/>
      <w:r>
        <w:t xml:space="preserve"> de posiciones, acompañado de un </w:t>
      </w:r>
      <w:proofErr w:type="spellStart"/>
      <w:r>
        <w:t>array</w:t>
      </w:r>
      <w:proofErr w:type="spellEnd"/>
      <w:r>
        <w:t xml:space="preserve"> </w:t>
      </w:r>
      <w:r w:rsidR="00711C05">
        <w:t xml:space="preserve">de longitudes con un  </w:t>
      </w:r>
      <w:proofErr w:type="spellStart"/>
      <w:r w:rsidR="00711C05">
        <w:t>array</w:t>
      </w:r>
      <w:proofErr w:type="spellEnd"/>
      <w:r w:rsidR="00711C05">
        <w:t xml:space="preserve"> separado con el tamaño de cada bloque.</w:t>
      </w:r>
    </w:p>
    <w:p w:rsidR="00711C05" w:rsidRDefault="00711C05" w:rsidP="00711C05">
      <w:pPr>
        <w:pStyle w:val="Ttulo1"/>
      </w:pPr>
      <w:r>
        <w:lastRenderedPageBreak/>
        <w:t>Empaquetado</w:t>
      </w:r>
    </w:p>
    <w:p w:rsidR="00574BA0" w:rsidRDefault="00711C05" w:rsidP="00574BA0">
      <w:r>
        <w:t>Una de las razones para usar tipos de datos derivados es poder tratar con datos no contiguos.</w:t>
      </w:r>
      <w:r w:rsidR="00BE0799">
        <w:t xml:space="preserve"> Anteriormente esto sólo se podía hacer empaquetando los datos de su contenedor original en un buffer y desempaquetándolo en su receptor en sus estructuras de datos de destino.</w:t>
      </w:r>
    </w:p>
    <w:p w:rsidR="0029056A" w:rsidRDefault="00BE0799" w:rsidP="00574BA0">
      <w:r>
        <w:t>MPI</w:t>
      </w:r>
      <w:r w:rsidR="00D262FC">
        <w:t xml:space="preserve"> ofrece esa opción de empaquetado, parcialmente por la co</w:t>
      </w:r>
      <w:r w:rsidR="0029056A">
        <w:t>m</w:t>
      </w:r>
      <w:r w:rsidR="00D262FC">
        <w:t>patibilidad entre librerías, pero también por flexibilidad.</w:t>
      </w:r>
      <w:r w:rsidR="0029056A">
        <w:t xml:space="preserve"> A diferencia de los tipos de datos derivados, que transfieren los datos automáticamente, las rutinas de empaquetado añaden datos de forma secuencial en un buffer, y el empaquetado hay que hacerlo en orden.</w:t>
      </w:r>
    </w:p>
    <w:p w:rsidR="0029056A" w:rsidRPr="00574BA0" w:rsidRDefault="0029056A" w:rsidP="00574BA0">
      <w:bookmarkStart w:id="0" w:name="_GoBack"/>
      <w:bookmarkEnd w:id="0"/>
    </w:p>
    <w:sectPr w:rsidR="0029056A" w:rsidRPr="00574B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43420"/>
    <w:multiLevelType w:val="hybridMultilevel"/>
    <w:tmpl w:val="E22673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3071A5"/>
    <w:multiLevelType w:val="hybridMultilevel"/>
    <w:tmpl w:val="27D43A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DA64A5"/>
    <w:multiLevelType w:val="hybridMultilevel"/>
    <w:tmpl w:val="CC44C396"/>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635"/>
    <w:rsid w:val="0029056A"/>
    <w:rsid w:val="002C6582"/>
    <w:rsid w:val="004D58C0"/>
    <w:rsid w:val="00563691"/>
    <w:rsid w:val="00574BA0"/>
    <w:rsid w:val="00594635"/>
    <w:rsid w:val="00711C05"/>
    <w:rsid w:val="00851854"/>
    <w:rsid w:val="00AA0E2D"/>
    <w:rsid w:val="00BE0799"/>
    <w:rsid w:val="00D10DD0"/>
    <w:rsid w:val="00D262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3F519-D5EE-4143-8CAB-70FEAF995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946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518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4635"/>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59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C6582"/>
    <w:pPr>
      <w:ind w:left="720"/>
      <w:contextualSpacing/>
    </w:pPr>
  </w:style>
  <w:style w:type="character" w:customStyle="1" w:styleId="Ttulo2Car">
    <w:name w:val="Título 2 Car"/>
    <w:basedOn w:val="Fuentedeprrafopredeter"/>
    <w:link w:val="Ttulo2"/>
    <w:uiPriority w:val="9"/>
    <w:rsid w:val="0085185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802</Words>
  <Characters>4415</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Ángel</dc:creator>
  <cp:keywords/>
  <dc:description/>
  <cp:lastModifiedBy>Jose Ángel Gumiel</cp:lastModifiedBy>
  <cp:revision>2</cp:revision>
  <dcterms:created xsi:type="dcterms:W3CDTF">2016-04-04T08:02:00Z</dcterms:created>
  <dcterms:modified xsi:type="dcterms:W3CDTF">2016-04-04T08:02:00Z</dcterms:modified>
</cp:coreProperties>
</file>