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s-ES"/>
        </w:rPr>
      </w:pPr>
      <w:r>
        <w:rPr>
          <w:lang w:val="es-ES"/>
        </w:rPr>
        <w:t>Desafío 2</w:t>
      </w:r>
    </w:p>
    <w:p>
      <w:pPr>
        <w:rPr>
          <w:lang w:val="es-ES"/>
        </w:rPr>
      </w:pPr>
    </w:p>
    <w:p>
      <w:pPr>
        <w:pStyle w:val="3"/>
        <w:rPr>
          <w:lang w:val="es-ES"/>
        </w:rPr>
      </w:pPr>
      <w:r>
        <w:rPr>
          <w:lang w:val="es-ES"/>
        </w:rPr>
        <w:t>Descripción</w:t>
      </w: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En el siguiente desafío se analizan una serie de imágenes de martillos valiéndose de la herramienta regionprops de Matlab para extraer características de estos que nos permitan compararlos y distinguirlos.</w:t>
      </w: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El objetivo es determinar si esto es factible e intentar descubrir las características más significativas a la hora de distinguir un martillo, por ejemplo, de otra herramienta.</w:t>
      </w:r>
    </w:p>
    <w:p>
      <w:pPr>
        <w:rPr>
          <w:lang w:val="es-ES"/>
        </w:rPr>
      </w:pPr>
    </w:p>
    <w:p>
      <w:pPr>
        <w:pStyle w:val="3"/>
        <w:rPr>
          <w:lang w:val="es-ES"/>
        </w:rPr>
      </w:pPr>
      <w:r>
        <w:rPr>
          <w:lang w:val="es-ES"/>
        </w:rPr>
        <w:t>Desarrollo</w:t>
      </w: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Para el proceso de los martillos he definido inicialmente el siguiente pipe-line y al que posteriormente en el desafío 3 se le añadirán nuevos pasos.</w:t>
      </w:r>
      <w:bookmarkStart w:id="0" w:name="_GoBack"/>
      <w:bookmarkEnd w:id="0"/>
    </w:p>
    <w:p>
      <w:pPr>
        <w:rPr>
          <w:lang w:val="es-ES"/>
        </w:rPr>
      </w:pPr>
    </w:p>
    <w:p>
      <w:pPr>
        <w:rPr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44797"/>
    <w:rsid w:val="629447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2018-09-25T10:10:00Z</dcterms:created>
  <dc:creator>Mikel</dc:creator>
  <cp:lastModifiedBy>Mikel</cp:lastModifiedBy>
  <dcterms:modified xsi:type="dcterms:W3CDTF">2018-09-25T15:11:29Z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