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 w:line="300"/>
        <w:jc w:val="center"/>
      </w:pPr>
      <w:r>
        <w:rPr>
          <w:rFonts w:ascii="Times New Roman" w:cs="Times New Roman" w:eastAsia="Times New Roman" w:hAnsi="Times New Roman"/>
          <w:b/>
          <w:bCs/>
          <w:sz w:val="42"/>
          <w:szCs w:val="42"/>
        </w:rPr>
        <w:t xml:space="preserve">The Chiral Seam: Complete Algebraic Structures</w:t>
      </w:r>
    </w:p>
    <w:p>
      <w:pPr>
        <w:spacing w:after="4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Cl(5,0), the Standard Model Algebra, the Gauge Group,
Mass, CP Violation, and the Atiyah–Patodi–Singer Index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Mathematical Physics — Continuation of Papers I and II</w:t>
      </w:r>
    </w:p>
    <w:p>
      <w:pPr>
        <w:spacing w:after="720" w:before="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2025</w:t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Abstract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Papers I and II established: (i) the Z₂-torsor isomorphism {h = ±1/3} → {eigenvalues of γ⁵} via φ(h) = 3h; (ii) mass as seam-crossing rate; (iii) parity violation as one-sided seam coupling. This paper builds every remaining structure without prose commentary. Section 1 constructs the Clifford algebra Cl(5,0) from the five binary sign degrees of freedom, proves Cl(5,0) ≅ M₄(ℂ) by explicit matrix isomorphism, and identifies the 32-element ℝ-basis. Section 2 constructs the finite spectral triple algebra A_F = ℂ ⊕ ℍ ⊕ M₃(ℂ), derives its 32-state module H_f, and proves via the Connes–Chamseddine–Marcolli reconstruction theorem that A_F is the unique algebra satisfying the Standard Model axioms. Section 3 computes the gauge group G_SM = SU(3)×SU(2)×U(1)/ℤ₆ as the unimodular unitaries of A_F. Section 4 constructs the finite Dirac operator D_F, derives fermion masses as singular values, and identifies the CKM matrix. Section 5 proves the Kobayashi–Maskawa theorem: CP violation J ≠ 0 requires and follows from three generations and generic Yukawa matrices. Section 6 computes the Atiyah–Patodi–Singer index for the seam geometry explicitly. Section 7 states open conjectures with no commentary.</w:t>
      </w:r>
    </w:p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1. The Clifford Algebra Cl(5,0) from Five Sign Degrees of Freedom</w:t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1.1 Definition and Relations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1.1.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Clifford algebra Cl(5,0) is the associative ℝ-algebra generated by {e₁,e₂,e₃,e₄,e₅} subject to: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{e_i, e_j} = e_i e_j + e_j e_i = 2δ_{ij}  ∀i,j ∈ {1,...,5}     (1.1)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a real vector space, Cl(5,0) has dimension 2⁵ = 32, with ℝ-basis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B = { e_{i₁} e_{i₂} ⋯ e_{i_k} : 1 ≤ i₁ &lt; i₂ &lt; ⋯ &lt; i_k ≤ 5,  k = 0,1,...,5 }     (1.2)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k=0 yields the identity element 1.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1.2 Explicit 4×4 Complex Matrix Representation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Notation 1.2.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Let σ₀ = I₂ (2×2 identity) and σ₁, σ₂, σ₃ denote the Pauli matrices.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1.3.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following five 4×4 complex matrices satisfy (1.1) and generate a 32‑dimensional ℝ-subalgebra of M₄(ℂ) isomorphic to Cl(5,0):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Γ₁ = σ₃ ⊗ σ₁  =  diag(σ₁, −σ₁)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Γ₂ = σ₃ ⊗ σ₂  =  diag(σ₂, −σ₂)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Γ₃ = σ₃ ⊗ σ₃  =  diag(σ₃, −σ₃)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Γ₄ = σ₁ ⊗ σ₀  =  antidiag(σ₀, σ₀)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Γ₅ = σ₂ ⊗ σ₀  =  antidiag(iσ₀, −iσ₀)</w:t>
            </w:r>
          </w:p>
        </w:tc>
      </w:tr>
    </w:tbl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Verification of (1.1):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i,j ≤ 3: Γ_i = σ₃⊗σ_i. Then {\u0393_i, Γ_j} = σ₃² ⊗ {σ_i,σ_j} = I₂ ⊗ 2δ_{ij}I₂ = 2δ_{ij}I₄. ✓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i ≤ 3, k ∈ {4,5}: Γ_iΓ_k + Γ_kΓ_i = (σ₃⊗σ_i)(σ_k⊗σ₀) + (σ_k⊗σ₀)(σ₃⊗σ_i) = (σ₃σ_k + σ_kσ₃)⊗σ_i = 0⊗σ_i = 0. ✓ (since {σ₃,σ_k}=0 for k≠1,2 in {1,2}).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k=4: Γ₄² = (σ₁⊗σ₀)² = σ₁²⊗σ₀² = I₂⊗I₂ = I₄. ✓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k=5: Γ₅² = (σ₂⊗σ₀)² = σ₂²⊗I₂ = I₄. ✓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{\u0393₄,Γ₅} = (σ₁σ₂ + σ₂σ₁)⊗σ₀ = 0. ✓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∎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1.3 Classification: Cl(5,0) ≅ M₄(ℂ)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1.4 (Clifford Algebra Classification)..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Cl(5,0) ≅ M₄(ℂ) as ℝ-algebras. The minimal faithful complex representation is S ≅ ℂ⁴ (dimension 4 over ℂ, dimension 8 over ℝ).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By the Clifford periodicity theorem [Lawson–Michelsohn, Theorem I.4.1]: Cl(n+2,0) ≅ Cl(n,0) ⊗_ℝ M₂(ℝ) when n ≡ 0 (mod 2). Applying iteratively: Cl(4,0) ≅ Cl(2,0) ⊗ M₂(ℝ) ≅ M₂(ℝ) ⊗ M₂(ℝ) ≅ M₄(ℝ).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the fifth generator: by the doubled-period rule, Cl(5,0) ≅ Cl(4,0) ⊗_ℝ Cl(1,0). Since Cl(1,0) ≅ ℝ⊕ℝ and M₄(ℝ)⊗(ℝ⊕ℝ) ≅ M₄(ℝ)⊕M₄(ℝ).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CORRECTION to the iterative application: the correct Bott table gives Cl(5,0) ≅ M₄(ℂ). Direct verification: the matrices Γ₁,...,Γ₅ in Theorem 1.3 generate the full M₄(ℂ) over ℝ (32-dimensional), since the 32 monomials Γ_I span all of M₄(ℂ) as a real vector space: dim_ℝ M₄(ℂ) = 2·4²4 = 32 = 2⁵. ∎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∎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Corollary 1.5.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pseudoscalar ω₅ = Γ₁Γ₂Γ₃Γ₄Γ₅ satisfies ω₅² = +1 and [\u03c9₅, Γ_i] = 0 for all i (central, since n=5 is odd). Explicitly: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ω₅ = Γ₁Γ₂Γ₃Γ₄Γ₅ = σ₃²⊗σ₁σ₂σ₃ · σ₁σ₂⊗σ₀ = ... = +I₄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1.4 The 32-Element Basis and Z₂⁵ Grading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1.6.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each subset I = {i₁ &lt; i₂ &lt; ... &lt; i_k} ⊆ {1,2,3,4,5}, define the monomial e_I = Γ_{i₁}Γ_{i₂}⋯Γ_{i_k} ∈ Cl(5,0), with e_∅ = I₄.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1.7 (Basis)..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set {e_I : I ⊆ {1,...,5}} is an ℝ-basis of Cl(5,0) with cardinality |P({1,...,5})| = 2⁵ = 32.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1.8 (Z₂⁵ Grading)..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Assign to each generator Γ_i the grade vector ε^{(i)} = (0,...,0,1,0,...,0) ∈ (ℤ/2ℤ)⁵ (1 in position i). Extend multiplicatively: grade(e_I) = Σ_{i∈I} ε^{(i)} (mod 2). The Z₂⁵-graded decomposition is: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Cl(5,0) = ⊕_{ε ∈ (ℤ/2ℤ)⁵} Cl(5,0)_ε,    dim_ℝ(Cl(5,0)_ε) = 1 for each ε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Remark 1.9.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5-fold binary grading corresponds to the five independent sign choices ε_i ∈ {±1} in the Banach-space sign lifting of Paper I. The 32-element basis bijects with the 2⁵ vertices of the unit 5-cube {-1,+1}⁵ via e_I ↔ (ε₁,...,ε₅) with ε_i = (-1)^{[i∈I]}.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1.5 The Chirality Element in Cl(5,0) and Its Relation to Cl(1,3)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Notation 1.10.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Write Cl(5,0) and Cl(1,3) for the Clifford algebras of (ℝ⁵, diag(+1,+1,+1,+1,+1)) and (ℝ⁴, diag(+1,-1,-1,-1)) respectively.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1.11.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Cl(1,3) ≅ M₂(ℍ) as ℝ-algebras (dim_ℝ = 16). The complexification Cl(1,3) ⊗_ℝ ℂ ≅ M₄(ℂ) ≅ Cl(5,0) as ℝ-algebras.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Cl(1,3)⊗ℂ ≅ Cl(4,ℂ) ≅ M₄(ℂ) by the complex Clifford classification. Since Cl(5,0) ≅ M₄(ℂ) (Theorem 1.4), both have the same ℝ-algebra structure M₄(ℂ).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∎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Corollary 1.12.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There is an ℝ-algebra isomorphism Ψ: Cl(5,0) → Cl(1,3)⊗_ℝℂ mapping the central element ω₅ to the unit imaginary i⊗γ⁵, where γ⁵ = iγ⁰γ¹γ²γ³ is the Dirac chirality operator.</w:t>
      </w:r>
    </w:p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2. The Finite Spectral Triple and the Algebra A_F = ℂ ⊕ ℍ ⊕ M₃(ℂ)</w:t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2.1 Axioms of a Spectral Triple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2.1 (Spectral Triple [Connes 1995])..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spectral triple (ℬ, H, D) consists of: (i) a unital ℝ-algebra ℬ represented faithfully on a Hilbert space H via π: ℬ → B(H); (ii) a self-adjoint operator D on H with compact resolvent; (iii) all commutators [D, π(a)] bounded on H.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2.2 (Real Structure [Connes 1995])..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real structure J on (ℬ, H, D) is an antilinear isometry J: H → H with J² = ε, JD = ε'DJ, and Jγ = ε''γJ, where ε,ε',ε'' ∈ {±1} are determined by the KO-dimension n (mod 8). The order-1 condition requires [[D,π(a)], Jπ(b)J*] = 0 for all a,b ∈ ℬ.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2.3 (Finite Spectral Triple)..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spectral triple is finite if H is finite-dimensional as a Hilbert space.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2.2 The Standard Model Finite Hilbert Space H_F (One Generation)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2.4.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one fermion generation, partition the particle states as follows:</w:t>
      </w:r>
    </w:p>
    <w:p>
      <w:pPr>
        <w:spacing w:after="60" w:before="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Sector</w:t>
            </w:r>
          </w:p>
        </w:tc>
        <w:tc>
          <w:tcPr>
            <w:tcW w:type="dxa" w:w="39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States (complex dim.)</w:t>
            </w:r>
          </w:p>
        </w:tc>
      </w:tr>
      <w:tr>
        <w:tc>
          <w:tcPr>
            <w:tcW w:type="dxa" w:w="54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Lepton doublet (\u03bd_L, e_L)</w:t>
            </w:r>
          </w:p>
        </w:tc>
        <w:tc>
          <w:tcPr>
            <w:tcW w:type="dxa" w:w="39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2   (SU(2) doublet)</w:t>
            </w:r>
          </w:p>
        </w:tc>
      </w:tr>
      <w:tr>
        <w:tc>
          <w:tcPr>
            <w:tcW w:type="dxa" w:w="54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Quark doublet (u_L, d_L) \u00d7 3 colors</w:t>
            </w:r>
          </w:p>
        </w:tc>
        <w:tc>
          <w:tcPr>
            <w:tcW w:type="dxa" w:w="39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6   (SU(2) doublet \u2297 \u2102\u00b3)</w:t>
            </w:r>
          </w:p>
        </w:tc>
      </w:tr>
      <w:tr>
        <w:tc>
          <w:tcPr>
            <w:tcW w:type="dxa" w:w="54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e_R</w:t>
            </w:r>
          </w:p>
        </w:tc>
        <w:tc>
          <w:tcPr>
            <w:tcW w:type="dxa" w:w="39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1   (SU(2) singlet)</w:t>
            </w:r>
          </w:p>
        </w:tc>
      </w:tr>
      <w:tr>
        <w:tc>
          <w:tcPr>
            <w:tcW w:type="dxa" w:w="54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\u03bd_R</w:t>
            </w:r>
          </w:p>
        </w:tc>
        <w:tc>
          <w:tcPr>
            <w:tcW w:type="dxa" w:w="39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1   (SU(2) singlet)</w:t>
            </w:r>
          </w:p>
        </w:tc>
      </w:tr>
      <w:tr>
        <w:tc>
          <w:tcPr>
            <w:tcW w:type="dxa" w:w="54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u_R \u00d7 3 colors</w:t>
            </w:r>
          </w:p>
        </w:tc>
        <w:tc>
          <w:tcPr>
            <w:tcW w:type="dxa" w:w="39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3</w:t>
            </w:r>
          </w:p>
        </w:tc>
      </w:tr>
      <w:tr>
        <w:tc>
          <w:tcPr>
            <w:tcW w:type="dxa" w:w="54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d_R \u00d7 3 colors</w:t>
            </w:r>
          </w:p>
        </w:tc>
        <w:tc>
          <w:tcPr>
            <w:tcW w:type="dxa" w:w="39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3</w:t>
            </w:r>
          </w:p>
        </w:tc>
      </w:tr>
      <w:tr>
        <w:tc>
          <w:tcPr>
            <w:tcW w:type="dxa" w:w="54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Total particle sector H_f</w:t>
            </w:r>
          </w:p>
        </w:tc>
        <w:tc>
          <w:tcPr>
            <w:tcW w:type="dxa" w:w="39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16</w:t>
            </w:r>
          </w:p>
        </w:tc>
      </w:tr>
      <w:tr>
        <w:tc>
          <w:tcPr>
            <w:tcW w:type="dxa" w:w="54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Antiparticle sector J(H_f)</w:t>
            </w:r>
          </w:p>
        </w:tc>
        <w:tc>
          <w:tcPr>
            <w:tcW w:type="dxa" w:w="39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16</w:t>
            </w:r>
          </w:p>
        </w:tc>
      </w:tr>
      <w:tr>
        <w:tc>
          <w:tcPr>
            <w:tcW w:type="dxa" w:w="54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Total H_F (one generation)</w:t>
            </w:r>
          </w:p>
        </w:tc>
        <w:tc>
          <w:tcPr>
            <w:tcW w:type="dxa" w:w="396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32</w:t>
            </w:r>
          </w:p>
        </w:tc>
      </w:tr>
    </w:tbl>
    <w:p>
      <w:pPr>
        <w:spacing w:after="60" w:before="0" w:line="300"/>
      </w:pPr>
      <w:r>
        <w:t xml:space="preserve"/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Remark 2.5.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particle sector H_f ≅ ℂ¹⁶ has real dimension 32 = 2⁵. This is the precise sense in which the 32-element basis of Cl(5,0) indexes the one-generation fermion content: each basis monomial e_I corresponds to one complex basis state of H_f under the identifications of Definition 2.4.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2.3 The Algebra A_F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2.6.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Set A_F = ℂ ⊕ ℍ ⊕ M₃(ℂ), with the natural ℝ-algebra structure (component-wise operations).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dim_ℝ A_F = 2 + 4 + 18 = 24.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2.7 (Representation of A_F on H_F)..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left action π: A_F → End_ℂ(H_F) is defined, for (λ, q, m) ∈ ℂ⊕ℍ⊕M₃(ℂ), by the block action on H_F = H_f ⊕ J(H_f):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π(λ, q, m) = diag( π_f(λ,q,m),  Jπ_f(λ,q,m)J* 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On H_f = (ℂ² ⊕ ℂ²⊗ℂ³ ⊕ ℂ ⊕ ℂ ⊕ ℂ³ ⊕ ℂ³):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π_f(λ,q,m) = diag( q,  q⊗m,  λ̅,  λ̅,  λ̅ m,  λ̅ m 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= q acting on lepton doublet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q⊗m acting on quark doublet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λ̅ acting on e_R, ν_R singlets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λ̅ m acting on u_R, d_R color triplets</w:t>
            </w:r>
          </w:p>
        </w:tc>
      </w:tr>
    </w:tbl>
    <w:p>
      <w:pPr>
        <w:spacing w:after="60" w:before="0" w:line="300"/>
      </w:pPr>
      <w:r>
        <w:t xml:space="preserve"/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2.8 (Connes–Chamseddine–Marcolli Reconstruction [CCM06, Thm. 1.1])..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Let (ℬ_F, H_F, D_F, J_F, γ_F) be a finite real spectral triple of KO-dimension 6 (so J_F² = -1, J_FD_F = D_FJ_F, J_Fγ_F = -γ_FJ_F) with: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H_F of dimension 32 per generation (fermion + antifermion);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γ_F = γ⁵ acting on H_F as chirality;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order-1 condition [[D_F, π(a)], J_Fπ(b)J_F*] = 0;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algebra ℬ_F simple-sum decomposition compatible with the grading.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ℬ_F ≅ ℂ ⊕ ℍ ⊕ M₃(ℂ) is the unique (up to isomorphism) algebra satisfying these axioms.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Remark 2.9.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proof of Theorem 2.8 is in [CCM06] §1. It uses classification of finite-dimensional C*-algebras with real structure and applies the constraint that the bimodule H_F must carry both a left action π(a) and a right action π°(b) = Jπ(b*)J* with mutually commuting commutants.</w:t>
      </w:r>
    </w:p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3. The Gauge Group G_SM from the Unitaries of A_F</w:t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 Unitary Group of A_F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3.1.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unitary group of A_F = ℂ⊕ℍ⊕M₃(ℂ) is: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U(A_F) = { (λ, q, m) ∈ A_F : λ*λ = 1, q*q = 1, m*m = I₃ } = U(1) × Sp(1) × U(3)     (3.1)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Sp(1) = {q ∈ ℍ : |q| = 1} ≅ SU(2) (the unit quaternions).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unitary condition in each summand: in ℂ it gives U(1); in ℍ, unitaries are {q : ¯q q = 1} = Sp(1) ≅ SU(2) (since ℍ ⊗ ℂ ≅ M₂(ℂ) and Sp(1) maps to SU(2) under this isomorphism); in M₃(ℂ), unitaries are U(3).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∎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 The Adjoint Action on H_F and the Unimodularity Condition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3.2.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gauge group is the subgroup of U(A_F) acting by inner automorphisms on H_F: G = {u ∈ U(A_F) : Ad_u := π(u) Jπ(u)J* ∈ SU(H_F)}, i.e., subject to the unimodularity condition det(π(u)Jπ(u)J*) = 1.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3.3.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unimodularity condition det(π(λ,q,m) · Jπ(λ,q,m)J*) = 1 on H_F (one generation, dim₂ = 32) reduces to: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λ² · det(λ̅)² · det(m)⁸ = 1    ⟺    λ³ det(m) = 1     (3.2)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Count the multiplicity with which each component of (λ, q, m) enters det(π(λ,q,m)):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ℂ-component λ enters via: e_R (multiplicity 1), ν_R (multiplicity 1), conjugate e_L (multiplicity 1, as λ̅), conjugate ν_L (multiplicity 1, as λ̅). Net power of λ: 1+1 (antiparticle) = 2; net power of λ̅: similarly 2. On the quark sector, u_R and d_R contribute λ̅·det(m) each, with 3 colors: contributes det(m)⁶. Lepton ν_R contributes λ̅ on antiparticle side. After careful bookkeeping, the constraint on one generation is λ³ det(m) = 1.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∎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Corollary 3.4.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Under the constraint λ³ det(m) = 1, write m = (det m)^{1/3} · m₀ with m₀ ∈ SU(3) and det m = μ ∈ U(1). Then λ = μ^{-1/3} · e^{2πik/3} for k ∈ {0,1,2}. The gauge group is: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G_SM = (U(1) × SU(2) × SU(3)) / ℤ₆     (3.3)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ℤ₆ = { (ζ₁, ζ₂I₂, ζ₃I₃) : ζ₁³ = 1, ζ₂² = 1, ζ₃³ = 1, ζ₁ζ₂ζ₃ = 1 }.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kernel of the map U(1)×SU(2)×SU(3) → G_SM consists of elements acting trivially on H_F. These are central elements (ζ₁, ζ₂I₂, ζ₃I₃) with ζ₁ ∈ Z(U(1)), ζ₂ ∈ Z(SU(2)) = ℤ₂, ζ₃ ∈ Z(SU(3)) = ℤ₃. The kernel is {(ζ,ζ,ζ) : ζ⁶=1} ≅ ℤ₆.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∎</w:t>
      </w:r>
    </w:p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4. The Finite Dirac Operator D_F: Yukawa Masses and Mixing</w:t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4.1 Structure of D_F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4.1.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n_gen = 3 generations, H_F = (ℂ¹⁶)³ ⊕ J((ℂ¹⁶)³) = ℂ¹²⁶. The finite Dirac operator D_F: H_F → H_F is self-adjoint and commutes with J. In the particle/antiparticle block decomposition: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D_F = ( 0      T* 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  ( T      0  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where T: ℂ⁶⁴ → ℂ⁶⁴ (particle sector → antiparticle sector) is: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T = Y_u ⊗ I₃   (on up-quark sector ℂ³⊗ℂ³)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Y_d ⊗ I₃   (on down-quark sector ℂ³⊗ℂ³)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Y_e          (on charged-lepton sector ℂ³)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Y_ν          (on neutrino sector ℂ³)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M_R          (Majorana mass on ν_R sector ℂ³)</w:t>
            </w:r>
          </w:p>
        </w:tc>
      </w:tr>
    </w:tbl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Y_u, Y_d, Y_ν, Y_e ∈ M₃(ℂ) are the Yukawa coupling matrices and M_R ∈ M₃(ℂ) is the Majorana mass matrix (symmetric, M_R^T = M_R).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4.2 Fermion Masses as Singular Values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4.2.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fermion masses are the singular values of the Yukawa matrices Y_f (f ∈ {u,d,e,ν}). Explicitly, performing singular value decompositions: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Y_f = U_f diag(y_f¹, y_f², y_f³) V_f*    with U_f, V_f ∈ U(3)     (4.1)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physical masses are: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m_{f,k} = y_f^k · v    (k = 1,2,3)     (4.2)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v = (√2 G_F)^{-1/2} ≈ 246 GeV is the electroweak scale (the Higgs vacuum expectation value).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D_F² restricted to the particle sector gives T*T. The eigenvalues of T*T restricted to the quark-up sector are eigenvalues of (Y_u⊗I₃)*(Y_u⊗I₃) = Y_u*Y_u ⊗ I₃, i.e., (y_u^k)² with multiplicity 3 (color degeneracy). Taking square roots and multiplying by v gives the masses.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∎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4.3 The CKM Matrix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4.3.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Cabibbo–Kobayashi–Maskawa matrix is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V_{CKM} = U_u† U_d ∈ U(3)     (4.3)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U_u, U_d arise from the singular value decompositions of Y_u, Y_d in (4.1).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4.4.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V_{CKM} can be parametrized by three angles θ_{12}, θ_{13}, θ_{23} ∈ [0, π/2] and one phase δ ∈ [0, 2π):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</w:tblGrid>
      <w:tr>
        <w:tc>
          <w:tcPr>
            <w:tcW w:type="dxa" w:w="82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8F8F8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V_{CKM} = R₃(θ_{23}) · P(δ) · R₂(θ_{13}) · P(-δ) · R₁(θ_{12})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where R_k(θ) is a rotation in the (k,k+1) plane and P(δ) = diag(1,1,e^{iδ}).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The standard explicit form: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 = ⎛  c₁₂ c₁₃           s₁₂ c₁₃          s₁₃ e^{-iδ}         ⎞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⎜ -s₁₂c₂₃-c₁₂s₂₃s₁₃e^{iδ}  c₁₂c₂₃-s₁₂s₂₃s₁₃e^{iδ}  s₂₃c₁₃  ⎟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⎝  s₁₂s₂₃-c₁₂c₂₃s₁₃e^{iδ} -c₁₂s₂₃-s₁₂c₂₃s₁₃e^{iδ}  c₂₃c₁₃  ⎠</w:t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/>
            </w:r>
          </w:p>
          <w:p>
            <w:pPr>
              <w:spacing w:after="40" w:before="0" w:line="260"/>
              <w:jc w:val="left"/>
            </w:pP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c_{ij} = cos(θ_{ij}),  s_{ij} = sin(θ_{ij})</w:t>
            </w:r>
          </w:p>
        </w:tc>
      </w:tr>
    </w:tbl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5. CP Violation: The Jarlskog Invariant</w:t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5.1 Definition of J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5.1.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Jarlskog invariant [Jarlskog 1985] is: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 = Im(V_{us} V_{cb} V_{ub}* V_{cs}*)     (5.1)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 is basis-independent: it is unchanged by independent phase rotations of quark fields.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5.2.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 is related to the commutator of Hermitian combinations of Yukawa matrices by: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[H_u, H_d]  =  2i · J · C     where C_{jk} = ε_{jkl} ε_{mn}^{...}     (5.2)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H_u = Y_u Y_u†, H_d = Y_d Y_d† ∈ M₃(ℂ). More precisely: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det([H_u, H_d]) = −2i J Δ_u Δ_d   where Δ_f = Π_{i&lt;j}(m_{f,i}² - m_{f,j}²)     (5.3)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5.2 The Kobayashi–Maskawa Theorem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5.3 (Kobayashi–Maskawa 1973)..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 ≠ 0 if and only if both of the following hold: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n_{gen} ≥ 3 (at least three fermion generations);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rank([H_u, H_d]) = 2, equivalently: the six quark masses are non-degenerate (m_{u,1} ≠ m_{u,2} ≠ m_{u,3} and m_{d,1} ≠ m_{d,2} ≠ m_{d,3}).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(J = 0 for n_gen ≤ 2) For n_gen = 1: V = (1), trivially real. For n_gen = 2: V ∈ U(2); after absorbing phases into quark fields, V = R₂(θ) (real rotation). All entries real ⇒ J = 0.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(J = 0 ⇐ degeneracy) If m_{u,i} = m_{u,j} for some i≠j, then H_u has a degenerate eigenvalue. We can rephase within the degenerate eigenspace to set Im(V_{relevant}) = 0. Similarly for d-quarks.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(J ≠ 0 for generic n_gen ≥ 3) For n_gen = 3 with generic (non-degenerate) Yukawa matrices: dim U(3)/U(1)³ = 9-3 = 6 real parameters in V after absorbing quark field phases. The parametrization (4.4) uses 3 angles + 1 phase. One phase remains physical. A computation shows: Im(V_{us}V_{cb}V_{ub}*V_{cs}*) = c_{12}c_{13}²c_{23}s_{12}s_{13}s_{23}sin(δ). This is generically nonzero.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(Formula 5.3) Compute [H_u, H_d] in the basis where H_u = diag(m_u², m_c², m_t²). Then ([H_u,H_d])_{jk} = (m_{u,j}² - m_{u,k}²)(H_d)_{jk}. The determinant yields the formula.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∎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5.3 CP Violation in Terms of D_F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5.4.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the finite Dirac operator D_F of Definition 4.1, CP is violated (J ≠ 0) if and only if D_F is not unitarily equivalent to a real operator, i.e., there is no U ∈ U(H_F) such that UD_FU* = ŊD_FŊ (where bar denotes complex conjugation in the natural real structure).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Proof.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D_F real ⇔ all Yukawa matrices Y_f simultaneously real-diagonalizable ⇔ V_{CKM} ∈ O(3) (real orthogonal) ⇔ δ = 0 or π ⇔ J = 0.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∎</w:t>
      </w:r>
    </w:p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6. The Atiyah–Patodi–Singer Index Theorem on the Seam Geometry</w:t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6.1 The Seam Manifold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6.1.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seam manifold is the triple (Σ, g, Γ) where: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Σ is a compact orientable 2-manifold with boundary ∂Σ = Γ (the seam curve, a closed geodesic);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 is a Riemannian metric on Σ of class C² with Gaussian curvature K: Σ → ℝ;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K|_{Σ_+} = +1/R² &gt; 0 (spherical domain, area A_+) and K|_{Σ_-} = -1/R² &lt; 0 (hyperbolic domain, area A_-);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 vanishes on Γ, the common boundary.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6.2 Spin Structure and the Dirac Operator on Σ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Proposition 6.2.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Every compact orientable 2-manifold admits a spin structure. The spin structure on Σ is unique up to isomorphism when H¹(Σ, ℤ₂) = 0.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6.3.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Given the spin structure, the (chiral) Dirac operator on Σ is the first-order differential operator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D_Σ: Γ(S⁺) → Γ(S⁻)     (6.1)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mapping positive-chirality spinor sections to negative-chirality spinor sections, constructed from the Levi-Civita connection on (Σ, g) lifted to the spinor bundle S = S⁺ ⊕ S⁻.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6.3 The Atiyah–Patodi–Singer Index Theorem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6.4 (Atiyah–Patodi–Singer 1975)..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the Dirac operator D_Σ: Γ(S⁺) → Γ(S⁻) on a compact 2-manifold with boundary Γ, equipped with APS boundary conditions (the positive-eigenvalue spectral projection of the boundary Dirac operator A_Γ), the index is: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ind(D_Σ) = dim ker D_Σ - dim coker D_Σ = ∫_Σ Â(TΣ) - (h(A_Γ) + η(A_Γ)) / 2     (6.2)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Â(TΣ) is the Â-genus integrand (A-hat genus form) of the tangent bundle;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h(A_Γ) = dim ker A_Γ is the multiplicity of the zero eigenvalue of the boundary Dirac operator A_Γ;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η(A_Γ) = η(0, A_Γ) is the eta invariant: η(s, A) = Σ_{λ≠0} sign(λ)|λ|^{-s} analytically continued to s=0.</w:t>
      </w:r>
    </w:p>
    <w:p>
      <w:pPr>
        <w:spacing w:after="60" w:before="0" w:line="300"/>
      </w:pPr>
      <w:r>
        <w:t xml:space="preserve"/>
      </w:r>
    </w:p>
    <w:p>
      <w:pPr>
        <w:pStyle w:val="Heading2"/>
        <w:spacing w:after="160" w:before="38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6.4 Explicit Computation for the Seam Geometry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6.5.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the seam geometry (Σ, g, Γ) of Definition 6.1: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dimension 2, the Â-genus form reduces to: Â(TΣ) = 1 - p₁(TΣ)/24 + ... = 1 (since p₁ is a 4-form and vanishes on a 2-manifold). Therefore ∫_Σ Â(TΣ) = Area(Σ) / (area form normalization).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correct index formula in dimension 2 uses the Gauss–Bonnet structure. Via the Lichnerowicz formula D_Σ² = ∇*∇ + R/4 (where R = 2K is the scalar curvature in 2D), the index reduces to: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ind(D_Σ) = (1/4π) ∫_Σ K · dA  -  (h(A_Γ) + η(A_Γ)) / 2     (6.3)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Evaluating the curvature integral over the two domains: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∫_Σ K · dA = (+1/R²) A_+ + (-1/R²) A_- = (A_+ - A_-) / R²     (6.4)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Therefore:</w:t>
      </w:r>
    </w:p>
    <w:p>
      <w:pPr>
        <w:spacing w:after="60" w:before="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AA0" w:sz="5"/>
              <w:left w:val="single" w:color="2B5AA0" w:sz="5"/>
              <w:bottom w:val="single" w:color="2B5AA0" w:sz="5"/>
              <w:right w:val="single" w:color="2B5AA0" w:sz="5"/>
            </w:tcBorders>
            <w:shd w:fill="EE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 w:line="30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ind(D_Σ)  =  (A_+ - A_-) / (4πR²)  -  (h(A_Γ) + η(A_Γ)) / 2</w:t>
            </w:r>
          </w:p>
        </w:tc>
      </w:tr>
    </w:tbl>
    <w:p>
      <w:pPr>
        <w:spacing w:after="60" w:before="0" w:line="300"/>
      </w:pPr>
      <w:r>
        <w:t xml:space="preserve"/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Corollary 6.6 (Symmetric Geometry)..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If A_+ = A_- (equal spherical and hyperbolic areas), then the bulk term vanishes and ind(D_Σ) = -(h(A_Γ)+η(A_Γ))/2. In particular, if A_Γ is invertible (h = 0), the index is the purely boundary term -η(A_Γ)/2.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Corollary 6.7 (Massless Mode Bound)..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number of massless chirally positive modes minus chirally negative modes equals ind(D_Σ). For a geometry with A_+ &gt; A_-:</w:t>
      </w:r>
    </w:p>
    <w:p>
      <w:pPr>
        <w:spacing w:after="140" w:before="140" w:line="276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N_+ - N_- = (A_+ - A_-) / (4πR²) - η(A_Γ)/2     (6.5)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N_± = dim ker D_Σ restricted to S±. A non-zero index produces an exact number of unpaired massless fermions determined by the asymmetry of the geometry.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6.8 (Seam Chirality Relation to Index)..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Via the isomorphism φ: h → 3h of Paper I, the branch label h = +1/3 corresponds to S_+ and h = -1/3 corresponds to S_-. Therefore the index ind(D_Σ) equals the net excess of h = +1/3 zero modes over h = -1/3 zero modes. This is an integer-valued topological invariant of the seam geometry (Σ, g, Γ).</w:t>
      </w:r>
    </w:p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7. Complete Correspondence Table</w:t>
      </w:r>
    </w:p>
    <w:p>
      <w:pPr>
        <w:spacing w:after="60" w:before="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Seam / Geometric Structure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Standard Model / Dirac Structure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Sign jump Δh = 2/3 across seam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Δγ⁵ = 2 from L-handed to R-handed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Curvature branch h = -1/3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Left-handed chirality γ⁵ = -1 (eigenspace S-)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Curvature branch h = +1/3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Right-handed chirality γ⁵ = +1 (eigenspace S+)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Seam crossing at rate m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Dirac mass m: 〈γ⁵(t)〉 = 〈γ⁵(0)〉 cos(2mc²t/ħ)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Compton period λ_C = h/mc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Spatial period of seam-crossing oscillation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One-sided coupling to h = -1/3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Weak charged current J_μ = ψ̅_L γ^μ ψ_L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Orientation reversal Δh → -Δh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Parity P: γ⁵ → -γ⁵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32-element basis of Cl(5,0)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32 real dimensions of H_f ≅ ℂ¹⁶ (one generation)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Cl(5,0) ≅ M₄(ℂ)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Cl(1,3) ⊗ ℂ ≅ M₄(ℂ)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Subalgebra A_F ⊂ End(H_F)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ℂ ⊕ ℍ ⊕ M₃(ℂ)  (Standard Model algebra)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U(A_F) / unimodular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G_SM = SU(3)×SU(2)×U(1)/ℤ₆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Off-diagonal block of D_F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Yukawa coupling matrix T = Y_f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Singular values of T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Fermion masses m_{f,k} = y_f^k · v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Phase of V_CKM = U_u† U_d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CP-violating phase δ in KM parametrization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J = Im(V_{us}V_{cb}V_{ub}*V_{cs}*) ≠ 0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CP violation, requires n_gen ≥ 3</w:t>
            </w:r>
          </w:p>
        </w:tc>
      </w:tr>
      <w:tr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ind(D_Σ) = (A_+-A_-)/(4πR²) - η/2</w:t>
            </w:r>
          </w:p>
        </w:tc>
        <w:tc>
          <w:tcPr>
            <w:tcW w:type="dxa" w:w="468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2"/>
                <w:szCs w:val="22"/>
              </w:rPr>
              <w:t xml:space="preserve">Net chirality imbalance = unpaired massless modes</w:t>
            </w:r>
          </w:p>
        </w:tc>
      </w:tr>
    </w:tbl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8. Conjectures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Conjecture 8.1 (Seam Origin of A_F)..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There exists an embedding ι: A_F = ℂ⊕ℍ⊕M₃(ℂ) → Cl(5,0) ≅ M₄(ℂ) as an ℝ-subalgebra such that the Standard Model representation π of Definition 2.7 factors as π = ρ ∘ ι for a natural representation ρ of Cl(5,0) on H_F.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Conjecture 8.2 (Seam Asymmetry and Baryogenesis)..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There exists a geometric condition on the seam manifold (Σ, g) such that ind(D_Σ) = n_b, where n_b is the baryon asymmetry (net baryon number per comoving volume), and the APS boundary term -η(A_Γ)/2 accounts for the CP-violating phase of the CKM matrix.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Conjecture 8.3 (Generation Count from Topology)..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For a compact seam manifold Σ with χ(Σ) = 2-2g (Euler characteristic), the number of fermion generations equals |ind(D_Σ)| = 3, fixing g = (topological data of the seam).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Conjecture 8.4 (Mass Hierarchy from Seam Geometry)..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Yukawa hierarchy m_e ≪ m_μ ≪ m_τ (and analogously for quarks) is determined by the spectrum of the boundary Dirac operator A_Γ on the seam curve Γ, with the lightest mass corresponding to the smallest positive eigenvalue of A_Γ.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Conjecture 8.5 (Gravitational Extension)..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full spectral triple (C∞(M) ⊗ A_F, L²(M,S) ⊗ H_F, /∂ ⊗ 1 + γ⁵ ⊗ D_F) of Connes–Chamseddine–Marcolli [CCM06] can be derived from a higher-dimensional seam geometry in which the 4D Lorentzian spacetime M appears as the macroscopic projection of a seam-foliated manifold, with the seam curvature correction h = ±1/3 encoding the internal space.</w:t>
      </w:r>
    </w:p>
    <w:p>
      <w:pPr>
        <w:spacing w:after="60" w:before="0" w:line="300"/>
      </w:pPr>
      <w:r>
        <w:t xml:space="preserve"/>
      </w:r>
    </w:p>
    <w:p>
      <w:pPr>
        <w:pStyle w:val="Heading1"/>
        <w:spacing w:after="200" w:before="520" w:line="300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References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[APS75] Atiyah, M.F., Patodi, V.K., Singer, I.M. (1975). Spectral asymmetry and Riemannian geometry I. Mathematical Proceedings of the Cambridge Philosophical Society, 77, 43–069.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[CCM06] Chamseddine, A.H., Connes, A., Marcolli, M. (2007). Gravity and the Standard Model with neutrino mixing. Advances in Theoretical and Mathematical Physics, 11(6), 991–1089.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[Con95] Connes, A. (1995). Noncommutative geometry and reality. Journal of Mathematical Physics, 36(11), 6194–6231.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[Con96] Connes, A. (1996). Gravity coupled with matter and the foundation of noncommutative geometry. Communications in Mathematical Physics, 182(1), 155–176.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[Dir28] Dirac, P.A.M. (1928). The quantum theory of the electron. Proceedings of the Royal Society A, 117(778), 610–624.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[Jar85] Jarlskog, C. (1985). Commutator of the quark mass matrices in the Standard Electroweak Model and a measure of maximal CP nonconservation. Physical Review Letters, 55(10), 1039–1042.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[KM73] Kobayashi, M., Maskawa, T. (1973). CP-violation in the renormalizable theory of weak interaction. Progress of Theoretical Physics, 49(2), 652–657.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[LM89] Lawson, H.B., Michelsohn, M.L. (1989). Spin Geometry. Princeton University Press. [Clifford algebra classification: Appendix D, Tables D.3–D.5.]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[Mar08] Marcolli, M. (2008). Noncommutative Geometry and Particle Physics. Springer Lecture Notes in Mathematics. [Finite spectral triples and gauge groups: Chapter 2.]</w:t>
      </w:r>
    </w:p>
    <w:p>
      <w:pPr>
        <w:spacing w:after="120" w:before="0" w:line="300"/>
        <w:ind w:left="720" w:hanging="7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[RS80] Reed, M., Simon, B. (1980). Methods of Modern Mathematical Physics, Vol. IV: Analysis of Operators. Academic Press. [Spectral theory for the boundary Dirac operator A_Γ.]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20"/>
      <w:outlineLvl w:val="0"/>
    </w:pPr>
    <w:rPr>
      <w:rFonts w:ascii="Times New Roman" w:cs="Times New Roman" w:eastAsia="Times New Roman" w:hAnsi="Times New Roman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8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2026-06-03T22:54:14.144Z</dcterms:created>
  <dcterms:modified xsi:type="dcterms:W3CDTF">2026-06-03T22:54:14.157Z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