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14.3.0.0 -->
  <w:background w:color="ffffff">
    <v:background id="_x0000_s1025" filled="t" fillcolor="white"/>
  </w:background>
  <w:body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main disadvantage of data furnished by standardized marketing information services over user-collected primary data is standardized data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75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may not always fit the specific needs of the user.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generally more costly than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generally less accurate than primary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hard to locate.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only available in "hard copy" formats.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One of the main disadvantages of data furnished by standardized marketing information services over user-collected primary data is that standardized data may not always fit the specific needs of the user. See 7-1: External Secondary Data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5:25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5:28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marketing manager has discovered that relevant, internal secondary data don't exist to support a decision process. The next step the manager should take is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16"/>
              <w:gridCol w:w="802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look for external sources for the relevant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see if good data can be obtained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begin a primary data collection effort.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 next steps.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look for external sources and see if good data can be obtained from published sources.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manager should both look for external sources for relevant data and see if good data can be obtained from published sources. See 7-1: External Secondary Data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5:28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2:13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are NOT activities typically associated with "geodemographers"?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88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Conducting primary research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Tabulating census and other data for geographic areas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Updating census data through statistical extrapolation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Performing detailed analysis of census data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typically associated with "geodemographers".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typical activities of geodemographers except conducting primary research.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7.03 - Define geodemography.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TRUE?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5"/>
              <w:gridCol w:w="8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There are more standardized marketing information services available to the consumer goods manufacturer than to the industrial goods manufacturer.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Dun &amp; Bradstreet global commercial database is popular among industrial goods and service suppliers.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Census Bureau material has proven to be very useful in targeting groups of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Geodemographers are companies that typically combine census data with other sources of data to produce customized reports for clients.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true statements.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38"/>
              <w:gridCol w:w="680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statements are true.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5:34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Demographically balanced diary panels enable the service provider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676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save on the cost of assembling the panel.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use the same panel members for all U.S. markets.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assume that all panel members have the same lifestyle.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generalize panel purchasing data to the population as a whole.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disregard the effects of different ethnic backgrounds on purchase data.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Demographically balanced diary panels can enable service providers to generalize panel purchasing data to the population as a whole. See 7-3: Standardized Marketing Information—Measuring Product Sales and Market Share.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5:39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"National Panel Diary" (NPD Group)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93"/>
              <w:gridCol w:w="804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concerned with size and nature of the television commercial audience.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advertisement readership service.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well-known diary panel concerned with the consumption of various goods and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 annual service provided to consumers reporting on the average family's consumption behavior.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group that primarily tracks food-related trends in the U.S.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well-known diary panel concerned with the consumption of various goods and services is the National Panel Diary (NPD Group). See 7-3: Standardized Marketing Information—Measuring Product Sales and Market Share.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When it comes to external secondary data, which of the following statements is FALSE?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78"/>
              <w:gridCol w:w="806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Most people underestimate what is available.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There is likely to be relevant, external secondary data on almost any problem.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fundamental problem with relevant, external secondary data is availability.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fundamental problem with relevant, external secondary data is identifying and accessing what is there.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Researchers who know how much valuable secondary data exists may not know how to find it.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 statements are true except that the fundamental problem with relevant, external secondary data is availability. See 7-1: External Secondary Data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Although old-fashioned store audits are still used in some markets, the vast majority of consumer products in the United States are now tracked via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37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Geographic Information Systems.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online diary panels.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scanners.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vast majority of consumer products in the U.S. are tracked via scanners. See 7-3: Standardized Marketing Information—Measuring Product Sales and Market Share.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3:35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an example of how standardized marketing information can be used?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873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Profiling customers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Measuring product sales and market share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Measuring advertising exposure and effectiveness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examples of how standardized marketing information can be used.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2:13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source of standardized marketing information uses demographic considerations to classify residential neighborhoods?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2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Nielsen's PRIZM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NPD Group's online diary panels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Arbitron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GfK Group's Starch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Nielsen's Digital Voice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Nielsen’s PRIZEM uses demographic considerations to classify residential neighborhoods.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5:49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Comsopolitans", "Boomtown Singles", and "Shotguns and Pickups" are examples of the 66 segments used in which of the following systems?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51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Dun &amp; Bradstreet global commercial database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Standard Industrial Classification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Nielsen's PRIZM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NAICS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Arbiton rating system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These are all examples of the 66 segments used in Nielsen’s PRIZM system.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common segmentation base for firms that takes into account the industry designation or designations of its customers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92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Dun &amp; Bradstreet global commercial database.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Standard Industrial Classification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Nielsen's PRIZM system.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NAICS.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</w:t>
                  </w: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 xml:space="preserve"> </w:t>
                  </w: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Arbitron rating system.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08"/>
              <w:gridCol w:w="693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common segmentation base is known as the NAICS.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5:54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FALSE?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5"/>
              <w:gridCol w:w="8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Effective segmentation demands that firms group their customers into relatively homogenous groups.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 common segmentation base for firms takes into account the industry designation(s) of its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Firms selling consumer goods normally target individual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main disadvantage of secondary data over primary data is that the data may not always ideally fit the needs of the user.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Secondary data are typically much less expensive than primary data.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30"/>
              <w:gridCol w:w="721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statements are true except that firms selling consumer goods normally target individual customers.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When using external secondary data from published sources, the fundamental problem is identifying and accessing what is there. The first step in this process should be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35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compiling the literature you have found.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begin the search process.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develop a list of key terms and authors.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identify what you want to know and what you already know about your topic.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enlist the assistance of a reference librarian.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first step is to identify what you want to know and what you already know about your topic. See 7-1: External Secondary Data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5:59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6:01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specialist that is trained to know the contents of many of the key information sources in a library and on the Web as well as how to search those sources most effectively is known as a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1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search librarian.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research librarian.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 librarian.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resource librarian.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consulting librarian.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936"/>
              <w:gridCol w:w="670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specialist is known as a reference librarian. See 7-1: External Secondary Data From Published Sources.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6:02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6:04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statements concerning single-source measurement is TRUE?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92"/>
              <w:gridCol w:w="804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It combines all the relevant data at the individual consumer or household level.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Much of the single-source data is tightly controlled by retailers.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Many companies that want the advantages of single-source data are not in a position to capture it.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all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statements are true about single-source measurement.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7.06 - Define single-source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6:04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2:14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 great deal of commercial information is available for marketers to assess advertising exposure and effectiveness. Services have evolved to measure consumer exposure to which of the following media types?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74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Television and radio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Print media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Internet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measurable media types.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6:07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3:36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Suppliers of industrial goods advertise most heavily in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28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catalogs.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trade publications.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academic journals.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newspapers.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industrial magazines.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Suppliers of industrial goods will advertise most heavily in trade publications.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19. 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organization that produces television ratings designed to provide estimates of the size and nature of audience for a particular television program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72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Arbitron.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Dun &amp; Bradstreet.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Federal Communications Commission (FCC).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GfK Group.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488"/>
              <w:gridCol w:w="715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organization is known as the Nielsen Group.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6:15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One of the oldest services for measuring exposure to, and readership of, print media is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430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Nielsen’s Digital Voice.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Arbitron.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comScore’s Mobile Metrix.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Webtrends.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GfK Group’s Starch Ad Readership Program.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service is known as GfK Group’s Starch Ad Readership Program.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Nielsen television ratings are computed from data gathered by means of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08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telephone surveys of representative viewer sample.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smartphone apps.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gaming consoles that are attached to television sets.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data is gathered by means of people meters.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6:18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6:20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is FALSE?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5"/>
              <w:gridCol w:w="8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People meters attempt to measure the channels to which a television set is tuned and who is watching the television set.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Radio listening statistics are typically obtained through the use of diaries.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It is difficult to count the number of times that a website or web banner ad has been accessed.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false.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false.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 following are true except that it is difficult to count the number of times that a website or web banner ad has been accessed.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6:20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2:15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Radio-listening statistics gathered by Arbitron are typically collected using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187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telephone surveys of representative listener samples.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audiometers.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diaries placed in a panel of households.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personal interviews.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These statistics are gathered by diaries placed in a panel of households.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6:23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6:26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Starch Readership Service collects data that is useful for assessing changes in which of the following aspects of an ad?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249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Theme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Copy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Layout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Use of color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aspects that are assessed.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6:26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main concern of the Starch Readership Service is to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76"/>
              <w:gridCol w:w="80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provide information on the demographic characteristics of a particular publication's readership.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provide advertisers with insights concerning the effectiveness of their ads.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determine which magazines carry the most advertising.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evaluate the fit between a magazine's geographic distribution patterns and the type of advertising it carries.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link magazine readership with certain lifestyle characteristics.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Starch Readership Service seeks to provide advertisers with insights concerning the effectiveness of their ads.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GfK Group's Starch Ad Readership program could help an advertiser understand if a reader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677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remembered seeing an ad.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saw the advertiser's name in an ad.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read any or all of the ad.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responded to a number of items about the ad, such as taking an action.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aspects of an ad that the Starch Ad Readership program seeks to help advertisers understand.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represents the greatest challenge when it comes to understanding consumers' online activities?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714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Determining the demographics of visitors to a website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Counting the number of times a website or banner had have been accessed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Counting the revenue from online transactions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equally challenging.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the greatest challenge.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When it comes to understand consumers’ online activities, determining the demographics of visitors to a website is the greatest challenge.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Remember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6:37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2:15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"Starch Readership Service"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530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concerned with industrial buying and selling.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used to produce market profiles.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is used to develop brand loyalty profiles.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represents developments in mathematical modeling.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directly involves the consumer and his or her behavior.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Starch Readership Service directly involves the consumer and his or her behavior.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6:46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6:48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29. 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advertiser wishes to compare readership scores for a particular ad against other ads in the same issue of a magazine. A good way to do this would be to use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25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Nielsen’s Digital Voice.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Starch Readership Reports.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comScore’s Mobile Metrix.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Flurry.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There is no good way to do this.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best way to accomplish this is through the use of Starch Readership Reports.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6:48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An entrepreneur is able to analyze traffic patterns and consumer demographics (including income, ethnicity, age) to identify the best site for her new upscale Italian restaurant. Mapping software, often called ____, allows her to easily combine demographic data with geographic information.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39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Marketing information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Management information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Business locator software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Geographic information system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20"/>
              <w:gridCol w:w="692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software is called geographic information systems.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7.03 - Define geodemography.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6:51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of the following activities can be accomplished using GIS?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006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Tailor products, prices, and promotions to meet local customer needs.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Avoid advertising in less promising geographic areas.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Evaluate potential new stores sites and choose the best sites based on sales forecast.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Reducing cannibalization of sales with existing stores.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752"/>
              <w:gridCol w:w="6888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activities can be accomplished using GIS. See 7-2: Standardized Marketing Information—Profiling Customers.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7.03 - Define geodemography.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Which term describes the service used by researchers in an attempt to provide an overall assessment of the effectiveness of a marketing campaign across multiple media platforms?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3671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Multi-media diaries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Cross platform services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Media-sponsored readership studies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Portable people meters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Google analytics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This description matches a cross platform service.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As it stands today, achieving a complete, single-source data system would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165"/>
              <w:gridCol w:w="8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require augmenting secondary data on things like media exposure and purchase behavior.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combine the above with primary data on consumer knowledge, attitudes, motivations, information search, post-purchase reaction, etc.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c.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be cost prohibitive to collect, even if relevant data could be identified.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are correct.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None of these are correct.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RATIONALE: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All of these statements describe a complete, single-source data system. See 7-4: Standardized Marketing Information—Measuring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Multiple Choice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7.06 - Define single-source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6:57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9/20/2017 2:16 PM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There is likely to be relevant, external secondary data on almost any problem a marketer might confront.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258"/>
              <w:gridCol w:w="638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7.01 - Describe the process of searching for published external secondary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7:02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key feature of a diary panel is that a representative group of individuals or households keeps track of purchases or products consumed over a period of time.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0"/>
              <w:gridCol w:w="650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Media exposure measured by unobtrusive mechanical processes is incredibly inaccurate.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01"/>
              <w:gridCol w:w="653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7:05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"National Panel Diary" (NPD) is an advertisement readership service.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0"/>
              <w:gridCol w:w="650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38. 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No existing system captures all the data that marketers would like to tie to particular consumers or households.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318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7.06 - Define single-source data.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7:07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39. 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majority of retail sales information is based on store audits.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0"/>
              <w:gridCol w:w="650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40. 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People meters attempt to measure not only the channel to which the set is tuned but also who in the household is watching.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01"/>
              <w:gridCol w:w="653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7:09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7:10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41. 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main concern of the Starch Readership Service is to provide information on the demographic characteristics of a particular publications readership.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01"/>
              <w:gridCol w:w="653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7:11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42. 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key feature of a diary panel is that a representative group of individuals or households keeps track of purchases made or products consumed over a given period of time.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40"/>
              <w:gridCol w:w="6500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7.04 - Describe the use of diary panels and scanner data for assessing product sales.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7:12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43. 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Effective segmentation demands that firms group their customers into relatively heterogeneous groups.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29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7.03 - Define geodemography.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7:13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7:14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44. 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People</w:t>
            </w: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 xml:space="preserve"> 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meters attempt to measure which household members are watching which television channels at what times.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01"/>
              <w:gridCol w:w="653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7:15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7:16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45. 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The availability of demographic, consumer-behavior, and lifestyle data by arbitrary geographic boundaries that are typically quite small is called geodemography.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738"/>
              <w:gridCol w:w="2972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7.03 - Define geodemography.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7:16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7:18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46. 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Cross-platform research will play an increasingly important role as researchers begin to harness the different sources of data (internal and external) that are becoming available.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400"/>
              <w:gridCol w:w="220"/>
              <w:gridCol w:w="864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tcW w:w="400" w:type="dxa"/>
                  <w:noWrap w:val="0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0"/>
                      <w:szCs w:val="20"/>
                      <w:bdr w:val="nil"/>
                      <w:rtl w:val="0"/>
                    </w:rPr>
                    <w:t>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b.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40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rFonts w:ascii="Times New Roman" w:eastAsia="Times New Roman" w:hAnsi="Times New Roman" w:cs="Times New Roman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</w:tbl>
          <w:p>
            <w:pPr>
              <w:rPr>
                <w:vanish/>
              </w:rPr>
            </w:pP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2101"/>
              <w:gridCol w:w="6539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Easy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True / 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7.05 - Discuss the purpose and operation of people meters and portable people meters.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7:18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7:19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tbl>
      <w:tblPr>
        <w:tblW w:w="5000" w:type="pct"/>
        <w:jc w:val="left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top w:w="0" w:type="dxa"/>
          <w:left w:w="0" w:type="dxa"/>
          <w:bottom w:w="0" w:type="dxa"/>
          <w:right w:w="0" w:type="dxa"/>
        </w:tblCellMar>
      </w:tblPr>
      <w:tblGrid>
        <w:gridCol w:w="8640"/>
      </w:tblGrid>
      <w:tr>
        <w:tblPrEx>
          <w:tblW w:w="5000" w:type="pct"/>
          <w:jc w:val="left"/>
          <w:tblBorders>
            <w:top w:val="nil"/>
            <w:left w:val="nil"/>
            <w:bottom w:val="nil"/>
            <w:right w:val="nil"/>
            <w:insideH w:val="nil"/>
            <w:insideV w:val="nil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cantSplit w:val="0"/>
          <w:jc w:val="left"/>
        </w:trPr>
        <w:tc>
          <w:tcPr>
            <w:tcW w:w="5000" w:type="pct"/>
            <w:noWrap w:val="0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>
            <w:pPr>
              <w:pStyle w:val="p"/>
              <w:bidi w:val="0"/>
              <w:spacing w:before="0" w:beforeAutospacing="0" w:after="0" w:afterAutospacing="0"/>
              <w:jc w:val="left"/>
            </w:pPr>
            <w:r>
              <w:rPr>
                <w:rStyle w:val="DefaultParagraphFont"/>
                <w:rFonts w:ascii="Times New Roman" w:eastAsia="Times New Roman" w:hAnsi="Times New Roman" w:cs="Times New Roman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47. </w:t>
            </w:r>
            <w:r>
              <w:rPr>
                <w:rStyle w:val="DefaultParagraphFont"/>
                <w:rFonts w:ascii="Calibri" w:eastAsia="Calibri" w:hAnsi="Calibri" w:cs="Calibri"/>
                <w:b w:val="0"/>
                <w:bCs w:val="0"/>
                <w:i w:val="0"/>
                <w:iCs w:val="0"/>
                <w:smallCaps w:val="0"/>
                <w:color w:val="000000"/>
                <w:sz w:val="22"/>
                <w:szCs w:val="22"/>
                <w:bdr w:val="nil"/>
                <w:rtl w:val="0"/>
              </w:rPr>
              <w:t>Discuss three common uses of the information supplied by standardized marketing information services.</w:t>
            </w:r>
          </w:p>
          <w:tbl>
            <w:tblPr>
              <w:tblStyle w:val="questionMetaData"/>
              <w:jc w:val="left"/>
              <w:tblBorders>
                <w:top w:val="nil"/>
                <w:left w:val="nil"/>
                <w:bottom w:val="nil"/>
                <w:right w:val="nil"/>
                <w:insideH w:val="nil"/>
                <w:insideV w:val="nil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565"/>
              <w:gridCol w:w="7075"/>
            </w:tblGrid>
            <w:tr>
              <w:tblPrEx>
                <w:jc w:val="left"/>
                <w:tblBorders>
                  <w:top w:val="nil"/>
                  <w:left w:val="nil"/>
                  <w:bottom w:val="nil"/>
                  <w:right w:val="nil"/>
                  <w:insideH w:val="nil"/>
                  <w:insideV w:val="nil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ANSWER: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pStyle w:val="p"/>
                    <w:bidi w:val="0"/>
                    <w:spacing w:before="0" w:beforeAutospacing="0" w:after="0" w:afterAutospacing="0"/>
                    <w:jc w:val="left"/>
                  </w:pPr>
                  <w:r>
                    <w:rPr>
                      <w:rStyle w:val="DefaultParagraphFont"/>
                      <w:rFonts w:ascii="Calibri" w:eastAsia="Calibri" w:hAnsi="Calibri" w:cs="Calibri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The information supplied by standardized marketing information services is commonly used to (1) profile customers, (2) measure product sales and market share, and (3) measure advertising exposure and effectiveness.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POINTS: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1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DIFFICULTY: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Medium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REFERENCES: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Understand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QUESTION TYPE: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Essay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HAS VARIABLES: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False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LEARNING OBJECTIVES: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7.02 - List three common uses of the information supplied by standardized marking information services.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CREATED: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7:20 AM</w:t>
                  </w:r>
                </w:p>
              </w:tc>
            </w:tr>
            <w:tr>
              <w:tblPrEx>
                <w:jc w:val="left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cantSplit w:val="0"/>
                <w:jc w:val="left"/>
              </w:trPr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/>
                      <w:iCs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DATE MODIFIED:  </w:t>
                  </w:r>
                </w:p>
              </w:tc>
              <w:tc>
                <w:tcPr>
                  <w:noWrap w:val="0"/>
                  <w:tcMar>
                    <w:top w:w="30" w:type="dxa"/>
                    <w:left w:w="0" w:type="dxa"/>
                    <w:bottom w:w="30" w:type="dxa"/>
                    <w:right w:w="0" w:type="dxa"/>
                  </w:tcMar>
                </w:tcPr>
                <w:p>
                  <w:pPr>
                    <w:bidi w:val="0"/>
                    <w:jc w:val="left"/>
                  </w:pPr>
                  <w:r>
                    <w:rPr>
                      <w:rStyle w:val="DefaultParagraphFont"/>
                      <w:b w:val="0"/>
                      <w:bCs w:val="0"/>
                      <w:i w:val="0"/>
                      <w:iCs w:val="0"/>
                      <w:smallCaps w:val="0"/>
                      <w:color w:val="000000"/>
                      <w:sz w:val="22"/>
                      <w:szCs w:val="22"/>
                      <w:bdr w:val="nil"/>
                      <w:rtl w:val="0"/>
                    </w:rPr>
                    <w:t>7/26/2017 7:23 AM</w:t>
                  </w:r>
                </w:p>
              </w:tc>
            </w:tr>
          </w:tbl>
          <w:p/>
        </w:tc>
      </w:tr>
    </w:tbl>
    <w:p>
      <w:pPr>
        <w:bidi w:val="0"/>
        <w:spacing w:after="75"/>
        <w:jc w:val="left"/>
      </w:pPr>
    </w:p>
    <w:p>
      <w:pPr>
        <w:bidi w:val="0"/>
        <w:spacing w:after="75"/>
        <w:jc w:val="left"/>
      </w:pPr>
    </w:p>
    <w:sectPr>
      <w:footerReference w:type="default" r:id="rId4"/>
      <w:pgMar w:top="720" w:right="720" w:bottom="720" w:left="720"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108" w:type="dxa"/>
        <w:right w:w="108" w:type="dxa"/>
      </w:tblCellMar>
    </w:tblPr>
    <w:tblGrid>
      <w:gridCol w:w="5465"/>
      <w:gridCol w:w="5315"/>
    </w:tblGrid>
    <w:tr>
      <w:tblPrEx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8" w:type="dxa"/>
          <w:right w:w="108" w:type="dxa"/>
        </w:tblCellMar>
      </w:tblPrEx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</w:pPr>
          <w:r>
            <w:rPr>
              <w:rStyle w:val="DefaultParagraphFont"/>
              <w:b w:val="0"/>
              <w:bCs w:val="0"/>
              <w:i/>
              <w:iCs/>
              <w:sz w:val="16"/>
              <w:szCs w:val="16"/>
              <w:bdr w:val="nil"/>
              <w:rtl w:val="0"/>
            </w:rPr>
            <w:t>Copyright Cengage Learning. Powered by Cognero.</w:t>
          </w:r>
        </w:p>
      </w:tc>
      <w:tc>
        <w:tcPr>
          <w:tcW w:w="4500" w:type="pct"/>
          <w:tcBorders>
            <w:top w:val="nil"/>
            <w:left w:val="nil"/>
            <w:bottom w:val="nil"/>
            <w:right w:val="nil"/>
          </w:tcBorders>
        </w:tcPr>
        <w:p>
          <w:pPr>
            <w:bidi w:val="0"/>
            <w:jc w:val="right"/>
          </w:pPr>
          <w:r>
            <w:rPr>
              <w:rStyle w:val="DefaultParagraphFont"/>
              <w:b w:val="0"/>
              <w:bCs w:val="0"/>
              <w:sz w:val="16"/>
              <w:szCs w:val="16"/>
              <w:bdr w:val="nil"/>
              <w:rtl w:val="0"/>
            </w:rPr>
            <w:t>Page 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fldChar w:fldCharType="end"/>
          </w:r>
        </w:p>
      </w:tc>
    </w:tr>
  </w:tbl>
  <w:p/>
</w:ft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isplayBackgroundShape/>
  <w:defaultTabStop w:val="720"/>
  <w:noPunctuationKerning/>
  <w:characterSpacingControl w:val="doNotCompress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/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pPr>
      <w:spacing w:before="0" w:beforeAutospacing="0" w:after="0" w:afterAutospacing="0"/>
    </w:pPr>
    <w:rPr>
      <w:rFonts w:ascii="Arial" w:eastAsia="Arial" w:hAnsi="Arial" w:cs="Arial"/>
      <w:sz w:val="16"/>
      <w:szCs w:val="24"/>
      <w:bdr w:val="nil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Times New Roman" w:eastAsia="Times New Roman" w:hAnsi="Times New Roman" w:cs="Times New Roman"/>
      <w:b/>
      <w:bCs/>
      <w:i w:val="0"/>
      <w:kern w:val="32"/>
      <w:sz w:val="48"/>
      <w:szCs w:val="48"/>
      <w:bdr w:val="nil"/>
    </w:rPr>
  </w:style>
  <w:style w:type="paragraph" w:styleId="Heading2">
    <w:name w:val="heading 2"/>
    <w:basedOn w:val="Normal"/>
    <w:next w:val="Normal"/>
    <w:qFormat/>
    <w:rsid w:val="00EF7B96"/>
    <w:pPr>
      <w:keepNext/>
      <w:spacing w:before="240" w:after="60"/>
      <w:outlineLvl w:val="1"/>
    </w:pPr>
    <w:rPr>
      <w:rFonts w:ascii="Times New Roman" w:eastAsia="Times New Roman" w:hAnsi="Times New Roman" w:cs="Times New Roman"/>
      <w:b/>
      <w:bCs/>
      <w:i w:val="0"/>
      <w:iCs/>
      <w:sz w:val="36"/>
      <w:szCs w:val="36"/>
      <w:bdr w:val="nil"/>
    </w:rPr>
  </w:style>
  <w:style w:type="paragraph" w:styleId="Heading3">
    <w:name w:val="heading 3"/>
    <w:basedOn w:val="Normal"/>
    <w:next w:val="Normal"/>
    <w:qFormat/>
    <w:rsid w:val="00EF7B96"/>
    <w:pPr>
      <w:keepNext/>
      <w:spacing w:before="240" w:after="60"/>
      <w:outlineLvl w:val="2"/>
    </w:pPr>
    <w:rPr>
      <w:rFonts w:ascii="Times New Roman" w:eastAsia="Times New Roman" w:hAnsi="Times New Roman" w:cs="Times New Roman"/>
      <w:b/>
      <w:bCs/>
      <w:i w:val="0"/>
      <w:sz w:val="28"/>
      <w:szCs w:val="28"/>
      <w:bdr w:val="nil"/>
    </w:rPr>
  </w:style>
  <w:style w:type="paragraph" w:styleId="Heading4">
    <w:name w:val="heading 4"/>
    <w:basedOn w:val="Normal"/>
    <w:next w:val="Normal"/>
    <w:qFormat/>
    <w:rsid w:val="00EF7B96"/>
    <w:pPr>
      <w:keepNext/>
      <w:spacing w:before="240" w:after="60"/>
      <w:outlineLvl w:val="3"/>
    </w:pPr>
    <w:rPr>
      <w:rFonts w:ascii="Times New Roman" w:eastAsia="Times New Roman" w:hAnsi="Times New Roman" w:cs="Times New Roman"/>
      <w:b/>
      <w:bCs/>
      <w:i w:val="0"/>
      <w:sz w:val="24"/>
      <w:szCs w:val="24"/>
      <w:bdr w:val="nil"/>
    </w:rPr>
  </w:style>
  <w:style w:type="paragraph" w:styleId="Heading5">
    <w:name w:val="heading 5"/>
    <w:basedOn w:val="Normal"/>
    <w:next w:val="Normal"/>
    <w:qFormat/>
    <w:rsid w:val="00EF7B96"/>
    <w:pPr>
      <w:spacing w:before="240" w:after="60"/>
      <w:outlineLvl w:val="4"/>
    </w:pPr>
    <w:rPr>
      <w:rFonts w:ascii="Times New Roman" w:eastAsia="Times New Roman" w:hAnsi="Times New Roman" w:cs="Times New Roman"/>
      <w:b/>
      <w:bCs/>
      <w:i w:val="0"/>
      <w:iCs/>
      <w:sz w:val="20"/>
      <w:szCs w:val="20"/>
      <w:bdr w:val="nil"/>
    </w:rPr>
  </w:style>
  <w:style w:type="paragraph" w:styleId="Heading6">
    <w:name w:val="heading 6"/>
    <w:basedOn w:val="Normal"/>
    <w:next w:val="Normal"/>
    <w:qFormat/>
    <w:rsid w:val="00EF7B96"/>
    <w:pPr>
      <w:spacing w:before="240" w:after="60"/>
      <w:outlineLvl w:val="5"/>
    </w:pPr>
    <w:rPr>
      <w:rFonts w:ascii="Times New Roman" w:eastAsia="Times New Roman" w:hAnsi="Times New Roman" w:cs="Times New Roman"/>
      <w:b/>
      <w:bCs/>
      <w:i w:val="0"/>
      <w:sz w:val="16"/>
      <w:szCs w:val="16"/>
      <w:bdr w:val="nil"/>
    </w:rPr>
  </w:style>
  <w:style w:type="character" w:default="1" w:styleId="DefaultParagraphFont">
    <w:name w:val="Default Paragraph Font"/>
    <w:semiHidden/>
  </w:style>
  <w:style w:type="paragraph" w:customStyle="1" w:styleId="questionContentItem">
    <w:name w:val="questionContentItem"/>
    <w:basedOn w:val="Normal"/>
    <w:pPr/>
    <w:rPr>
      <w:bdr w:val="nil"/>
    </w:rPr>
  </w:style>
  <w:style w:type="paragraph" w:customStyle="1" w:styleId="p">
    <w:name w:val="p"/>
    <w:basedOn w:val="Normal"/>
    <w:pPr>
      <w:spacing w:before="0" w:beforeAutospacing="0" w:after="0" w:afterAutospacing="0"/>
    </w:pPr>
    <w:rPr>
      <w:bdr w:val="nil"/>
    </w:rPr>
  </w:style>
  <w:style w:type="table" w:customStyle="1" w:styleId="questionMetaData">
    <w:name w:val="questionMetaData"/>
    <w:tblPr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footer" Target="footer1.xml" /><Relationship Id="rId5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0</DocSecurity>
  <Lines>0</Lines>
  <Paragraphs>0</Paragraphs>
  <ScaleCrop>false</ScaleCrop>
  <Company>Cengage Learning Testing, Powered by Cognero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07: Using External Secondary Data</dc:title>
  <cp:revision>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ublisher User">
    <vt:lpwstr>Cengage SSQB Superuser</vt:lpwstr>
  </property>
</Properties>
</file>