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CD7" w:rsidRDefault="00FE787D">
      <w:r>
        <w:t>Michael Oles</w:t>
      </w:r>
      <w:r>
        <w:tab/>
      </w:r>
      <w:r>
        <w:tab/>
      </w:r>
    </w:p>
    <w:p w:rsidR="00FE787D" w:rsidRDefault="00FE787D"/>
    <w:p w:rsidR="00FE787D" w:rsidRDefault="00FE787D">
      <w:r>
        <w:t xml:space="preserve">I used the </w:t>
      </w:r>
      <w:proofErr w:type="gramStart"/>
      <w:r>
        <w:t>Random(</w:t>
      </w:r>
      <w:proofErr w:type="gramEnd"/>
      <w:r>
        <w:t>) function in Java.</w:t>
      </w:r>
    </w:p>
    <w:p w:rsidR="00263ED0" w:rsidRDefault="00263ED0">
      <w:bookmarkStart w:id="0" w:name="_GoBack"/>
      <w:bookmarkEnd w:id="0"/>
      <w:proofErr w:type="gramStart"/>
      <w:r>
        <w:t>Random(</w:t>
      </w:r>
      <w:proofErr w:type="gramEnd"/>
      <w:r>
        <w:t>) seems to work the best followed closes by RANDU with LCG working the worst.</w:t>
      </w:r>
    </w:p>
    <w:p w:rsidR="00355B3C" w:rsidRDefault="00355B3C" w:rsidP="00355B3C">
      <w:r>
        <w:t>Results</w:t>
      </w:r>
    </w:p>
    <w:tbl>
      <w:tblPr>
        <w:tblStyle w:val="TableGrid"/>
        <w:tblW w:w="7620" w:type="dxa"/>
        <w:tblLook w:val="04A0" w:firstRow="1" w:lastRow="0" w:firstColumn="1" w:lastColumn="0" w:noHBand="0" w:noVBand="1"/>
      </w:tblPr>
      <w:tblGrid>
        <w:gridCol w:w="2425"/>
        <w:gridCol w:w="1800"/>
        <w:gridCol w:w="1710"/>
        <w:gridCol w:w="1685"/>
      </w:tblGrid>
      <w:tr w:rsidR="009365BC" w:rsidTr="009365BC">
        <w:trPr>
          <w:trHeight w:val="410"/>
        </w:trPr>
        <w:tc>
          <w:tcPr>
            <w:tcW w:w="2425" w:type="dxa"/>
          </w:tcPr>
          <w:p w:rsidR="009365BC" w:rsidRPr="009365BC" w:rsidRDefault="00355B3C" w:rsidP="009365BC">
            <w:pPr>
              <w:jc w:val="center"/>
              <w:rPr>
                <w:b/>
              </w:rPr>
            </w:pPr>
            <w:proofErr w:type="gramStart"/>
            <w:r>
              <w:rPr>
                <w:b/>
              </w:rPr>
              <w:t>Random(</w:t>
            </w:r>
            <w:proofErr w:type="gramEnd"/>
            <w:r>
              <w:rPr>
                <w:b/>
              </w:rPr>
              <w:t>)</w:t>
            </w:r>
          </w:p>
        </w:tc>
        <w:tc>
          <w:tcPr>
            <w:tcW w:w="1800" w:type="dxa"/>
          </w:tcPr>
          <w:p w:rsidR="009365BC" w:rsidRDefault="009365BC" w:rsidP="009365BC">
            <w:pPr>
              <w:jc w:val="center"/>
            </w:pPr>
            <w:r>
              <w:t>80%</w:t>
            </w:r>
          </w:p>
        </w:tc>
        <w:tc>
          <w:tcPr>
            <w:tcW w:w="1710" w:type="dxa"/>
          </w:tcPr>
          <w:p w:rsidR="009365BC" w:rsidRDefault="009365BC" w:rsidP="009365BC">
            <w:pPr>
              <w:jc w:val="center"/>
            </w:pPr>
            <w:r>
              <w:t>90%</w:t>
            </w:r>
          </w:p>
        </w:tc>
        <w:tc>
          <w:tcPr>
            <w:tcW w:w="1685" w:type="dxa"/>
          </w:tcPr>
          <w:p w:rsidR="009365BC" w:rsidRDefault="009365BC" w:rsidP="009365BC">
            <w:pPr>
              <w:jc w:val="center"/>
            </w:pPr>
            <w:r>
              <w:t>95%</w:t>
            </w:r>
          </w:p>
        </w:tc>
      </w:tr>
      <w:tr w:rsidR="009365BC" w:rsidTr="000A3D00">
        <w:trPr>
          <w:trHeight w:val="211"/>
        </w:trPr>
        <w:tc>
          <w:tcPr>
            <w:tcW w:w="2425" w:type="dxa"/>
          </w:tcPr>
          <w:p w:rsidR="009365BC" w:rsidRDefault="009365BC" w:rsidP="00355B3C">
            <w:r>
              <w:t>Chi-Square</w:t>
            </w:r>
          </w:p>
        </w:tc>
        <w:tc>
          <w:tcPr>
            <w:tcW w:w="1800" w:type="dxa"/>
            <w:shd w:val="clear" w:color="auto" w:fill="00B050"/>
          </w:tcPr>
          <w:p w:rsidR="009365BC" w:rsidRDefault="00836539" w:rsidP="009365BC">
            <w:pPr>
              <w:jc w:val="center"/>
            </w:pPr>
            <w:r>
              <w:t>Yes</w:t>
            </w:r>
          </w:p>
        </w:tc>
        <w:tc>
          <w:tcPr>
            <w:tcW w:w="1710" w:type="dxa"/>
            <w:shd w:val="clear" w:color="auto" w:fill="00B050"/>
          </w:tcPr>
          <w:p w:rsidR="009365BC" w:rsidRDefault="00836539" w:rsidP="009365BC">
            <w:pPr>
              <w:jc w:val="center"/>
            </w:pPr>
            <w:r>
              <w:t>Yes</w:t>
            </w:r>
          </w:p>
        </w:tc>
        <w:tc>
          <w:tcPr>
            <w:tcW w:w="1685" w:type="dxa"/>
            <w:shd w:val="clear" w:color="auto" w:fill="00B050"/>
          </w:tcPr>
          <w:p w:rsidR="009365BC" w:rsidRDefault="00836539" w:rsidP="009365BC">
            <w:pPr>
              <w:jc w:val="center"/>
            </w:pPr>
            <w:r>
              <w:t>Yes</w:t>
            </w:r>
          </w:p>
        </w:tc>
      </w:tr>
      <w:tr w:rsidR="009365BC" w:rsidTr="000A3D00">
        <w:trPr>
          <w:trHeight w:val="211"/>
        </w:trPr>
        <w:tc>
          <w:tcPr>
            <w:tcW w:w="2425" w:type="dxa"/>
          </w:tcPr>
          <w:p w:rsidR="009365BC" w:rsidRDefault="00355B3C" w:rsidP="00355B3C">
            <w:r>
              <w:t>Kolmogorov-Smirnov</w:t>
            </w:r>
          </w:p>
        </w:tc>
        <w:tc>
          <w:tcPr>
            <w:tcW w:w="1800" w:type="dxa"/>
            <w:shd w:val="clear" w:color="auto" w:fill="00B050"/>
          </w:tcPr>
          <w:p w:rsidR="009365BC" w:rsidRDefault="00836539" w:rsidP="009365BC">
            <w:pPr>
              <w:jc w:val="center"/>
            </w:pPr>
            <w:r>
              <w:t>Yes</w:t>
            </w:r>
          </w:p>
        </w:tc>
        <w:tc>
          <w:tcPr>
            <w:tcW w:w="1710" w:type="dxa"/>
            <w:shd w:val="clear" w:color="auto" w:fill="00B050"/>
          </w:tcPr>
          <w:p w:rsidR="009365BC" w:rsidRDefault="00836539" w:rsidP="009365BC">
            <w:pPr>
              <w:jc w:val="center"/>
            </w:pPr>
            <w:r>
              <w:t>Yes</w:t>
            </w:r>
          </w:p>
        </w:tc>
        <w:tc>
          <w:tcPr>
            <w:tcW w:w="1685" w:type="dxa"/>
            <w:shd w:val="clear" w:color="auto" w:fill="00B050"/>
          </w:tcPr>
          <w:p w:rsidR="009365BC" w:rsidRDefault="00836539" w:rsidP="009365BC">
            <w:pPr>
              <w:jc w:val="center"/>
            </w:pPr>
            <w:r>
              <w:t>Yes</w:t>
            </w:r>
          </w:p>
        </w:tc>
      </w:tr>
      <w:tr w:rsidR="009365BC" w:rsidTr="000A3D00">
        <w:trPr>
          <w:trHeight w:val="199"/>
        </w:trPr>
        <w:tc>
          <w:tcPr>
            <w:tcW w:w="2425" w:type="dxa"/>
          </w:tcPr>
          <w:p w:rsidR="009365BC" w:rsidRDefault="009365BC" w:rsidP="00355B3C">
            <w:r>
              <w:t>Runs</w:t>
            </w:r>
          </w:p>
        </w:tc>
        <w:tc>
          <w:tcPr>
            <w:tcW w:w="1800" w:type="dxa"/>
            <w:shd w:val="clear" w:color="auto" w:fill="00B050"/>
          </w:tcPr>
          <w:p w:rsidR="009365BC" w:rsidRDefault="00836539" w:rsidP="009365BC">
            <w:pPr>
              <w:jc w:val="center"/>
            </w:pPr>
            <w:r>
              <w:t>Yes</w:t>
            </w:r>
          </w:p>
        </w:tc>
        <w:tc>
          <w:tcPr>
            <w:tcW w:w="1710" w:type="dxa"/>
            <w:shd w:val="clear" w:color="auto" w:fill="00B050"/>
          </w:tcPr>
          <w:p w:rsidR="009365BC" w:rsidRDefault="00836539" w:rsidP="009365BC">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355B3C">
            <w:r>
              <w:t>Autocorrelations-2</w:t>
            </w:r>
          </w:p>
        </w:tc>
        <w:tc>
          <w:tcPr>
            <w:tcW w:w="1800" w:type="dxa"/>
            <w:shd w:val="clear" w:color="auto" w:fill="FF0000"/>
          </w:tcPr>
          <w:p w:rsidR="00355B3C" w:rsidRDefault="00836539" w:rsidP="00836539">
            <w:pPr>
              <w:jc w:val="center"/>
            </w:pPr>
            <w:r>
              <w:t>No</w:t>
            </w:r>
          </w:p>
        </w:tc>
        <w:tc>
          <w:tcPr>
            <w:tcW w:w="1710" w:type="dxa"/>
            <w:shd w:val="clear" w:color="auto" w:fill="FF0000"/>
          </w:tcPr>
          <w:p w:rsidR="00355B3C" w:rsidRDefault="00836539" w:rsidP="00836539">
            <w:pPr>
              <w:jc w:val="center"/>
            </w:pPr>
            <w:r>
              <w:t>No</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355B3C">
            <w:r>
              <w:t>Autocorrelations-3</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355B3C">
            <w:r>
              <w:t>Autocorrelations-5</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355B3C">
            <w:r>
              <w:t>Autocorrelations-50</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bl>
    <w:p w:rsidR="009365BC" w:rsidRDefault="009365BC"/>
    <w:tbl>
      <w:tblPr>
        <w:tblStyle w:val="TableGrid"/>
        <w:tblW w:w="7620" w:type="dxa"/>
        <w:tblLook w:val="04A0" w:firstRow="1" w:lastRow="0" w:firstColumn="1" w:lastColumn="0" w:noHBand="0" w:noVBand="1"/>
      </w:tblPr>
      <w:tblGrid>
        <w:gridCol w:w="2425"/>
        <w:gridCol w:w="1800"/>
        <w:gridCol w:w="1710"/>
        <w:gridCol w:w="1685"/>
      </w:tblGrid>
      <w:tr w:rsidR="00355B3C" w:rsidTr="007433FA">
        <w:trPr>
          <w:trHeight w:val="410"/>
        </w:trPr>
        <w:tc>
          <w:tcPr>
            <w:tcW w:w="2425" w:type="dxa"/>
          </w:tcPr>
          <w:p w:rsidR="00355B3C" w:rsidRPr="009365BC" w:rsidRDefault="00355B3C" w:rsidP="007433FA">
            <w:pPr>
              <w:jc w:val="center"/>
              <w:rPr>
                <w:b/>
              </w:rPr>
            </w:pPr>
            <w:r>
              <w:rPr>
                <w:b/>
              </w:rPr>
              <w:t>LCG</w:t>
            </w:r>
          </w:p>
        </w:tc>
        <w:tc>
          <w:tcPr>
            <w:tcW w:w="1800" w:type="dxa"/>
          </w:tcPr>
          <w:p w:rsidR="00355B3C" w:rsidRDefault="00355B3C" w:rsidP="007433FA">
            <w:pPr>
              <w:jc w:val="center"/>
            </w:pPr>
            <w:r>
              <w:t>80%</w:t>
            </w:r>
          </w:p>
        </w:tc>
        <w:tc>
          <w:tcPr>
            <w:tcW w:w="1710" w:type="dxa"/>
          </w:tcPr>
          <w:p w:rsidR="00355B3C" w:rsidRDefault="00355B3C" w:rsidP="007433FA">
            <w:pPr>
              <w:jc w:val="center"/>
            </w:pPr>
            <w:r>
              <w:t>90%</w:t>
            </w:r>
          </w:p>
        </w:tc>
        <w:tc>
          <w:tcPr>
            <w:tcW w:w="1685" w:type="dxa"/>
          </w:tcPr>
          <w:p w:rsidR="00355B3C" w:rsidRDefault="00355B3C" w:rsidP="007433FA">
            <w:pPr>
              <w:jc w:val="center"/>
            </w:pPr>
            <w:r>
              <w:t>95%</w:t>
            </w:r>
          </w:p>
        </w:tc>
      </w:tr>
      <w:tr w:rsidR="00355B3C" w:rsidTr="000A3D00">
        <w:trPr>
          <w:trHeight w:val="211"/>
        </w:trPr>
        <w:tc>
          <w:tcPr>
            <w:tcW w:w="2425" w:type="dxa"/>
          </w:tcPr>
          <w:p w:rsidR="00355B3C" w:rsidRDefault="00355B3C" w:rsidP="007433FA">
            <w:r>
              <w:t>Chi-Square</w:t>
            </w:r>
          </w:p>
        </w:tc>
        <w:tc>
          <w:tcPr>
            <w:tcW w:w="1800" w:type="dxa"/>
            <w:shd w:val="clear" w:color="auto" w:fill="00B050"/>
          </w:tcPr>
          <w:p w:rsidR="00355B3C" w:rsidRDefault="00836539" w:rsidP="007433FA">
            <w:pPr>
              <w:jc w:val="center"/>
            </w:pPr>
            <w:r>
              <w:t>Yes</w:t>
            </w:r>
          </w:p>
        </w:tc>
        <w:tc>
          <w:tcPr>
            <w:tcW w:w="1710" w:type="dxa"/>
            <w:shd w:val="clear" w:color="auto" w:fill="00B050"/>
          </w:tcPr>
          <w:p w:rsidR="00355B3C" w:rsidRDefault="00836539" w:rsidP="007433FA">
            <w:pPr>
              <w:jc w:val="center"/>
            </w:pPr>
            <w:r>
              <w:t>Yes</w:t>
            </w:r>
          </w:p>
        </w:tc>
        <w:tc>
          <w:tcPr>
            <w:tcW w:w="1685" w:type="dxa"/>
            <w:shd w:val="clear" w:color="auto" w:fill="00B050"/>
          </w:tcPr>
          <w:p w:rsidR="00355B3C" w:rsidRDefault="00836539" w:rsidP="007433FA">
            <w:pPr>
              <w:jc w:val="center"/>
            </w:pPr>
            <w:r>
              <w:t>Yes</w:t>
            </w:r>
          </w:p>
        </w:tc>
      </w:tr>
      <w:tr w:rsidR="00355B3C" w:rsidTr="000A3D00">
        <w:trPr>
          <w:trHeight w:val="211"/>
        </w:trPr>
        <w:tc>
          <w:tcPr>
            <w:tcW w:w="2425" w:type="dxa"/>
          </w:tcPr>
          <w:p w:rsidR="00355B3C" w:rsidRDefault="00355B3C" w:rsidP="007433FA">
            <w:r>
              <w:t>Kolmogorov-Smirnov</w:t>
            </w:r>
          </w:p>
        </w:tc>
        <w:tc>
          <w:tcPr>
            <w:tcW w:w="1800" w:type="dxa"/>
            <w:shd w:val="clear" w:color="auto" w:fill="FF0000"/>
          </w:tcPr>
          <w:p w:rsidR="00355B3C" w:rsidRDefault="00836539" w:rsidP="007433FA">
            <w:pPr>
              <w:jc w:val="center"/>
            </w:pPr>
            <w:r>
              <w:t>No</w:t>
            </w:r>
          </w:p>
        </w:tc>
        <w:tc>
          <w:tcPr>
            <w:tcW w:w="1710" w:type="dxa"/>
            <w:shd w:val="clear" w:color="auto" w:fill="FF0000"/>
          </w:tcPr>
          <w:p w:rsidR="00355B3C" w:rsidRDefault="00836539" w:rsidP="007433FA">
            <w:pPr>
              <w:jc w:val="center"/>
            </w:pPr>
            <w:r>
              <w:t>No</w:t>
            </w:r>
          </w:p>
        </w:tc>
        <w:tc>
          <w:tcPr>
            <w:tcW w:w="1685" w:type="dxa"/>
            <w:shd w:val="clear" w:color="auto" w:fill="FF0000"/>
          </w:tcPr>
          <w:p w:rsidR="00355B3C" w:rsidRDefault="00836539" w:rsidP="007433FA">
            <w:pPr>
              <w:jc w:val="center"/>
            </w:pPr>
            <w:r>
              <w:t>No</w:t>
            </w:r>
          </w:p>
        </w:tc>
      </w:tr>
      <w:tr w:rsidR="00355B3C" w:rsidTr="000A3D00">
        <w:trPr>
          <w:trHeight w:val="199"/>
        </w:trPr>
        <w:tc>
          <w:tcPr>
            <w:tcW w:w="2425" w:type="dxa"/>
          </w:tcPr>
          <w:p w:rsidR="00355B3C" w:rsidRDefault="00355B3C" w:rsidP="007433FA">
            <w:r>
              <w:t>Runs</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7433FA">
            <w:r>
              <w:t>Autocorrelations-2</w:t>
            </w:r>
          </w:p>
        </w:tc>
        <w:tc>
          <w:tcPr>
            <w:tcW w:w="1800" w:type="dxa"/>
            <w:shd w:val="clear" w:color="auto" w:fill="FF0000"/>
          </w:tcPr>
          <w:p w:rsidR="00355B3C" w:rsidRDefault="00836539" w:rsidP="00836539">
            <w:pPr>
              <w:jc w:val="center"/>
            </w:pPr>
            <w:r>
              <w:t>No</w:t>
            </w:r>
          </w:p>
        </w:tc>
        <w:tc>
          <w:tcPr>
            <w:tcW w:w="1710" w:type="dxa"/>
            <w:shd w:val="clear" w:color="auto" w:fill="FF0000"/>
          </w:tcPr>
          <w:p w:rsidR="00355B3C" w:rsidRDefault="00836539" w:rsidP="00836539">
            <w:pPr>
              <w:jc w:val="center"/>
            </w:pPr>
            <w:r>
              <w:t>No</w:t>
            </w:r>
          </w:p>
        </w:tc>
        <w:tc>
          <w:tcPr>
            <w:tcW w:w="1685" w:type="dxa"/>
            <w:shd w:val="clear" w:color="auto" w:fill="FF0000"/>
          </w:tcPr>
          <w:p w:rsidR="00355B3C" w:rsidRDefault="00836539" w:rsidP="00836539">
            <w:pPr>
              <w:jc w:val="center"/>
            </w:pPr>
            <w:r>
              <w:t>No</w:t>
            </w:r>
          </w:p>
        </w:tc>
      </w:tr>
      <w:tr w:rsidR="00355B3C" w:rsidTr="000A3D00">
        <w:trPr>
          <w:trHeight w:val="199"/>
        </w:trPr>
        <w:tc>
          <w:tcPr>
            <w:tcW w:w="2425" w:type="dxa"/>
          </w:tcPr>
          <w:p w:rsidR="00355B3C" w:rsidRDefault="00355B3C" w:rsidP="007433FA">
            <w:r>
              <w:t>Autocorrelations-3</w:t>
            </w:r>
          </w:p>
        </w:tc>
        <w:tc>
          <w:tcPr>
            <w:tcW w:w="1800" w:type="dxa"/>
            <w:shd w:val="clear" w:color="auto" w:fill="FF0000"/>
          </w:tcPr>
          <w:p w:rsidR="00355B3C" w:rsidRDefault="00836539" w:rsidP="00836539">
            <w:pPr>
              <w:jc w:val="center"/>
            </w:pPr>
            <w:r>
              <w:t>No</w:t>
            </w:r>
          </w:p>
        </w:tc>
        <w:tc>
          <w:tcPr>
            <w:tcW w:w="1710" w:type="dxa"/>
            <w:shd w:val="clear" w:color="auto" w:fill="FF0000"/>
          </w:tcPr>
          <w:p w:rsidR="00355B3C" w:rsidRDefault="00836539" w:rsidP="00836539">
            <w:pPr>
              <w:jc w:val="center"/>
            </w:pPr>
            <w:r>
              <w:t>No</w:t>
            </w:r>
          </w:p>
        </w:tc>
        <w:tc>
          <w:tcPr>
            <w:tcW w:w="1685" w:type="dxa"/>
            <w:shd w:val="clear" w:color="auto" w:fill="FF0000"/>
          </w:tcPr>
          <w:p w:rsidR="00355B3C" w:rsidRDefault="00836539" w:rsidP="00836539">
            <w:pPr>
              <w:jc w:val="center"/>
            </w:pPr>
            <w:r>
              <w:t>No</w:t>
            </w:r>
          </w:p>
        </w:tc>
      </w:tr>
      <w:tr w:rsidR="00355B3C" w:rsidTr="000A3D00">
        <w:trPr>
          <w:trHeight w:val="199"/>
        </w:trPr>
        <w:tc>
          <w:tcPr>
            <w:tcW w:w="2425" w:type="dxa"/>
          </w:tcPr>
          <w:p w:rsidR="00355B3C" w:rsidRDefault="00355B3C" w:rsidP="007433FA">
            <w:r>
              <w:t>Autocorrelations-5</w:t>
            </w:r>
          </w:p>
        </w:tc>
        <w:tc>
          <w:tcPr>
            <w:tcW w:w="1800" w:type="dxa"/>
            <w:shd w:val="clear" w:color="auto" w:fill="FF0000"/>
          </w:tcPr>
          <w:p w:rsidR="00355B3C" w:rsidRDefault="00836539" w:rsidP="00836539">
            <w:pPr>
              <w:jc w:val="center"/>
            </w:pPr>
            <w:r>
              <w:t>No</w:t>
            </w:r>
          </w:p>
        </w:tc>
        <w:tc>
          <w:tcPr>
            <w:tcW w:w="1710" w:type="dxa"/>
            <w:shd w:val="clear" w:color="auto" w:fill="FF0000"/>
          </w:tcPr>
          <w:p w:rsidR="00355B3C" w:rsidRDefault="00836539" w:rsidP="00836539">
            <w:pPr>
              <w:jc w:val="center"/>
            </w:pPr>
            <w:r>
              <w:t>No</w:t>
            </w:r>
          </w:p>
        </w:tc>
        <w:tc>
          <w:tcPr>
            <w:tcW w:w="1685" w:type="dxa"/>
            <w:shd w:val="clear" w:color="auto" w:fill="FF0000"/>
          </w:tcPr>
          <w:p w:rsidR="00355B3C" w:rsidRDefault="00836539" w:rsidP="00836539">
            <w:pPr>
              <w:jc w:val="center"/>
            </w:pPr>
            <w:r>
              <w:t>No</w:t>
            </w:r>
          </w:p>
        </w:tc>
      </w:tr>
      <w:tr w:rsidR="00355B3C" w:rsidTr="000A3D00">
        <w:trPr>
          <w:trHeight w:val="199"/>
        </w:trPr>
        <w:tc>
          <w:tcPr>
            <w:tcW w:w="2425" w:type="dxa"/>
          </w:tcPr>
          <w:p w:rsidR="00355B3C" w:rsidRDefault="00355B3C" w:rsidP="007433FA">
            <w:r>
              <w:t>Autocorrelations-50</w:t>
            </w:r>
          </w:p>
        </w:tc>
        <w:tc>
          <w:tcPr>
            <w:tcW w:w="1800" w:type="dxa"/>
            <w:shd w:val="clear" w:color="auto" w:fill="FF0000"/>
          </w:tcPr>
          <w:p w:rsidR="00355B3C" w:rsidRDefault="00836539" w:rsidP="00836539">
            <w:pPr>
              <w:jc w:val="center"/>
            </w:pPr>
            <w:r>
              <w:t>No</w:t>
            </w:r>
          </w:p>
        </w:tc>
        <w:tc>
          <w:tcPr>
            <w:tcW w:w="1710" w:type="dxa"/>
            <w:shd w:val="clear" w:color="auto" w:fill="FF0000"/>
          </w:tcPr>
          <w:p w:rsidR="00355B3C" w:rsidRDefault="00836539" w:rsidP="00836539">
            <w:pPr>
              <w:jc w:val="center"/>
            </w:pPr>
            <w:r>
              <w:t>No</w:t>
            </w:r>
          </w:p>
        </w:tc>
        <w:tc>
          <w:tcPr>
            <w:tcW w:w="1685" w:type="dxa"/>
            <w:shd w:val="clear" w:color="auto" w:fill="FF0000"/>
          </w:tcPr>
          <w:p w:rsidR="00355B3C" w:rsidRDefault="00836539" w:rsidP="00836539">
            <w:pPr>
              <w:jc w:val="center"/>
            </w:pPr>
            <w:r>
              <w:t>No</w:t>
            </w:r>
          </w:p>
        </w:tc>
      </w:tr>
    </w:tbl>
    <w:p w:rsidR="00355B3C" w:rsidRDefault="00355B3C"/>
    <w:tbl>
      <w:tblPr>
        <w:tblStyle w:val="TableGrid"/>
        <w:tblW w:w="7620" w:type="dxa"/>
        <w:tblLook w:val="04A0" w:firstRow="1" w:lastRow="0" w:firstColumn="1" w:lastColumn="0" w:noHBand="0" w:noVBand="1"/>
      </w:tblPr>
      <w:tblGrid>
        <w:gridCol w:w="2425"/>
        <w:gridCol w:w="1800"/>
        <w:gridCol w:w="1710"/>
        <w:gridCol w:w="1685"/>
      </w:tblGrid>
      <w:tr w:rsidR="00355B3C" w:rsidTr="007433FA">
        <w:trPr>
          <w:trHeight w:val="410"/>
        </w:trPr>
        <w:tc>
          <w:tcPr>
            <w:tcW w:w="2425" w:type="dxa"/>
          </w:tcPr>
          <w:p w:rsidR="00355B3C" w:rsidRPr="009365BC" w:rsidRDefault="00355B3C" w:rsidP="007433FA">
            <w:pPr>
              <w:jc w:val="center"/>
              <w:rPr>
                <w:b/>
              </w:rPr>
            </w:pPr>
            <w:r>
              <w:rPr>
                <w:b/>
              </w:rPr>
              <w:t>RANDU</w:t>
            </w:r>
          </w:p>
        </w:tc>
        <w:tc>
          <w:tcPr>
            <w:tcW w:w="1800" w:type="dxa"/>
          </w:tcPr>
          <w:p w:rsidR="00355B3C" w:rsidRDefault="00355B3C" w:rsidP="007433FA">
            <w:pPr>
              <w:jc w:val="center"/>
            </w:pPr>
            <w:r>
              <w:t>80%</w:t>
            </w:r>
          </w:p>
        </w:tc>
        <w:tc>
          <w:tcPr>
            <w:tcW w:w="1710" w:type="dxa"/>
          </w:tcPr>
          <w:p w:rsidR="00355B3C" w:rsidRDefault="00355B3C" w:rsidP="007433FA">
            <w:pPr>
              <w:jc w:val="center"/>
            </w:pPr>
            <w:r>
              <w:t>90%</w:t>
            </w:r>
          </w:p>
        </w:tc>
        <w:tc>
          <w:tcPr>
            <w:tcW w:w="1685" w:type="dxa"/>
          </w:tcPr>
          <w:p w:rsidR="00355B3C" w:rsidRDefault="00355B3C" w:rsidP="007433FA">
            <w:pPr>
              <w:jc w:val="center"/>
            </w:pPr>
            <w:r>
              <w:t>95%</w:t>
            </w:r>
          </w:p>
        </w:tc>
      </w:tr>
      <w:tr w:rsidR="00355B3C" w:rsidTr="000A3D00">
        <w:trPr>
          <w:trHeight w:val="211"/>
        </w:trPr>
        <w:tc>
          <w:tcPr>
            <w:tcW w:w="2425" w:type="dxa"/>
          </w:tcPr>
          <w:p w:rsidR="00355B3C" w:rsidRDefault="00355B3C" w:rsidP="007433FA">
            <w:r>
              <w:t>Chi-Square</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211"/>
        </w:trPr>
        <w:tc>
          <w:tcPr>
            <w:tcW w:w="2425" w:type="dxa"/>
          </w:tcPr>
          <w:p w:rsidR="00355B3C" w:rsidRDefault="00355B3C" w:rsidP="007433FA">
            <w:r>
              <w:t>Kolmogorov-Smirnov</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7433FA">
            <w:r>
              <w:t>Runs</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7433FA">
            <w:r>
              <w:t>Autocorrelations-2</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7433FA">
            <w:r>
              <w:t>Autocorrelations-3</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r w:rsidR="00355B3C" w:rsidTr="000A3D00">
        <w:trPr>
          <w:trHeight w:val="199"/>
        </w:trPr>
        <w:tc>
          <w:tcPr>
            <w:tcW w:w="2425" w:type="dxa"/>
          </w:tcPr>
          <w:p w:rsidR="00355B3C" w:rsidRDefault="00355B3C" w:rsidP="007433FA">
            <w:r>
              <w:t>Autocorrelations-5</w:t>
            </w:r>
          </w:p>
        </w:tc>
        <w:tc>
          <w:tcPr>
            <w:tcW w:w="1800" w:type="dxa"/>
            <w:shd w:val="clear" w:color="auto" w:fill="FF0000"/>
          </w:tcPr>
          <w:p w:rsidR="00355B3C" w:rsidRDefault="00836539" w:rsidP="00836539">
            <w:pPr>
              <w:jc w:val="center"/>
            </w:pPr>
            <w:r>
              <w:t>No</w:t>
            </w:r>
          </w:p>
        </w:tc>
        <w:tc>
          <w:tcPr>
            <w:tcW w:w="1710" w:type="dxa"/>
            <w:shd w:val="clear" w:color="auto" w:fill="FF0000"/>
          </w:tcPr>
          <w:p w:rsidR="00355B3C" w:rsidRDefault="00836539" w:rsidP="00836539">
            <w:pPr>
              <w:jc w:val="center"/>
            </w:pPr>
            <w:r>
              <w:t>No</w:t>
            </w:r>
          </w:p>
        </w:tc>
        <w:tc>
          <w:tcPr>
            <w:tcW w:w="1685" w:type="dxa"/>
            <w:shd w:val="clear" w:color="auto" w:fill="FF0000"/>
          </w:tcPr>
          <w:p w:rsidR="00355B3C" w:rsidRDefault="00836539" w:rsidP="00836539">
            <w:pPr>
              <w:jc w:val="center"/>
            </w:pPr>
            <w:r>
              <w:t>No</w:t>
            </w:r>
          </w:p>
        </w:tc>
      </w:tr>
      <w:tr w:rsidR="00355B3C" w:rsidTr="000A3D00">
        <w:trPr>
          <w:trHeight w:val="199"/>
        </w:trPr>
        <w:tc>
          <w:tcPr>
            <w:tcW w:w="2425" w:type="dxa"/>
          </w:tcPr>
          <w:p w:rsidR="00355B3C" w:rsidRDefault="00355B3C" w:rsidP="007433FA">
            <w:r>
              <w:t>Autocorrelations-50</w:t>
            </w:r>
          </w:p>
        </w:tc>
        <w:tc>
          <w:tcPr>
            <w:tcW w:w="1800" w:type="dxa"/>
            <w:shd w:val="clear" w:color="auto" w:fill="00B050"/>
          </w:tcPr>
          <w:p w:rsidR="00355B3C" w:rsidRDefault="00836539" w:rsidP="00836539">
            <w:pPr>
              <w:jc w:val="center"/>
            </w:pPr>
            <w:r>
              <w:t>Yes</w:t>
            </w:r>
          </w:p>
        </w:tc>
        <w:tc>
          <w:tcPr>
            <w:tcW w:w="1710" w:type="dxa"/>
            <w:shd w:val="clear" w:color="auto" w:fill="00B050"/>
          </w:tcPr>
          <w:p w:rsidR="00355B3C" w:rsidRDefault="00836539" w:rsidP="00836539">
            <w:pPr>
              <w:jc w:val="center"/>
            </w:pPr>
            <w:r>
              <w:t>Yes</w:t>
            </w:r>
          </w:p>
        </w:tc>
        <w:tc>
          <w:tcPr>
            <w:tcW w:w="1685" w:type="dxa"/>
            <w:shd w:val="clear" w:color="auto" w:fill="00B050"/>
          </w:tcPr>
          <w:p w:rsidR="00355B3C" w:rsidRDefault="00836539" w:rsidP="00836539">
            <w:pPr>
              <w:jc w:val="center"/>
            </w:pPr>
            <w:r>
              <w:t>Yes</w:t>
            </w:r>
          </w:p>
        </w:tc>
      </w:tr>
    </w:tbl>
    <w:p w:rsidR="00355B3C" w:rsidRDefault="00355B3C"/>
    <w:p w:rsidR="00355B3C" w:rsidRDefault="00355B3C">
      <w:r>
        <w:t xml:space="preserve"> </w:t>
      </w:r>
      <w:r>
        <w:tab/>
      </w:r>
      <w:r>
        <w:tab/>
      </w:r>
      <w:r>
        <w:tab/>
      </w:r>
      <w:r>
        <w:tab/>
      </w:r>
      <w:r>
        <w:tab/>
        <w:t xml:space="preserve"> </w:t>
      </w:r>
    </w:p>
    <w:p w:rsidR="00FE787D" w:rsidRDefault="00FE787D">
      <w:r>
        <w:t xml:space="preserve">I expected the supplied java method </w:t>
      </w:r>
      <w:proofErr w:type="gramStart"/>
      <w:r>
        <w:t>Random(</w:t>
      </w:r>
      <w:proofErr w:type="gramEnd"/>
      <w:r>
        <w:t xml:space="preserve">) to work the best because it was made specifically to output random values to I would assume they would use the best reasonable algorithm that was possible.   I expected both of the LCG methods to be pretty good but not as good as </w:t>
      </w:r>
      <w:proofErr w:type="gramStart"/>
      <w:r>
        <w:t>Random(</w:t>
      </w:r>
      <w:proofErr w:type="gramEnd"/>
      <w:r>
        <w:t>).  I wasn’t sure which would be better because RANDU used larger numbers which would seem better but it also used 0 as a C value which I thought would hurt how random it’s results were.</w:t>
      </w:r>
    </w:p>
    <w:p w:rsidR="00FE787D" w:rsidRDefault="00FE787D">
      <w:r>
        <w:lastRenderedPageBreak/>
        <w:t>After looking at the randomly generated results</w:t>
      </w:r>
      <w:r w:rsidR="00355B3C">
        <w:t xml:space="preserve"> the </w:t>
      </w:r>
      <w:proofErr w:type="gramStart"/>
      <w:r w:rsidR="00355B3C">
        <w:t>Random(</w:t>
      </w:r>
      <w:proofErr w:type="gramEnd"/>
      <w:r w:rsidR="00355B3C">
        <w:t xml:space="preserve">) seemed to be very close to being random as far as I could tell from looking at the results.  Since there were so many digits it was tough to see any patterns.  The LCG test values looked to be random at first but I noticed the last two digits of the values were almost always 25 or 75.  The RANDU values seemed to be pretty random as well but still had the numbers ending in 25 or 75.  I would guess that they were more random than the LCG though because they contained more digits. </w:t>
      </w:r>
    </w:p>
    <w:p w:rsidR="000A3D00" w:rsidRDefault="000A3D00">
      <w:r>
        <w:t xml:space="preserve">I think the set of experiments was sufficient.  For each random number generator, we used 4 different tests and got 21 different results.  Of course we could always use more </w:t>
      </w:r>
      <w:proofErr w:type="gramStart"/>
      <w:r>
        <w:t>test’s</w:t>
      </w:r>
      <w:proofErr w:type="gramEnd"/>
      <w:r>
        <w:t xml:space="preserve"> to get more accurate results but I think these were pretty good tests because each is testing for a different pattern.</w:t>
      </w:r>
      <w:r w:rsidR="00D93085">
        <w:t xml:space="preserve">  Chi-Square checks that each section has an even number of values, Auto-Correlation checks for repetition, and Kolmogorov-Smirnov checks that it aligns with the distribution.   </w:t>
      </w:r>
      <w:r>
        <w:t xml:space="preserve">  </w:t>
      </w:r>
    </w:p>
    <w:p w:rsidR="00355B3C" w:rsidRDefault="00355B3C">
      <w:r>
        <w:t>One thing that could be done is to use a highe</w:t>
      </w:r>
      <w:r w:rsidR="000A3D00">
        <w:t>r test for significance. The tests we used</w:t>
      </w:r>
      <w:r>
        <w:t xml:space="preserve"> may be OK for most uses of random numbers but there will pro</w:t>
      </w:r>
      <w:r w:rsidR="00F94B51">
        <w:t>bably be cases where programs need to have higher levels of accuracy.</w:t>
      </w:r>
    </w:p>
    <w:sectPr w:rsidR="0035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87D"/>
    <w:rsid w:val="000A3D00"/>
    <w:rsid w:val="000A7CC8"/>
    <w:rsid w:val="00263ED0"/>
    <w:rsid w:val="00355B3C"/>
    <w:rsid w:val="00763FF6"/>
    <w:rsid w:val="00836539"/>
    <w:rsid w:val="009365BC"/>
    <w:rsid w:val="00D93085"/>
    <w:rsid w:val="00F94B51"/>
    <w:rsid w:val="00FE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AD1F"/>
  <w15:chartTrackingRefBased/>
  <w15:docId w15:val="{B719B103-9B2F-49D9-871D-B714AFC8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Oles</dc:creator>
  <cp:keywords/>
  <dc:description/>
  <cp:lastModifiedBy>Mike Oles</cp:lastModifiedBy>
  <cp:revision>4</cp:revision>
  <dcterms:created xsi:type="dcterms:W3CDTF">2016-02-11T03:40:00Z</dcterms:created>
  <dcterms:modified xsi:type="dcterms:W3CDTF">2016-02-14T00:58:00Z</dcterms:modified>
</cp:coreProperties>
</file>