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6EBA" w14:textId="77777777" w:rsidR="006265A3" w:rsidRPr="006265A3" w:rsidRDefault="006265A3" w:rsidP="006265A3">
      <w:r w:rsidRPr="006265A3">
        <w:rPr>
          <w:b/>
          <w:bCs/>
        </w:rPr>
        <w:t>PolySaaS | Industrial Strength Unified SaaS Orchestration Platform with AI as Peers</w:t>
      </w:r>
    </w:p>
    <w:p w14:paraId="7AED2121" w14:textId="77777777" w:rsidR="00F82078" w:rsidRDefault="006265A3" w:rsidP="006265A3">
      <w:r w:rsidRPr="006265A3">
        <w:rPr>
          <w:b/>
          <w:bCs/>
        </w:rPr>
        <w:t>Stage:</w:t>
      </w:r>
      <w:r w:rsidRPr="006265A3">
        <w:t xml:space="preserve"> Pre-Seed / Early Stage (GCP production rollout in progress, Q2 2026 marketing launch) </w:t>
      </w:r>
    </w:p>
    <w:p w14:paraId="498E604F" w14:textId="0A47AE0F" w:rsidR="00BB6C68" w:rsidRDefault="006265A3" w:rsidP="006265A3">
      <w:r w:rsidRPr="006265A3">
        <w:rPr>
          <w:b/>
          <w:bCs/>
        </w:rPr>
        <w:t>Raise:</w:t>
      </w:r>
      <w:r w:rsidRPr="006265A3">
        <w:t xml:space="preserve"> $</w:t>
      </w:r>
      <w:r>
        <w:t>250</w:t>
      </w:r>
      <w:r w:rsidRPr="006265A3">
        <w:t>K of $</w:t>
      </w:r>
      <w:r w:rsidR="00BB6C68">
        <w:t xml:space="preserve">450K </w:t>
      </w:r>
      <w:r w:rsidR="00F82078">
        <w:t xml:space="preserve">Target </w:t>
      </w:r>
    </w:p>
    <w:p w14:paraId="34A48D78" w14:textId="29B2C077" w:rsidR="006265A3" w:rsidRDefault="006265A3" w:rsidP="006265A3">
      <w:r w:rsidRPr="006265A3">
        <w:rPr>
          <w:b/>
          <w:bCs/>
        </w:rPr>
        <w:t>Valuation:</w:t>
      </w:r>
      <w:r w:rsidRPr="006265A3">
        <w:t xml:space="preserve"> $</w:t>
      </w:r>
      <w:r w:rsidR="00BB6C68">
        <w:t>5</w:t>
      </w:r>
      <w:r w:rsidRPr="006265A3">
        <w:t xml:space="preserve">M </w:t>
      </w:r>
    </w:p>
    <w:p w14:paraId="5325D5D8" w14:textId="07092E4F" w:rsidR="00F82078" w:rsidRPr="00F82078" w:rsidRDefault="00F82078" w:rsidP="00F82078">
      <w:r w:rsidRPr="00F82078">
        <w:rPr>
          <w:b/>
          <w:bCs/>
        </w:rPr>
        <w:t>The Ask</w:t>
      </w:r>
    </w:p>
    <w:p w14:paraId="6D89A8F7" w14:textId="77777777" w:rsidR="00F82078" w:rsidRPr="00F82078" w:rsidRDefault="00F82078" w:rsidP="00F82078">
      <w:pPr>
        <w:numPr>
          <w:ilvl w:val="0"/>
          <w:numId w:val="3"/>
        </w:numPr>
      </w:pPr>
      <w:r w:rsidRPr="00F82078">
        <w:t>Small bridge round via YC-style SAFE</w:t>
      </w:r>
    </w:p>
    <w:p w14:paraId="55240257" w14:textId="77777777" w:rsidR="00F82078" w:rsidRPr="00F82078" w:rsidRDefault="00F82078" w:rsidP="00F82078">
      <w:pPr>
        <w:numPr>
          <w:ilvl w:val="0"/>
          <w:numId w:val="3"/>
        </w:numPr>
      </w:pPr>
      <w:r w:rsidRPr="00F82078">
        <w:t>Valuation Cap: $5M post-money</w:t>
      </w:r>
    </w:p>
    <w:p w14:paraId="617AB21F" w14:textId="77777777" w:rsidR="00F82078" w:rsidRPr="00F82078" w:rsidRDefault="00F82078" w:rsidP="00F82078">
      <w:pPr>
        <w:numPr>
          <w:ilvl w:val="0"/>
          <w:numId w:val="3"/>
        </w:numPr>
      </w:pPr>
      <w:r w:rsidRPr="00F82078">
        <w:t>Discount: 20% to next priced round</w:t>
      </w:r>
    </w:p>
    <w:p w14:paraId="7B4F7F34" w14:textId="1843E6EA" w:rsidR="00F82078" w:rsidRPr="00F82078" w:rsidRDefault="00F82078" w:rsidP="00F82078">
      <w:pPr>
        <w:numPr>
          <w:ilvl w:val="0"/>
          <w:numId w:val="3"/>
        </w:numPr>
      </w:pPr>
      <w:r w:rsidRPr="00F82078">
        <w:t>Minimum check: $2,000–$10,000 (flexible for close circle)</w:t>
      </w:r>
    </w:p>
    <w:p w14:paraId="33CFD6CB" w14:textId="77777777" w:rsidR="00F82078" w:rsidRPr="00F82078" w:rsidRDefault="00F82078" w:rsidP="00F82078">
      <w:pPr>
        <w:rPr>
          <w:b/>
          <w:bCs/>
        </w:rPr>
      </w:pPr>
      <w:r w:rsidRPr="00F82078">
        <w:rPr>
          <w:b/>
          <w:bCs/>
        </w:rPr>
        <w:t>Use of Funds:</w:t>
      </w:r>
    </w:p>
    <w:p w14:paraId="476FE89C" w14:textId="77777777" w:rsidR="00F82078" w:rsidRPr="00F82078" w:rsidRDefault="00F82078" w:rsidP="00F82078">
      <w:pPr>
        <w:numPr>
          <w:ilvl w:val="0"/>
          <w:numId w:val="4"/>
        </w:numPr>
      </w:pPr>
      <w:r w:rsidRPr="00F82078">
        <w:t>40% – Public MVP polish &amp; GCP/Kubernetes scaling</w:t>
      </w:r>
    </w:p>
    <w:p w14:paraId="2B3B91B9" w14:textId="77777777" w:rsidR="00F82078" w:rsidRPr="00F82078" w:rsidRDefault="00F82078" w:rsidP="00F82078">
      <w:pPr>
        <w:numPr>
          <w:ilvl w:val="0"/>
          <w:numId w:val="4"/>
        </w:numPr>
      </w:pPr>
      <w:r w:rsidRPr="00F82078">
        <w:t>30% – GTM (Product Hunt, partnerships, channels)</w:t>
      </w:r>
    </w:p>
    <w:p w14:paraId="15D96D24" w14:textId="3FA33156" w:rsidR="00656D1F" w:rsidRPr="006265A3" w:rsidRDefault="00F82078" w:rsidP="00656D1F">
      <w:pPr>
        <w:numPr>
          <w:ilvl w:val="0"/>
          <w:numId w:val="4"/>
        </w:numPr>
      </w:pPr>
      <w:r w:rsidRPr="00F82078">
        <w:t>30% – First full-time engineer</w:t>
      </w:r>
    </w:p>
    <w:p w14:paraId="513CB97F" w14:textId="77777777" w:rsidR="00656D1F" w:rsidRPr="006265A3" w:rsidRDefault="00656D1F" w:rsidP="00656D1F">
      <w:pPr>
        <w:numPr>
          <w:ilvl w:val="0"/>
          <w:numId w:val="4"/>
        </w:numPr>
      </w:pPr>
      <w:r w:rsidRPr="006265A3">
        <w:t>Complete GCP deployment, AI enhancements, marketplace, SSO/compliance, and additional connectors</w:t>
      </w:r>
    </w:p>
    <w:p w14:paraId="21A5188D" w14:textId="77777777" w:rsidR="00656D1F" w:rsidRPr="006265A3" w:rsidRDefault="00656D1F" w:rsidP="00656D1F">
      <w:pPr>
        <w:numPr>
          <w:ilvl w:val="0"/>
          <w:numId w:val="4"/>
        </w:numPr>
      </w:pPr>
      <w:r w:rsidRPr="006265A3">
        <w:t>Q2 marketing campaign launch, partner acquisition, and initial enterprise pilots</w:t>
      </w:r>
    </w:p>
    <w:p w14:paraId="55ABA3C6" w14:textId="77777777" w:rsidR="00656D1F" w:rsidRPr="006265A3" w:rsidRDefault="00656D1F" w:rsidP="00656D1F">
      <w:pPr>
        <w:numPr>
          <w:ilvl w:val="0"/>
          <w:numId w:val="4"/>
        </w:numPr>
      </w:pPr>
      <w:r w:rsidRPr="006265A3">
        <w:t>Scaling sales, white-label rollouts, and production infrastructure</w:t>
      </w:r>
    </w:p>
    <w:p w14:paraId="42F6EC70" w14:textId="77777777" w:rsidR="00656D1F" w:rsidRPr="00F82078" w:rsidRDefault="00656D1F" w:rsidP="00656D1F">
      <w:pPr>
        <w:ind w:left="720"/>
      </w:pPr>
    </w:p>
    <w:p w14:paraId="184A5ACE" w14:textId="1D3B3A13" w:rsidR="00F82078" w:rsidRPr="006265A3" w:rsidRDefault="00F82078" w:rsidP="006265A3">
      <w:r w:rsidRPr="00F82078">
        <w:t>Target close: soon → fund sprint to June 1 hard launch</w:t>
      </w:r>
    </w:p>
    <w:p w14:paraId="27D3FB67" w14:textId="77777777" w:rsidR="006265A3" w:rsidRPr="006265A3" w:rsidRDefault="006265A3" w:rsidP="006265A3">
      <w:r w:rsidRPr="006265A3">
        <w:rPr>
          <w:b/>
          <w:bCs/>
        </w:rPr>
        <w:t>Investment Highlights</w:t>
      </w:r>
    </w:p>
    <w:p w14:paraId="0A606AD9" w14:textId="77777777" w:rsidR="006265A3" w:rsidRPr="006265A3" w:rsidRDefault="006265A3" w:rsidP="006265A3">
      <w:pPr>
        <w:numPr>
          <w:ilvl w:val="0"/>
          <w:numId w:val="1"/>
        </w:numPr>
      </w:pPr>
      <w:r w:rsidRPr="006265A3">
        <w:t>Tackles a massive inefficiency in the $400B+ global SaaS market: rigid silos, costly custom integrations, manual data syncs, and sprawl that force enterprises to choose between power and flexibility</w:t>
      </w:r>
    </w:p>
    <w:p w14:paraId="2FEFC4CD" w14:textId="77777777" w:rsidR="006265A3" w:rsidRPr="006265A3" w:rsidRDefault="006265A3" w:rsidP="006265A3">
      <w:pPr>
        <w:numPr>
          <w:ilvl w:val="0"/>
          <w:numId w:val="1"/>
        </w:numPr>
      </w:pPr>
      <w:r w:rsidRPr="006265A3">
        <w:t>Unified platform orchestrates 8+ enterprise-grade apps (Odoo ERP/CRM, Nextcloud files &amp; collaboration, Mattermost with AI, Liferay portal, WordPress, Dolibarr, and built-in monitoring tools) into one customizable interface with single sign-on and unified billing</w:t>
      </w:r>
    </w:p>
    <w:p w14:paraId="1C5DA845" w14:textId="0983D0FD" w:rsidR="006265A3" w:rsidRPr="006265A3" w:rsidRDefault="006265A3" w:rsidP="006265A3">
      <w:pPr>
        <w:numPr>
          <w:ilvl w:val="0"/>
          <w:numId w:val="1"/>
        </w:numPr>
      </w:pPr>
      <w:r w:rsidRPr="006265A3">
        <w:t>Revolutionary architecture: no-code dynamic customization via Atomic Services, apps &amp; AI agents collaborating as true peers, M</w:t>
      </w:r>
      <w:r w:rsidR="00BB6C68">
        <w:t xml:space="preserve">achine </w:t>
      </w:r>
      <w:r w:rsidRPr="006265A3">
        <w:t>L</w:t>
      </w:r>
      <w:r w:rsidR="00BB6C68">
        <w:t>anguage</w:t>
      </w:r>
      <w:r w:rsidRPr="006265A3">
        <w:t xml:space="preserve"> mapping engine for seamless data routing, and full GCP/Kubernetes scalability</w:t>
      </w:r>
    </w:p>
    <w:p w14:paraId="500D1098" w14:textId="77777777" w:rsidR="006265A3" w:rsidRPr="006265A3" w:rsidRDefault="006265A3" w:rsidP="006265A3">
      <w:pPr>
        <w:numPr>
          <w:ilvl w:val="0"/>
          <w:numId w:val="1"/>
        </w:numPr>
      </w:pPr>
      <w:r w:rsidRPr="006265A3">
        <w:t>Strong domain grounding: Founder &amp; Chief Architect with deep SaaS orchestration and multi-tenant expertise; advisors include Feyzi Fatehi (Corent Technology), John Shackleton (grew OpenText from $60M to $1.3B revenue), Francis Uy (enterprise architect for $6B eCommerce + national digital health systems), and Scott Chate (SaaS transformation expert)</w:t>
      </w:r>
    </w:p>
    <w:p w14:paraId="20427388" w14:textId="77777777" w:rsidR="006265A3" w:rsidRPr="006265A3" w:rsidRDefault="006265A3" w:rsidP="006265A3">
      <w:pPr>
        <w:numPr>
          <w:ilvl w:val="0"/>
          <w:numId w:val="1"/>
        </w:numPr>
      </w:pPr>
      <w:r w:rsidRPr="006265A3">
        <w:t>Partner-first go-to-market: white-label version for Liferay partners &amp; resellers + extensibility for Django integrators, enabling rapid land-and-expand in large enterprises</w:t>
      </w:r>
    </w:p>
    <w:p w14:paraId="3056F9DB" w14:textId="77777777" w:rsidR="006265A3" w:rsidRPr="006265A3" w:rsidRDefault="006265A3" w:rsidP="006265A3">
      <w:r w:rsidRPr="006265A3">
        <w:rPr>
          <w:b/>
          <w:bCs/>
        </w:rPr>
        <w:t>Business Overview</w:t>
      </w:r>
      <w:r w:rsidRPr="006265A3">
        <w:t xml:space="preserve"> PolySaaS is the unified orchestration platform that breaks SaaS silos. It combines a Liferay-powered enterprise portal with bundled apps, dynamic no-code workflows, and AI agents that work as peers — so data flows freely and every tool bends to your business needs instead of the other way around. The model blends white-label partnerships, tiered per-user SaaS subscriptions (Starter/Team/Unlimited), and extensibility for rapid adoption and expansion.</w:t>
      </w:r>
    </w:p>
    <w:p w14:paraId="13BC0B0C" w14:textId="77777777" w:rsidR="006265A3" w:rsidRPr="006265A3" w:rsidRDefault="006265A3" w:rsidP="006265A3">
      <w:r w:rsidRPr="006265A3">
        <w:rPr>
          <w:b/>
          <w:bCs/>
        </w:rPr>
        <w:t>Market Opportunity</w:t>
      </w:r>
      <w:r w:rsidRPr="006265A3">
        <w:t xml:space="preserve"> Enterprise SaaS sprawl and integration challenges represent one of the largest hidden costs in modern business. Legacy point solutions and manual processes can’t keep up — PolySaaS delivers true orchestration and automation, significantly expanding the category beyond traditional SaaS management platforms and unlocking new levels of efficiency, agility, and AI-driven productivity across the entire enterprise software stack.</w:t>
      </w:r>
    </w:p>
    <w:p w14:paraId="1BCC5F1B" w14:textId="77777777" w:rsidR="006265A3" w:rsidRPr="006265A3" w:rsidRDefault="006265A3" w:rsidP="006265A3">
      <w:r w:rsidRPr="006265A3">
        <w:t>We would welcome a 20-minute conversation with our CEO (Mike Oliver) to share the live demo, roadmap, pipeline, and projected returns.</w:t>
      </w:r>
    </w:p>
    <w:p w14:paraId="0689D2BC" w14:textId="23EC0973" w:rsidR="00BB6C68" w:rsidRDefault="006265A3" w:rsidP="006265A3">
      <w:pPr>
        <w:rPr>
          <w:b/>
          <w:bCs/>
        </w:rPr>
      </w:pPr>
      <w:r w:rsidRPr="006265A3">
        <w:rPr>
          <w:b/>
          <w:bCs/>
        </w:rPr>
        <w:t xml:space="preserve">Investor materials / private investor page available under NDA or upon request. </w:t>
      </w:r>
      <w:hyperlink r:id="rId5" w:history="1">
        <w:r w:rsidR="00BB6C68" w:rsidRPr="00BB6C68">
          <w:rPr>
            <w:rStyle w:val="Hyperlink"/>
            <w:b/>
            <w:bCs/>
          </w:rPr>
          <w:t>Pitch deck</w:t>
        </w:r>
      </w:hyperlink>
      <w:r w:rsidR="00BB6C68">
        <w:rPr>
          <w:b/>
          <w:bCs/>
        </w:rPr>
        <w:t xml:space="preserve"> </w:t>
      </w:r>
    </w:p>
    <w:p w14:paraId="0A693D31" w14:textId="3DF1F67C" w:rsidR="006265A3" w:rsidRDefault="006265A3" w:rsidP="006265A3">
      <w:r w:rsidRPr="006265A3">
        <w:rPr>
          <w:b/>
          <w:bCs/>
        </w:rPr>
        <w:t xml:space="preserve">Additional details at </w:t>
      </w:r>
      <w:hyperlink r:id="rId6" w:tgtFrame="_blank" w:history="1">
        <w:r w:rsidRPr="006265A3">
          <w:rPr>
            <w:rStyle w:val="Hyperlink"/>
            <w:b/>
            <w:bCs/>
          </w:rPr>
          <w:t>https://polysaas.online/about-us/</w:t>
        </w:r>
      </w:hyperlink>
    </w:p>
    <w:p w14:paraId="69D2D99B" w14:textId="176F7575" w:rsidR="007363B1" w:rsidRPr="006265A3" w:rsidRDefault="007363B1" w:rsidP="006265A3">
      <w:hyperlink r:id="rId7" w:history="1">
        <w:r w:rsidRPr="007363B1">
          <w:rPr>
            <w:rStyle w:val="Hyperlink"/>
          </w:rPr>
          <w:t>YC – SAFE Document</w:t>
        </w:r>
      </w:hyperlink>
    </w:p>
    <w:p w14:paraId="78094ECD" w14:textId="77777777" w:rsidR="00C5406C" w:rsidRDefault="00C5406C"/>
    <w:sectPr w:rsidR="00C5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251"/>
    <w:multiLevelType w:val="multilevel"/>
    <w:tmpl w:val="6FC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D6C49"/>
    <w:multiLevelType w:val="multilevel"/>
    <w:tmpl w:val="03B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47FD9"/>
    <w:multiLevelType w:val="multilevel"/>
    <w:tmpl w:val="DE0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E3F77"/>
    <w:multiLevelType w:val="multilevel"/>
    <w:tmpl w:val="12E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956188">
    <w:abstractNumId w:val="3"/>
  </w:num>
  <w:num w:numId="2" w16cid:durableId="1031953654">
    <w:abstractNumId w:val="2"/>
  </w:num>
  <w:num w:numId="3" w16cid:durableId="758214520">
    <w:abstractNumId w:val="1"/>
  </w:num>
  <w:num w:numId="4" w16cid:durableId="55181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A3"/>
    <w:rsid w:val="0019289D"/>
    <w:rsid w:val="004B2339"/>
    <w:rsid w:val="006265A3"/>
    <w:rsid w:val="00656D1F"/>
    <w:rsid w:val="00681C50"/>
    <w:rsid w:val="007363B1"/>
    <w:rsid w:val="007A13F0"/>
    <w:rsid w:val="00BB6C68"/>
    <w:rsid w:val="00C5406C"/>
    <w:rsid w:val="00F8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749C"/>
  <w15:chartTrackingRefBased/>
  <w15:docId w15:val="{90DA0C18-5F99-4A0A-AC4F-38917278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5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ZlwiyUKPR4ezu_dowuQZe0h0IwDIZExt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ysaas.online/about-us/" TargetMode="External"/><Relationship Id="rId5" Type="http://schemas.openxmlformats.org/officeDocument/2006/relationships/hyperlink" Target="https://docs.google.com/presentation/d/10aJicMPNOGaJF8sRUtNpXuVbes0BrKwP/edit?pli=1&amp;slide=id.p1#slide=id.p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Monaliza Viterbo</dc:creator>
  <cp:keywords/>
  <dc:description/>
  <cp:lastModifiedBy>Monaliza Viterbo</cp:lastModifiedBy>
  <cp:revision>3</cp:revision>
  <dcterms:created xsi:type="dcterms:W3CDTF">2026-04-29T05:18:00Z</dcterms:created>
  <dcterms:modified xsi:type="dcterms:W3CDTF">2026-04-29T06:15:00Z</dcterms:modified>
</cp:coreProperties>
</file>