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Homework Assignment #1</w:t>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Mike Pendleton</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Boralb Mimani</w:t>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West Texas A@M University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CIDM-6341 Topics in Cybersecurity SP2022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Homework Assignment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Points: 100</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Bdr>
          <w:bottom w:color="000000" w:space="1" w:sz="6" w:val="single"/>
        </w:pBdr>
        <w:rPr>
          <w:rFonts w:ascii="Calibri" w:cs="Calibri" w:eastAsia="Calibri" w:hAnsi="Calibri"/>
          <w:i w:val="1"/>
          <w:color w:val="806000"/>
          <w:sz w:val="22"/>
          <w:szCs w:val="22"/>
        </w:rPr>
      </w:pPr>
      <w:r w:rsidDel="00000000" w:rsidR="00000000" w:rsidRPr="00000000">
        <w:rPr>
          <w:rFonts w:ascii="Calibri" w:cs="Calibri" w:eastAsia="Calibri" w:hAnsi="Calibri"/>
          <w:i w:val="1"/>
          <w:color w:val="806000"/>
          <w:sz w:val="22"/>
          <w:szCs w:val="22"/>
          <w:rtl w:val="0"/>
        </w:rPr>
        <w:t xml:space="preserve">The purpose of this assignment is to evaluate the ability of identifying the threats posed to information security, the attacks associated with those threats, and assess the used countermeasures. You can work as group/team of MAX FIVE. </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Q1. [ 20 points] [ Hints : Book Ch1]</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points] Define: Confidentiality, Integrity, Availability, Vulnerability, Cyber Attack, Attack Vector,  Payload, Identification, Authentication, and Authorization.</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Confidentiality – means to keep access to information only to whom needs access in order to prevent informational access from those who should not see the data.</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Integrity – data that is not corrupted, complete and whole.</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Availability – how data is accessible, to those that have access to the data.</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Vulnerability – potential weakness in an asses, such as software or hardware which can include the defensive control systems. </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Cyber Attack – an act that can damage or compromise information and systems supporting the information </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Attack Vector –  how intruders enter an environment and are able to leverage exploits on vulnerabilities</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Payload – The malicious code that damages the system dependent on the intent of the attack.</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Identification – Access control where an unverified entity who seeks access to resources provided by labels where they are known by the system.</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Authentication – Access control mechanism that requires verification and validation of unauthenticated entities identity</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Authorization – Access control mechanism which represents the authenticated entity with the corresponding assets and access levels.</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points] What are the various types of malwares? How do worms differ from viruses? Do Trojan horses carry viruses or worms? What is ransomware? How does an organization protect against ransomwares?</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 types of malware</w:t>
      </w:r>
    </w:p>
    <w:p w:rsidR="00000000" w:rsidDel="00000000" w:rsidP="00000000" w:rsidRDefault="00000000" w:rsidRPr="00000000" w14:paraId="0000003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Viruses, worms, Trojan horses, polymorphic threats and hoaxes.</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worms differ from viruses?</w:t>
      </w:r>
    </w:p>
    <w:p w:rsidR="00000000" w:rsidDel="00000000" w:rsidP="00000000" w:rsidRDefault="00000000" w:rsidRPr="00000000" w14:paraId="0000003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Worms can self-replicate, where virus’s require assistance from the host or other network means</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Trojan horses carry viruses or worms?</w:t>
      </w:r>
    </w:p>
    <w:p w:rsidR="00000000" w:rsidDel="00000000" w:rsidP="00000000" w:rsidRDefault="00000000" w:rsidRPr="00000000" w14:paraId="0000003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Viruses</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ransomware?</w:t>
      </w:r>
    </w:p>
    <w:p w:rsidR="00000000" w:rsidDel="00000000" w:rsidP="00000000" w:rsidRDefault="00000000" w:rsidRPr="00000000" w14:paraId="0000003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Ransomware encrypts the systems drives after the payload has ran. This attack then leaves a droplet in a .txt file instructing on how to get the system decrypted and how much they are requesting.</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an organization protect against ransomware?</w:t>
      </w:r>
    </w:p>
    <w:p w:rsidR="00000000" w:rsidDel="00000000" w:rsidP="00000000" w:rsidRDefault="00000000" w:rsidRPr="00000000" w14:paraId="0000004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the Anti-virus software up to date, leverage hardware security appliances, and regular backups maintained. If ransomware does encrypt a system(s), the only true way to recover 100% is through reliable backups.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Q2. [20 points] Assume that a security model is needed to protect information used in COVID-19 patient treatment in a Clinic (example – say … “Best Care Clinic”). Use the CNSS model to identify each of the 27 cells needed for complete information protection. Write a brief statement that explains how you would address the components represented in each of the 27 cells. [Hints; see an example attached in the last page]</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Integrity—Technology—Storage: Medical documents maintain secure documentation for all patient records. Utilizing integrity technology in order to securely store patient information that could only be modified if needed and authorized with the patient's knowledge on why it is getting modified.</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Q3. [20 points – 5 points each] [ Hints: Book Ch2]</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difference between criminal law and civil law? Which law amended the Computer Fraud and Abuse Act of 1986, and what did it change?</w:t>
      </w:r>
    </w:p>
    <w:p w:rsidR="00000000" w:rsidDel="00000000" w:rsidP="00000000" w:rsidRDefault="00000000" w:rsidRPr="00000000" w14:paraId="0000004A">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Criminal law encompasses a system of laws designated to punish or reform those who have committed a crime against a state or nation, including crimes committed against individuals. Civil law is the term for all non criminal activity, typically settling disputes between individuals. It was amended by the National Information Infrastructure Protection Act of 1996. This amendment was an attempt to address the growth of computer crime and to centralize computer crime law. The CFA was later amended by the Patriot Act of 2001 providing law enforcement agencies with broader latitude to combat terrorism-related activities after the 9/11 attacks on the New York World Trade Center.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intellectual property? Is it offered the same protection in every country? What laws currently protect intellectual property in the United States and Europe?</w:t>
      </w:r>
    </w:p>
    <w:p w:rsidR="00000000" w:rsidDel="00000000" w:rsidP="00000000" w:rsidRDefault="00000000" w:rsidRPr="00000000" w14:paraId="0000004D">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Intellectual Property can be trade secrets, copyrights, trademarks, and patents. In the U.S. IP is protected by U.S. copyright laws, such as the Security and Freedom through Encryption Act of 1997. Another group of laws that offer copyright protection is the Digital Millennium Copyright Act. In Europe there is the European Council Cybercrime Convention to oversee internet security functions and standardize technology laws internationally. The EU also implemented. Directive 95/46/EC that increases individual rights to process and freely move personal data. Each country and state offers different protection to intellectual property.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 policy? How does it differ from a law?</w:t>
      </w:r>
    </w:p>
    <w:p w:rsidR="00000000" w:rsidDel="00000000" w:rsidP="00000000" w:rsidRDefault="00000000" w:rsidRPr="00000000" w14:paraId="00000050">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 policy is a course or principle of action that organization, governments, businesses, etc. can set in place or propose. The key difference between a policy and the law is that the ignorance of a policy can be used as a viable defense, but ignorance of law cannot.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digital forensics, and when is it used in a business setting?</w:t>
      </w:r>
    </w:p>
    <w:p w:rsidR="00000000" w:rsidDel="00000000" w:rsidP="00000000" w:rsidRDefault="00000000" w:rsidRPr="00000000" w14:paraId="00000053">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Digital forensics involves the preservation, identification, extraction, documentation, and interpretation of digital media for evidentiary and/or root cause analysis. It is used for two key purposes: to investigate allegations of digital malfeasance and to perform root cause analysis when a security breach or hacking incident occurs.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Q4. [20 points – 5 points each] [Hints : Book Ch3]</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planning? How does an organization determine if planning is necessary? What are the three common levels of planning? </w:t>
      </w:r>
    </w:p>
    <w:p w:rsidR="00000000" w:rsidDel="00000000" w:rsidP="00000000" w:rsidRDefault="00000000" w:rsidRPr="00000000" w14:paraId="00000058">
      <w:pPr>
        <w:ind w:left="1080" w:firstLine="0"/>
        <w:rPr>
          <w:rFonts w:ascii="Calibri" w:cs="Calibri" w:eastAsia="Calibri" w:hAnsi="Calibri"/>
        </w:rPr>
      </w:pPr>
      <w:r w:rsidDel="00000000" w:rsidR="00000000" w:rsidRPr="00000000">
        <w:rPr>
          <w:rFonts w:ascii="Calibri" w:cs="Calibri" w:eastAsia="Calibri" w:hAnsi="Calibri"/>
          <w:rtl w:val="0"/>
        </w:rPr>
        <w:t xml:space="preserve">Planning is the dominant means of managing resources in modern organizations and entails the enumeration of a sequence of actions intended to achieve specific goals during a defined period of time, and then controlling the implementation of these steps. The three common levels of planning are: strategic planning, tactical planning, and operational planning.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InfoSec governance? What should a board of directors recommend as an organization’s InfoSec objectives? What are the five basic outcomes that should be achieved through InfoSec governance?</w:t>
      </w:r>
    </w:p>
    <w:p w:rsidR="00000000" w:rsidDel="00000000" w:rsidP="00000000" w:rsidRDefault="00000000" w:rsidRPr="00000000" w14:paraId="0000005B">
      <w:pPr>
        <w:spacing w:after="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InfoSec governance includes the accountabilities and methods undertaken by the board of directors and executive management to provide:</w:t>
      </w:r>
    </w:p>
    <w:p w:rsidR="00000000" w:rsidDel="00000000" w:rsidP="00000000" w:rsidRDefault="00000000" w:rsidRPr="00000000" w14:paraId="0000005C">
      <w:pPr>
        <w:spacing w:after="240" w:befor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a.       strategic direction,</w:t>
      </w:r>
    </w:p>
    <w:p w:rsidR="00000000" w:rsidDel="00000000" w:rsidP="00000000" w:rsidRDefault="00000000" w:rsidRPr="00000000" w14:paraId="0000005D">
      <w:pPr>
        <w:spacing w:after="240" w:befor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b.      establishment of objectives,</w:t>
      </w:r>
    </w:p>
    <w:p w:rsidR="00000000" w:rsidDel="00000000" w:rsidP="00000000" w:rsidRDefault="00000000" w:rsidRPr="00000000" w14:paraId="0000005E">
      <w:pPr>
        <w:spacing w:after="240" w:befor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c.       measurement of progress toward those objectives,</w:t>
      </w:r>
    </w:p>
    <w:p w:rsidR="00000000" w:rsidDel="00000000" w:rsidP="00000000" w:rsidRDefault="00000000" w:rsidRPr="00000000" w14:paraId="0000005F">
      <w:pPr>
        <w:spacing w:after="240" w:befor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d.      verification that risk management practices are appropriate, and</w:t>
      </w:r>
    </w:p>
    <w:p w:rsidR="00000000" w:rsidDel="00000000" w:rsidP="00000000" w:rsidRDefault="00000000" w:rsidRPr="00000000" w14:paraId="00000060">
      <w:pPr>
        <w:spacing w:after="240" w:before="240" w:lineRule="auto"/>
        <w:ind w:left="1800" w:firstLine="0"/>
        <w:rPr>
          <w:rFonts w:ascii="Calibri" w:cs="Calibri" w:eastAsia="Calibri" w:hAnsi="Calibri"/>
        </w:rPr>
      </w:pPr>
      <w:r w:rsidDel="00000000" w:rsidR="00000000" w:rsidRPr="00000000">
        <w:rPr>
          <w:rFonts w:ascii="Calibri" w:cs="Calibri" w:eastAsia="Calibri" w:hAnsi="Calibri"/>
          <w:rtl w:val="0"/>
        </w:rPr>
        <w:t xml:space="preserve">e.      validation that the organization’s assets are used properly</w:t>
      </w:r>
    </w:p>
    <w:p w:rsidR="00000000" w:rsidDel="00000000" w:rsidP="00000000" w:rsidRDefault="00000000" w:rsidRPr="00000000" w14:paraId="00000061">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Some of the objective recommendations a board of directors should recommend are:</w:t>
      </w:r>
    </w:p>
    <w:p w:rsidR="00000000" w:rsidDel="00000000" w:rsidP="00000000" w:rsidRDefault="00000000" w:rsidRPr="00000000" w14:paraId="00000062">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a.       Creating and promoting a culture that recognizes the criticality of information and InfoSec to the organization</w:t>
      </w:r>
    </w:p>
    <w:p w:rsidR="00000000" w:rsidDel="00000000" w:rsidP="00000000" w:rsidRDefault="00000000" w:rsidRPr="00000000" w14:paraId="00000063">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b.      Verifying that management’s investment in InfoSec is properly aligned with organizational strategies and the organization’s risk environment</w:t>
      </w:r>
    </w:p>
    <w:p w:rsidR="00000000" w:rsidDel="00000000" w:rsidP="00000000" w:rsidRDefault="00000000" w:rsidRPr="00000000" w14:paraId="00000064">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c.       Mandating and assuring that a comprehensive InfoSec program is developed and implemented</w:t>
      </w:r>
    </w:p>
    <w:p w:rsidR="00000000" w:rsidDel="00000000" w:rsidP="00000000" w:rsidRDefault="00000000" w:rsidRPr="00000000" w14:paraId="00000065">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d.      Requiring reports from the various layers of management on the InfoSec program’s effectiveness and adequacy</w:t>
      </w:r>
    </w:p>
    <w:p w:rsidR="00000000" w:rsidDel="00000000" w:rsidP="00000000" w:rsidRDefault="00000000" w:rsidRPr="00000000" w14:paraId="00000066">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The five desired outcomes that should be achieved through InfoSec governance are:</w:t>
      </w:r>
    </w:p>
    <w:p w:rsidR="00000000" w:rsidDel="00000000" w:rsidP="00000000" w:rsidRDefault="00000000" w:rsidRPr="00000000" w14:paraId="00000067">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       Strategic alignment of InfoSec with business strategy to support organizational objectives</w:t>
      </w:r>
    </w:p>
    <w:p w:rsidR="00000000" w:rsidDel="00000000" w:rsidP="00000000" w:rsidRDefault="00000000" w:rsidRPr="00000000" w14:paraId="00000068">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b.      Risk management by executing appropriate measures to manage and mitigate threats to information resources</w:t>
      </w:r>
    </w:p>
    <w:p w:rsidR="00000000" w:rsidDel="00000000" w:rsidP="00000000" w:rsidRDefault="00000000" w:rsidRPr="00000000" w14:paraId="00000069">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       Resource management by utilizing InfoSec knowledge and infrastructure efficiently and effectively</w:t>
      </w:r>
    </w:p>
    <w:p w:rsidR="00000000" w:rsidDel="00000000" w:rsidP="00000000" w:rsidRDefault="00000000" w:rsidRPr="00000000" w14:paraId="0000006A">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      Performance measurement by measuring, monitoring, and reporting InfoSec governance metrics to ensure that organizational objectives are achieved</w:t>
      </w:r>
    </w:p>
    <w:p w:rsidR="00000000" w:rsidDel="00000000" w:rsidP="00000000" w:rsidRDefault="00000000" w:rsidRPr="00000000" w14:paraId="0000006B">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e.      Value delivery by optimizing InfoSec investments in support of organizational objectives</w:t>
      </w:r>
    </w:p>
    <w:p w:rsidR="00000000" w:rsidDel="00000000" w:rsidP="00000000" w:rsidRDefault="00000000" w:rsidRPr="00000000" w14:paraId="0000006C">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 systems development life cycle methodology? How does the SecSDLC differ from the more general SDLC? What is the primary objective of the SecSDLC? What are its major steps, and what are the major objectives of each step?</w:t>
      </w:r>
    </w:p>
    <w:p w:rsidR="00000000" w:rsidDel="00000000" w:rsidP="00000000" w:rsidRDefault="00000000" w:rsidRPr="00000000" w14:paraId="0000006F">
      <w:pPr>
        <w:ind w:left="1080" w:firstLine="0"/>
        <w:rPr>
          <w:rFonts w:ascii="Calibri" w:cs="Calibri" w:eastAsia="Calibri" w:hAnsi="Calibri"/>
        </w:rPr>
      </w:pPr>
      <w:r w:rsidDel="00000000" w:rsidR="00000000" w:rsidRPr="00000000">
        <w:rPr>
          <w:rFonts w:ascii="Calibri" w:cs="Calibri" w:eastAsia="Calibri" w:hAnsi="Calibri"/>
          <w:rtl w:val="0"/>
        </w:rPr>
        <w:t xml:space="preserve">A SDLC is a methodology for the design and implementation of an information system and is combined with sound project management practices to develop key project milestones, allocate resources, select personnel, and perform the tasks needed to accomplish a project’s objectives. It differs from the more general SDLC because it can be scaled up to support the design, implementation, and maintenance of an entire security program. The primary objective of SecSDLC is the identification of specific threats and the risks that they represent as well as the subsequent design and implementation of specific controls to counter those threats and manage the risk. Some of the major steps and the major objective of each step are:</w:t>
      </w:r>
    </w:p>
    <w:p w:rsidR="00000000" w:rsidDel="00000000" w:rsidP="00000000" w:rsidRDefault="00000000" w:rsidRPr="00000000" w14:paraId="00000070">
      <w:pPr>
        <w:ind w:left="1800" w:firstLine="0"/>
        <w:rPr>
          <w:rFonts w:ascii="Calibri" w:cs="Calibri" w:eastAsia="Calibri" w:hAnsi="Calibri"/>
        </w:rPr>
      </w:pPr>
      <w:r w:rsidDel="00000000" w:rsidR="00000000" w:rsidRPr="00000000">
        <w:rPr>
          <w:rFonts w:ascii="Calibri" w:cs="Calibri" w:eastAsia="Calibri" w:hAnsi="Calibri"/>
          <w:rtl w:val="0"/>
        </w:rPr>
        <w:t xml:space="preserve">a.       Investigation (Processes, budget, costs, scope, constraints, dev team specs)</w:t>
      </w:r>
    </w:p>
    <w:p w:rsidR="00000000" w:rsidDel="00000000" w:rsidP="00000000" w:rsidRDefault="00000000" w:rsidRPr="00000000" w14:paraId="00000071">
      <w:pPr>
        <w:ind w:left="1800" w:firstLine="0"/>
        <w:rPr>
          <w:rFonts w:ascii="Calibri" w:cs="Calibri" w:eastAsia="Calibri" w:hAnsi="Calibri"/>
        </w:rPr>
      </w:pPr>
      <w:r w:rsidDel="00000000" w:rsidR="00000000" w:rsidRPr="00000000">
        <w:rPr>
          <w:rFonts w:ascii="Calibri" w:cs="Calibri" w:eastAsia="Calibri" w:hAnsi="Calibri"/>
          <w:rtl w:val="0"/>
        </w:rPr>
        <w:t xml:space="preserve">b.      Analysis (issues with current system, requirements of the new system)</w:t>
      </w:r>
    </w:p>
    <w:p w:rsidR="00000000" w:rsidDel="00000000" w:rsidP="00000000" w:rsidRDefault="00000000" w:rsidRPr="00000000" w14:paraId="00000072">
      <w:pPr>
        <w:ind w:left="1800" w:firstLine="0"/>
        <w:rPr>
          <w:rFonts w:ascii="Calibri" w:cs="Calibri" w:eastAsia="Calibri" w:hAnsi="Calibri"/>
        </w:rPr>
      </w:pPr>
      <w:r w:rsidDel="00000000" w:rsidR="00000000" w:rsidRPr="00000000">
        <w:rPr>
          <w:rFonts w:ascii="Calibri" w:cs="Calibri" w:eastAsia="Calibri" w:hAnsi="Calibri"/>
          <w:rtl w:val="0"/>
        </w:rPr>
        <w:t xml:space="preserve">c.       Logical Design (General program/system specifications)</w:t>
      </w:r>
    </w:p>
    <w:p w:rsidR="00000000" w:rsidDel="00000000" w:rsidP="00000000" w:rsidRDefault="00000000" w:rsidRPr="00000000" w14:paraId="00000073">
      <w:pPr>
        <w:ind w:left="1800" w:firstLine="0"/>
        <w:rPr>
          <w:rFonts w:ascii="Calibri" w:cs="Calibri" w:eastAsia="Calibri" w:hAnsi="Calibri"/>
        </w:rPr>
      </w:pPr>
      <w:r w:rsidDel="00000000" w:rsidR="00000000" w:rsidRPr="00000000">
        <w:rPr>
          <w:rFonts w:ascii="Calibri" w:cs="Calibri" w:eastAsia="Calibri" w:hAnsi="Calibri"/>
          <w:rtl w:val="0"/>
        </w:rPr>
        <w:t xml:space="preserve">d.      Physical Design (Detailed program/system specifications)</w:t>
      </w:r>
    </w:p>
    <w:p w:rsidR="00000000" w:rsidDel="00000000" w:rsidP="00000000" w:rsidRDefault="00000000" w:rsidRPr="00000000" w14:paraId="00000074">
      <w:pPr>
        <w:ind w:left="1800" w:firstLine="0"/>
        <w:rPr>
          <w:rFonts w:ascii="Calibri" w:cs="Calibri" w:eastAsia="Calibri" w:hAnsi="Calibri"/>
        </w:rPr>
      </w:pPr>
      <w:r w:rsidDel="00000000" w:rsidR="00000000" w:rsidRPr="00000000">
        <w:rPr>
          <w:rFonts w:ascii="Calibri" w:cs="Calibri" w:eastAsia="Calibri" w:hAnsi="Calibri"/>
          <w:rtl w:val="0"/>
        </w:rPr>
        <w:t xml:space="preserve">e.      Implementation (Feedback, testing, system acceptance)</w:t>
      </w:r>
    </w:p>
    <w:p w:rsidR="00000000" w:rsidDel="00000000" w:rsidP="00000000" w:rsidRDefault="00000000" w:rsidRPr="00000000" w14:paraId="00000075">
      <w:pPr>
        <w:ind w:left="1800" w:firstLine="0"/>
        <w:rPr>
          <w:rFonts w:ascii="Calibri" w:cs="Calibri" w:eastAsia="Calibri" w:hAnsi="Calibri"/>
        </w:rPr>
      </w:pPr>
      <w:r w:rsidDel="00000000" w:rsidR="00000000" w:rsidRPr="00000000">
        <w:rPr>
          <w:rFonts w:ascii="Calibri" w:cs="Calibri" w:eastAsia="Calibri" w:hAnsi="Calibri"/>
          <w:rtl w:val="0"/>
        </w:rPr>
        <w:t xml:space="preserve">f.        Maintenance and change (Performance measures, operational reporting)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managerial, operational, and technical security controls? Why is maintenance needed for information security management systems?</w:t>
      </w:r>
    </w:p>
    <w:p w:rsidR="00000000" w:rsidDel="00000000" w:rsidP="00000000" w:rsidRDefault="00000000" w:rsidRPr="00000000" w14:paraId="00000078">
      <w:pPr>
        <w:ind w:left="1080" w:firstLine="0"/>
        <w:rPr>
          <w:rFonts w:ascii="Calibri" w:cs="Calibri" w:eastAsia="Calibri" w:hAnsi="Calibri"/>
        </w:rPr>
      </w:pPr>
      <w:r w:rsidDel="00000000" w:rsidR="00000000" w:rsidRPr="00000000">
        <w:rPr>
          <w:rFonts w:ascii="Calibri" w:cs="Calibri" w:eastAsia="Calibri" w:hAnsi="Calibri"/>
          <w:rtl w:val="0"/>
        </w:rPr>
        <w:t xml:space="preserve">Security controls are the management, operational, and technical safeguards or countermeasures employed within an organizational information system to protect the confidentiality, integrity, and availability of the system and its information. Maintenance is intended to complement a ISMS and focus on maintaining the systems useable and secure.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Q5. [20 points] [Hints: see content folder/web-links]</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 points] Write brief notes on “Critical Software: Enhancing the Security of the Software Supply Chain”.</w:t>
      </w:r>
    </w:p>
    <w:p w:rsidR="00000000" w:rsidDel="00000000" w:rsidP="00000000" w:rsidRDefault="00000000" w:rsidRPr="00000000" w14:paraId="0000007D">
      <w:pPr>
        <w:spacing w:after="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Critical software are software that perform functions critical to trust (such as affording or requiring elevated system privileges or direct access to networking and computing resources). In May 2021 President Biden signed the Improving the Nation’s Cybersecurity EO for the government to improve its efforts to identify, deter, detect, respond and protect against any malicious cyber campaigns that threaten the public and private sectors. The order directs NIST to publish a number of guidances that would enhance software supply chain security. There were four documents and three guides on how both the public and private sector could improve their security.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 points] Name some Cyberattacks. As a systems administrator how can you plan to protect against them? Can you use packet sniffing software like “Wireshark”?. Please see attached lab-1.</w:t>
      </w:r>
    </w:p>
    <w:p w:rsidR="00000000" w:rsidDel="00000000" w:rsidP="00000000" w:rsidRDefault="00000000" w:rsidRPr="00000000" w14:paraId="0000008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Wannacry, Sodinokibi and NetWalker  are recent examples of </w:t>
      </w:r>
      <w:r w:rsidDel="00000000" w:rsidR="00000000" w:rsidRPr="00000000">
        <w:rPr>
          <w:rFonts w:ascii="Calibri" w:cs="Calibri" w:eastAsia="Calibri" w:hAnsi="Calibri"/>
          <w:rtl w:val="0"/>
        </w:rPr>
        <w:t xml:space="preserve">ransomware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attacks.</w:t>
      </w:r>
    </w:p>
    <w:p w:rsidR="00000000" w:rsidDel="00000000" w:rsidP="00000000" w:rsidRDefault="00000000" w:rsidRPr="00000000" w14:paraId="0000008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important assets  that cannot be simply </w:t>
      </w:r>
      <w:r w:rsidDel="00000000" w:rsidR="00000000" w:rsidRPr="00000000">
        <w:rPr>
          <w:rFonts w:ascii="Calibri" w:cs="Calibri" w:eastAsia="Calibri" w:hAnsi="Calibri"/>
          <w:rtl w:val="0"/>
        </w:rPr>
        <w:t xml:space="preserve">re-imaged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start over without a loss of data should be backed up. </w:t>
      </w:r>
      <w:r w:rsidDel="00000000" w:rsidR="00000000" w:rsidRPr="00000000">
        <w:rPr>
          <w:rFonts w:ascii="Calibri" w:cs="Calibri" w:eastAsia="Calibri" w:hAnsi="Calibri"/>
          <w:rtl w:val="0"/>
        </w:rPr>
        <w:t xml:space="preserve">Ransomware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extremely dangerous if infected as the private key is not known, unless the ransom is paid. Staying up to date with AV dat content and leveraging technologies such as EDR/XDR and IPS with proxies with help protect and monitor the environment against new/zero day and known threats.</w:t>
      </w:r>
    </w:p>
    <w:p w:rsidR="00000000" w:rsidDel="00000000" w:rsidP="00000000" w:rsidRDefault="00000000" w:rsidRPr="00000000" w14:paraId="0000008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Ransomeware typically requires a downloader in order to get the payload from the wan to the local system. Wireshark is extremely important in investigating the IOC, in order to determine where the threat is coming from and what protocols are being used.</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spacing w:after="280" w:before="280" w:lineRule="auto"/>
        <w:ind w:left="36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Note: Submit your answer as a PDF file via WTClass Homework1 link in the </w:t>
      </w:r>
      <w:r w:rsidDel="00000000" w:rsidR="00000000" w:rsidRPr="00000000">
        <w:rPr>
          <w:rFonts w:ascii="Calibri" w:cs="Calibri" w:eastAsia="Calibri" w:hAnsi="Calibri"/>
          <w:i w:val="1"/>
          <w:color w:val="0070c0"/>
          <w:u w:val="single"/>
          <w:rtl w:val="0"/>
        </w:rPr>
        <w:t xml:space="preserve">Resources</w:t>
      </w:r>
      <w:r w:rsidDel="00000000" w:rsidR="00000000" w:rsidRPr="00000000">
        <w:rPr>
          <w:rFonts w:ascii="Calibri" w:cs="Calibri" w:eastAsia="Calibri" w:hAnsi="Calibri"/>
          <w:i w:val="1"/>
          <w:color w:val="0070c0"/>
          <w:rtl w:val="0"/>
        </w:rPr>
        <w:t xml:space="preserve">/</w:t>
      </w:r>
      <w:hyperlink r:id="rId7">
        <w:r w:rsidDel="00000000" w:rsidR="00000000" w:rsidRPr="00000000">
          <w:rPr>
            <w:rFonts w:ascii="Calibri" w:cs="Calibri" w:eastAsia="Calibri" w:hAnsi="Calibri"/>
            <w:i w:val="1"/>
            <w:color w:val="0070c0"/>
            <w:u w:val="single"/>
            <w:rtl w:val="0"/>
          </w:rPr>
          <w:t xml:space="preserve">Assignments </w:t>
        </w:r>
      </w:hyperlink>
      <w:r w:rsidDel="00000000" w:rsidR="00000000" w:rsidRPr="00000000">
        <w:rPr>
          <w:rFonts w:ascii="Calibri" w:cs="Calibri" w:eastAsia="Calibri" w:hAnsi="Calibri"/>
          <w:i w:val="1"/>
          <w:color w:val="ff0000"/>
          <w:rtl w:val="0"/>
        </w:rPr>
        <w:t xml:space="preserve">folder</w:t>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Example1:</w:t>
      </w:r>
    </w:p>
    <w:p w:rsidR="00000000" w:rsidDel="00000000" w:rsidP="00000000" w:rsidRDefault="00000000" w:rsidRPr="00000000" w14:paraId="00000089">
      <w:pPr>
        <w:widowControl w:val="0"/>
        <w:spacing w:after="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widowControl w:val="0"/>
        <w:spacing w:after="120" w:line="259" w:lineRule="auto"/>
        <w:rPr>
          <w:rFonts w:ascii="Calibri" w:cs="Calibri" w:eastAsia="Calibri" w:hAnsi="Calibri"/>
        </w:rPr>
      </w:pPr>
      <w:r w:rsidDel="00000000" w:rsidR="00000000" w:rsidRPr="00000000">
        <w:rPr>
          <w:rFonts w:ascii="Calibri" w:cs="Calibri" w:eastAsia="Calibri" w:hAnsi="Calibri"/>
          <w:rtl w:val="0"/>
        </w:rPr>
        <w:t xml:space="preserve">Question: Assume that a security model is needed to protect information used in the class you are taking—say, the information in your course’s learning management system. Use the CNSS model to identify each of the 27 cells needed for complete information protection. Write a brief statement that explains how you would address the components represented in each of the 27 cells.</w:t>
      </w:r>
    </w:p>
    <w:p w:rsidR="00000000" w:rsidDel="00000000" w:rsidP="00000000" w:rsidRDefault="00000000" w:rsidRPr="00000000" w14:paraId="0000008B">
      <w:pPr>
        <w:widowControl w:val="0"/>
        <w:spacing w:after="120" w:line="259" w:lineRule="auto"/>
        <w:rPr>
          <w:rFonts w:ascii="Calibri" w:cs="Calibri" w:eastAsia="Calibri" w:hAnsi="Calibri"/>
        </w:rPr>
      </w:pPr>
      <w:r w:rsidDel="00000000" w:rsidR="00000000" w:rsidRPr="00000000">
        <w:rPr>
          <w:rFonts w:ascii="Calibri" w:cs="Calibri" w:eastAsia="Calibri" w:hAnsi="Calibri"/>
          <w:color w:val="ff0000"/>
          <w:rtl w:val="0"/>
        </w:rPr>
        <w:t xml:space="preserve">Answer: In general, C.I.A. is confidentiality, integrity, and availability.</w:t>
      </w:r>
      <w:r w:rsidDel="00000000" w:rsidR="00000000" w:rsidRPr="00000000">
        <w:rPr>
          <w:rtl w:val="0"/>
        </w:rPr>
      </w:r>
    </w:p>
    <w:p w:rsidR="00000000" w:rsidDel="00000000" w:rsidP="00000000" w:rsidRDefault="00000000" w:rsidRPr="00000000" w14:paraId="0000008C">
      <w:pPr>
        <w:widowControl w:val="0"/>
        <w:spacing w:after="120" w:lineRule="auto"/>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Confidentiality: Only allow students access to class if they have registered and paid for the ISA 3100 course at KSU for the fall semester of 2018. Controls to prevent unauthorized access to class would include taking roll call, learning each student’s name and face, and verifying them against the computerized printout of each registered student.</w:t>
      </w:r>
    </w:p>
    <w:p w:rsidR="00000000" w:rsidDel="00000000" w:rsidP="00000000" w:rsidRDefault="00000000" w:rsidRPr="00000000" w14:paraId="0000008D">
      <w:pPr>
        <w:widowControl w:val="0"/>
        <w:spacing w:after="120" w:lineRule="auto"/>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Integrity: Require students to carry their photo ID cards and present them on demand. Provide each student with a syllabus that contains the course description, course objectives, and instructor’s contact information, including office hours and phone number. The syllabus must also include information about the withdrawal policy, grading, and an integrity statement that must be read and signed before the student can receive a final grade for the semester.</w:t>
      </w:r>
    </w:p>
    <w:p w:rsidR="00000000" w:rsidDel="00000000" w:rsidP="00000000" w:rsidRDefault="00000000" w:rsidRPr="00000000" w14:paraId="0000008E">
      <w:pPr>
        <w:widowControl w:val="0"/>
        <w:spacing w:after="120" w:lineRule="auto"/>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Availability: Ensure that the classroom is accessible and provides a secure environment to promote well-organized learning. The controls include requiring the professor to be present at the beginning of class and have operational equipment so students can use their laptops for note taking.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Confidentiality—Policy—Storage: An example of protecting the confidentiality of class information in storage by means of policy would be issuing rules to keep access restricted to unauthorized viewers. One such rule could be to lock file cabinets that contain the information.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Confidentiality—Policy—Processing: An example of protecting the confidentiality of class information in processing by means of policy would be issuing rules to keep access restricted to authorized viewers while information is being processed. For instance, only registered students in the class should be allowed to attend and listen to lectures.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Confidentiality—Policy—Transmission: An example of protecting the confidentiality of class information in transmission by means of policy would be issuing rules to keep access restricted to authorized viewers while information is being transmitted. For instance, a policy may require that all transmission of confidential data over public networks must be encrypted.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Confidentiality—Education—Storage: An example of protecting the confidentiality of class information in storage by means of education would be to train students and faculty about which people have authorized access to the information in storage.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Confidentiality—Education—Processing: An example of protecting the confidentiality of class information being processed by means of education would be to train students and faculty to verify whether people are authorized to get the information before class starts by using a student ID or schedule.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Confidentiality—Education—Transmission: An example of protecting the confidentiality of class information being transmitted by means of education would be to train students and faculty to close classroom doors during a lecture so that others outside could not hear it.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Confidentiality—Technology—Storage: An example of protecting the confidentiality of class information being stored by means of technology would be using locks on file cabinets that contain the information while not in use.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Confidentiality—Technology—Processing: An example of protecting the confidentiality of class information being processed by means of technology would be forcing the use of electronic IDs during classes.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Confidentiality—Technology—Transmission: An example of protecting the confidentiality of class information being transmitted by means of technology would be having a password on a class Web site.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Integrity—Policy—Storage: An example of protecting the integrity of class information being stored by means of policy would be a simple rule that only certified people may alter the information.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Integrity—Policy—Processing: An example of protecting the integrity of class information being processed by means of policy would be a rule that forces students to study in quiet areas without the help of people who are not in the class.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Integrity—Policy—Transmission: An example of protecting the integrity of class information being transmitted by means of policy would be a rule that the teacher is not allowed to drink alcohol before class.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Integrity—Education—Storage: An example of protecting the integrity of class information being stored by means of education would be teaching people who store the information the names and roles of others who are authorized to change 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Integrity—Education—Processing: An example of protecting the integrity of class information being processed by means of education would be informing students not to risk receiving incorrect information by studying with people who are not in the class.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Integrity—Education—Transmission: An example of protecting the integrity of class information being transmitted by means of education would be providing instructors with effective ways to teach.</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Integrity—Technology—Storage: An example of protecting the integrity of class information being stored by means of technology would be electronically storing all data on a device that requires authorization to modify.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Integrity—Technology—Processing: An example of protecting the integrity of class information being processed by means of technology would be creating PowerPoint presentations to verify what the teacher says.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Integrity—Technology—Transmission: An example of protecting the integrity of class information being transmitted by means of technology would be printing the PowerPoint presentations and giving a copy to each student.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Availability—Policy—Storage: An example of protecting the availability of class information being stored by means of policy would be a policy that only authorized students are allowed access to certain stored information.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Availability—Policy—Processing: An example of protecting the availability of class information being processed by means of policy would be a rule that only authorized people are allowed to enter the classroom.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Availability—Policy—Transmission: An example of protecting the availability of class information being transmitted by means of policy would be a rule that only students are allowed into the classroom.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Availability—Education—Storage: An example of protecting the availability of class information being stored by means of education would be teaching correct storage processes so information doesn’t get lost.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Availability—Education—Processing: An example of protecting the availability of class information being processed by means of education would be instructing those who teach the information to speak up so everyone in the classroom can hear.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Availability—Education—Transmission: An example of protecting the availability of class information being transmitted by means of education would be teaching students to remain quiet in the classroom so everyone can hear.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Availability—Technology—Storage: An example of protecting the availability of class information being stored by means of technology would be making the information available on the Internet via a password-protected Web site.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Availability—Technology—Processing: An example of protecting the availability of class information being processed by means of technology would be a teacher making PowerPoint files available to students via the Internet.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720" w:right="29"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Availability—Technology—Transmission: An example of protecting the availability of class information being transmitted by means of technology would be a teacher using a microphone so lectures are loud enough for all students to hear.</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sectPr>
      <w:headerReference r:id="rId8" w:type="default"/>
      <w:headerReference r:id="rId9" w:type="first"/>
      <w:footerReference r:id="rId10" w:type="defaul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Homework Assignment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t xml:space="preserve">Homework Assignment #1</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6925"/>
    <w:pPr>
      <w:spacing w:after="0" w:line="240" w:lineRule="auto"/>
    </w:pPr>
    <w:rPr>
      <w:rFonts w:ascii="Times New Roman" w:cs="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36925"/>
    <w:pPr>
      <w:spacing w:after="100" w:afterAutospacing="1" w:before="100" w:beforeAutospacing="1"/>
    </w:pPr>
  </w:style>
  <w:style w:type="character" w:styleId="Hyperlink">
    <w:name w:val="Hyperlink"/>
    <w:basedOn w:val="DefaultParagraphFont"/>
    <w:uiPriority w:val="99"/>
    <w:semiHidden w:val="1"/>
    <w:unhideWhenUsed w:val="1"/>
    <w:rsid w:val="00436925"/>
    <w:rPr>
      <w:color w:val="0000ff"/>
      <w:u w:val="single"/>
    </w:rPr>
  </w:style>
  <w:style w:type="paragraph" w:styleId="Default" w:customStyle="1">
    <w:name w:val="Default"/>
    <w:rsid w:val="00436925"/>
    <w:pPr>
      <w:widowControl w:val="0"/>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950D98"/>
    <w:pPr>
      <w:ind w:left="720"/>
      <w:contextualSpacing w:val="1"/>
    </w:pPr>
  </w:style>
  <w:style w:type="paragraph" w:styleId="ATX" w:customStyle="1">
    <w:name w:val="ATX"/>
    <w:basedOn w:val="Normal"/>
    <w:rsid w:val="00A6307E"/>
    <w:pPr>
      <w:widowControl w:val="0"/>
      <w:autoSpaceDE w:val="0"/>
      <w:autoSpaceDN w:val="0"/>
      <w:adjustRightInd w:val="0"/>
      <w:spacing w:before="99"/>
      <w:ind w:left="360" w:right="29"/>
    </w:pPr>
    <w:rPr>
      <w:rFonts w:cs="Latha" w:eastAsia="Times New Roman"/>
      <w:lang w:bidi="ta-IN"/>
    </w:rPr>
  </w:style>
  <w:style w:type="paragraph" w:styleId="Header">
    <w:name w:val="header"/>
    <w:basedOn w:val="Normal"/>
    <w:link w:val="HeaderChar"/>
    <w:uiPriority w:val="99"/>
    <w:unhideWhenUsed w:val="1"/>
    <w:rsid w:val="0085572A"/>
    <w:pPr>
      <w:tabs>
        <w:tab w:val="center" w:pos="4680"/>
        <w:tab w:val="right" w:pos="9360"/>
      </w:tabs>
    </w:pPr>
  </w:style>
  <w:style w:type="character" w:styleId="HeaderChar" w:customStyle="1">
    <w:name w:val="Header Char"/>
    <w:basedOn w:val="DefaultParagraphFont"/>
    <w:link w:val="Header"/>
    <w:uiPriority w:val="99"/>
    <w:rsid w:val="0085572A"/>
    <w:rPr>
      <w:rFonts w:ascii="Times New Roman" w:cs="Times New Roman" w:hAnsi="Times New Roman"/>
      <w:sz w:val="24"/>
      <w:szCs w:val="24"/>
    </w:rPr>
  </w:style>
  <w:style w:type="paragraph" w:styleId="Footer">
    <w:name w:val="footer"/>
    <w:basedOn w:val="Normal"/>
    <w:link w:val="FooterChar"/>
    <w:uiPriority w:val="99"/>
    <w:unhideWhenUsed w:val="1"/>
    <w:rsid w:val="0085572A"/>
    <w:pPr>
      <w:tabs>
        <w:tab w:val="center" w:pos="4680"/>
        <w:tab w:val="right" w:pos="9360"/>
      </w:tabs>
    </w:pPr>
  </w:style>
  <w:style w:type="character" w:styleId="FooterChar" w:customStyle="1">
    <w:name w:val="Footer Char"/>
    <w:basedOn w:val="DefaultParagraphFont"/>
    <w:link w:val="Footer"/>
    <w:uiPriority w:val="99"/>
    <w:rsid w:val="0085572A"/>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tclass.wtamu.edu/webapps/blackboard/content/listContentEditable.jsp?content_id=_1175319_1&amp;course_id=_29230_1"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ZLPzAklLrf1fYH547FGnABFiVw==">AMUW2mU5cmd+F7+uSlRczsVXWu+7PbzRs2OIxJtcHSFekAhYHekagb0u/Bvewwy8dDS1/OqOIyiZcl2tVuIJffxRMikDrirIubuQMSja8DeP0trGFOzzFAtMnz+XPnSqy+nDjodpFDUa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2022-02-06T16:55:00Z</dcterms:created>
  <dc:creator>Gahangir Hossain</dc:creator>
</cp:coreProperties>
</file>