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A5A" w:rsidRPr="00911E60" w:rsidRDefault="00124A0C" w:rsidP="00124A0C">
      <w:pPr>
        <w:jc w:val="center"/>
        <w:rPr>
          <w:rFonts w:asciiTheme="majorHAnsi" w:hAnsiTheme="majorHAnsi" w:cstheme="majorHAnsi"/>
          <w:b/>
          <w:sz w:val="28"/>
        </w:rPr>
      </w:pPr>
      <w:r w:rsidRPr="00911E60">
        <w:rPr>
          <w:rFonts w:asciiTheme="majorHAnsi" w:hAnsiTheme="majorHAnsi" w:cstheme="majorHAnsi"/>
          <w:b/>
          <w:sz w:val="28"/>
        </w:rPr>
        <w:t>CIDM 6341 01 Current Issues in Cybersecurity</w:t>
      </w:r>
    </w:p>
    <w:p w:rsidR="00124A0C" w:rsidRPr="00911E60" w:rsidRDefault="00124A0C" w:rsidP="00124A0C">
      <w:pPr>
        <w:jc w:val="center"/>
        <w:rPr>
          <w:rFonts w:asciiTheme="majorHAnsi" w:hAnsiTheme="majorHAnsi" w:cstheme="majorHAnsi"/>
          <w:b/>
        </w:rPr>
      </w:pPr>
      <w:r w:rsidRPr="00911E60">
        <w:rPr>
          <w:rFonts w:asciiTheme="majorHAnsi" w:hAnsiTheme="majorHAnsi" w:cstheme="majorHAnsi"/>
          <w:b/>
        </w:rPr>
        <w:t>Mid-term Exam Sp2022</w:t>
      </w:r>
    </w:p>
    <w:p w:rsidR="00124A0C" w:rsidRPr="00911E60" w:rsidRDefault="00124A0C" w:rsidP="00124A0C">
      <w:pPr>
        <w:jc w:val="center"/>
        <w:rPr>
          <w:rFonts w:asciiTheme="majorHAnsi" w:hAnsiTheme="majorHAnsi" w:cstheme="majorHAnsi"/>
          <w:b/>
        </w:rPr>
      </w:pPr>
      <w:r w:rsidRPr="00911E60">
        <w:rPr>
          <w:rFonts w:asciiTheme="majorHAnsi" w:hAnsiTheme="majorHAnsi" w:cstheme="majorHAnsi"/>
          <w:b/>
        </w:rPr>
        <w:t xml:space="preserve">CLOSED BOOK (25%) – </w:t>
      </w:r>
      <w:r w:rsidR="00F8435A">
        <w:rPr>
          <w:rFonts w:asciiTheme="majorHAnsi" w:hAnsiTheme="majorHAnsi" w:cstheme="majorHAnsi"/>
          <w:b/>
        </w:rPr>
        <w:t>50</w:t>
      </w:r>
      <w:r w:rsidRPr="00911E60">
        <w:rPr>
          <w:rFonts w:asciiTheme="majorHAnsi" w:hAnsiTheme="majorHAnsi" w:cstheme="majorHAnsi"/>
          <w:b/>
        </w:rPr>
        <w:t xml:space="preserve"> points </w:t>
      </w:r>
    </w:p>
    <w:p w:rsidR="00124A0C" w:rsidRPr="00911E60" w:rsidRDefault="00124A0C" w:rsidP="00124A0C">
      <w:pPr>
        <w:jc w:val="center"/>
        <w:rPr>
          <w:rFonts w:asciiTheme="majorHAnsi" w:hAnsiTheme="majorHAnsi" w:cstheme="majorHAnsi"/>
        </w:rPr>
      </w:pPr>
    </w:p>
    <w:p w:rsidR="00124A0C" w:rsidRPr="00911E60" w:rsidRDefault="00124A0C" w:rsidP="00124A0C">
      <w:pPr>
        <w:rPr>
          <w:rFonts w:asciiTheme="majorHAnsi" w:hAnsiTheme="majorHAnsi" w:cstheme="majorHAnsi"/>
        </w:rPr>
      </w:pPr>
      <w:r w:rsidRPr="00911E60">
        <w:rPr>
          <w:rFonts w:asciiTheme="majorHAnsi" w:hAnsiTheme="majorHAnsi" w:cstheme="majorHAnsi"/>
        </w:rPr>
        <w:t>Name________</w:t>
      </w:r>
      <w:r w:rsidR="00A908C8">
        <w:rPr>
          <w:rFonts w:asciiTheme="majorHAnsi" w:hAnsiTheme="majorHAnsi" w:cstheme="majorHAnsi"/>
        </w:rPr>
        <w:t>Mike Pendleton</w:t>
      </w:r>
      <w:r w:rsidRPr="00911E60">
        <w:rPr>
          <w:rFonts w:asciiTheme="majorHAnsi" w:hAnsiTheme="majorHAnsi" w:cstheme="majorHAnsi"/>
        </w:rPr>
        <w:t>________BID_______</w:t>
      </w:r>
      <w:r w:rsidR="00A908C8" w:rsidRPr="00A908C8">
        <w:t xml:space="preserve"> </w:t>
      </w:r>
      <w:r w:rsidR="00A908C8" w:rsidRPr="00A908C8">
        <w:rPr>
          <w:rFonts w:asciiTheme="majorHAnsi" w:hAnsiTheme="majorHAnsi" w:cstheme="majorHAnsi"/>
        </w:rPr>
        <w:t xml:space="preserve">1058201 </w:t>
      </w:r>
      <w:r w:rsidRPr="00911E60">
        <w:rPr>
          <w:rFonts w:asciiTheme="majorHAnsi" w:hAnsiTheme="majorHAnsi" w:cstheme="majorHAnsi"/>
        </w:rPr>
        <w:t>___________________</w:t>
      </w:r>
    </w:p>
    <w:p w:rsidR="00124A0C" w:rsidRPr="00911E60" w:rsidRDefault="00124A0C" w:rsidP="00124A0C">
      <w:pPr>
        <w:rPr>
          <w:rFonts w:asciiTheme="majorHAnsi" w:hAnsiTheme="majorHAnsi" w:cstheme="majorHAnsi"/>
        </w:rPr>
      </w:pPr>
    </w:p>
    <w:p w:rsidR="00124A0C" w:rsidRPr="00911E60" w:rsidRDefault="00124A0C" w:rsidP="00124A0C">
      <w:pPr>
        <w:rPr>
          <w:rFonts w:asciiTheme="majorHAnsi" w:hAnsiTheme="majorHAnsi" w:cstheme="majorHAnsi"/>
          <w:b/>
        </w:rPr>
      </w:pPr>
      <w:r w:rsidRPr="00911E60">
        <w:rPr>
          <w:rFonts w:asciiTheme="majorHAnsi" w:hAnsiTheme="majorHAnsi" w:cstheme="majorHAnsi"/>
          <w:b/>
        </w:rPr>
        <w:t xml:space="preserve">Q1. </w:t>
      </w:r>
      <w:r w:rsidR="00604AD6" w:rsidRPr="00911E60">
        <w:rPr>
          <w:rFonts w:asciiTheme="majorHAnsi" w:hAnsiTheme="majorHAnsi" w:cstheme="majorHAnsi"/>
          <w:b/>
        </w:rPr>
        <w:t xml:space="preserve">TEN </w:t>
      </w:r>
      <w:r w:rsidRPr="00911E60">
        <w:rPr>
          <w:rFonts w:asciiTheme="majorHAnsi" w:hAnsiTheme="majorHAnsi" w:cstheme="majorHAnsi"/>
          <w:b/>
        </w:rPr>
        <w:t>True/False (write in the left side) –</w:t>
      </w:r>
      <w:r w:rsidR="00F8435A">
        <w:rPr>
          <w:rFonts w:asciiTheme="majorHAnsi" w:hAnsiTheme="majorHAnsi" w:cstheme="majorHAnsi"/>
          <w:b/>
        </w:rPr>
        <w:t xml:space="preserve"> 2</w:t>
      </w:r>
      <w:r w:rsidRPr="00911E60">
        <w:rPr>
          <w:rFonts w:asciiTheme="majorHAnsi" w:hAnsiTheme="majorHAnsi" w:cstheme="majorHAnsi"/>
          <w:b/>
        </w:rPr>
        <w:t xml:space="preserve">0 points </w:t>
      </w:r>
    </w:p>
    <w:p w:rsidR="009E1AFB" w:rsidRPr="00911E60" w:rsidRDefault="00575704" w:rsidP="00124A0C">
      <w:pPr>
        <w:rPr>
          <w:rFonts w:asciiTheme="majorHAnsi" w:hAnsiTheme="majorHAnsi" w:cstheme="majorHAnsi"/>
        </w:rPr>
      </w:pPr>
      <w:r>
        <w:rPr>
          <w:rFonts w:asciiTheme="majorHAnsi" w:hAnsiTheme="majorHAnsi" w:cstheme="majorHAnsi"/>
        </w:rPr>
        <w:t xml:space="preserve">True </w:t>
      </w:r>
      <w:r w:rsidR="00124A0C" w:rsidRPr="00911E60">
        <w:rPr>
          <w:rFonts w:asciiTheme="majorHAnsi" w:hAnsiTheme="majorHAnsi" w:cstheme="majorHAnsi"/>
        </w:rPr>
        <w:t xml:space="preserve">a. </w:t>
      </w:r>
      <w:r w:rsidR="00760ADF" w:rsidRPr="00911E60">
        <w:rPr>
          <w:rFonts w:asciiTheme="majorHAnsi" w:hAnsiTheme="majorHAnsi" w:cstheme="majorHAnsi"/>
        </w:rPr>
        <w:t xml:space="preserve">It is the role of </w:t>
      </w:r>
      <w:r w:rsidR="00124A0C" w:rsidRPr="00911E60">
        <w:rPr>
          <w:rFonts w:asciiTheme="majorHAnsi" w:hAnsiTheme="majorHAnsi" w:cstheme="majorHAnsi"/>
        </w:rPr>
        <w:t xml:space="preserve">cybersecurity </w:t>
      </w:r>
      <w:r w:rsidR="00760ADF" w:rsidRPr="00911E60">
        <w:rPr>
          <w:rFonts w:asciiTheme="majorHAnsi" w:hAnsiTheme="majorHAnsi" w:cstheme="majorHAnsi"/>
        </w:rPr>
        <w:t>management to ensure that each strategy is properly planned, organized, staffed, directed, and controlled</w:t>
      </w:r>
      <w:r w:rsidR="00124A0C" w:rsidRPr="00911E60">
        <w:rPr>
          <w:rFonts w:asciiTheme="majorHAnsi" w:hAnsiTheme="majorHAnsi" w:cstheme="majorHAnsi"/>
        </w:rPr>
        <w:t>.</w:t>
      </w:r>
    </w:p>
    <w:p w:rsidR="009E1AFB" w:rsidRPr="00911E60" w:rsidRDefault="00575704" w:rsidP="000B2FDB">
      <w:pPr>
        <w:rPr>
          <w:rFonts w:asciiTheme="majorHAnsi" w:hAnsiTheme="majorHAnsi" w:cstheme="majorHAnsi"/>
        </w:rPr>
      </w:pPr>
      <w:r>
        <w:rPr>
          <w:rFonts w:asciiTheme="majorHAnsi" w:hAnsiTheme="majorHAnsi" w:cstheme="majorHAnsi"/>
        </w:rPr>
        <w:t xml:space="preserve">False </w:t>
      </w:r>
      <w:r w:rsidR="000B2FDB" w:rsidRPr="00911E60">
        <w:rPr>
          <w:rFonts w:asciiTheme="majorHAnsi" w:hAnsiTheme="majorHAnsi" w:cstheme="majorHAnsi"/>
        </w:rPr>
        <w:t xml:space="preserve">b. </w:t>
      </w:r>
      <w:r w:rsidR="00760ADF" w:rsidRPr="00911E60">
        <w:rPr>
          <w:rFonts w:asciiTheme="majorHAnsi" w:hAnsiTheme="majorHAnsi" w:cstheme="majorHAnsi"/>
        </w:rPr>
        <w:t>A breach law specifies a requirement for organizations to notify affected parties when they have experienced a specified type of loss of information</w:t>
      </w:r>
    </w:p>
    <w:p w:rsidR="009E1AFB" w:rsidRPr="00911E60" w:rsidRDefault="00575704" w:rsidP="00937639">
      <w:pPr>
        <w:rPr>
          <w:rFonts w:asciiTheme="majorHAnsi" w:hAnsiTheme="majorHAnsi" w:cstheme="majorHAnsi"/>
        </w:rPr>
      </w:pPr>
      <w:r>
        <w:rPr>
          <w:rFonts w:asciiTheme="majorHAnsi" w:hAnsiTheme="majorHAnsi" w:cstheme="majorHAnsi"/>
        </w:rPr>
        <w:t xml:space="preserve">False </w:t>
      </w:r>
      <w:r w:rsidR="00937639" w:rsidRPr="00911E60">
        <w:rPr>
          <w:rFonts w:asciiTheme="majorHAnsi" w:hAnsiTheme="majorHAnsi" w:cstheme="majorHAnsi"/>
        </w:rPr>
        <w:t xml:space="preserve">c. </w:t>
      </w:r>
      <w:r w:rsidR="00760ADF" w:rsidRPr="00911E60">
        <w:rPr>
          <w:rFonts w:asciiTheme="majorHAnsi" w:hAnsiTheme="majorHAnsi" w:cstheme="majorHAnsi"/>
        </w:rPr>
        <w:t>The v</w:t>
      </w:r>
      <w:r w:rsidR="00937639" w:rsidRPr="00911E60">
        <w:rPr>
          <w:rFonts w:asciiTheme="majorHAnsi" w:hAnsiTheme="majorHAnsi" w:cstheme="majorHAnsi"/>
        </w:rPr>
        <w:t xml:space="preserve">alue </w:t>
      </w:r>
      <w:r w:rsidR="00760ADF" w:rsidRPr="00911E60">
        <w:rPr>
          <w:rFonts w:asciiTheme="majorHAnsi" w:hAnsiTheme="majorHAnsi" w:cstheme="majorHAnsi"/>
        </w:rPr>
        <w:t xml:space="preserve">statement is an idealistic expression of what the organization wants to become </w:t>
      </w:r>
    </w:p>
    <w:p w:rsidR="009E1AFB" w:rsidRPr="00911E60" w:rsidRDefault="00575704" w:rsidP="00937639">
      <w:pPr>
        <w:rPr>
          <w:rFonts w:asciiTheme="majorHAnsi" w:hAnsiTheme="majorHAnsi" w:cstheme="majorHAnsi"/>
        </w:rPr>
      </w:pPr>
      <w:r>
        <w:rPr>
          <w:rFonts w:asciiTheme="majorHAnsi" w:hAnsiTheme="majorHAnsi" w:cstheme="majorHAnsi"/>
        </w:rPr>
        <w:t xml:space="preserve">True </w:t>
      </w:r>
      <w:r w:rsidR="00937639" w:rsidRPr="00911E60">
        <w:rPr>
          <w:rFonts w:asciiTheme="majorHAnsi" w:hAnsiTheme="majorHAnsi" w:cstheme="majorHAnsi"/>
        </w:rPr>
        <w:t>d.</w:t>
      </w:r>
      <w:r w:rsidR="00937639" w:rsidRPr="00911E60">
        <w:rPr>
          <w:rFonts w:asciiTheme="majorHAnsi" w:eastAsiaTheme="minorEastAsia" w:hAnsiTheme="majorHAnsi" w:cstheme="majorHAnsi"/>
          <w:color w:val="404040" w:themeColor="text1" w:themeTint="BF"/>
          <w:kern w:val="24"/>
          <w:sz w:val="44"/>
          <w:szCs w:val="44"/>
        </w:rPr>
        <w:t xml:space="preserve"> </w:t>
      </w:r>
      <w:r w:rsidR="00760ADF" w:rsidRPr="00911E60">
        <w:rPr>
          <w:rFonts w:asciiTheme="majorHAnsi" w:hAnsiTheme="majorHAnsi" w:cstheme="majorHAnsi"/>
        </w:rPr>
        <w:t>Information security, like information technology, must support more than its immediate parent in the organizational chart</w:t>
      </w:r>
    </w:p>
    <w:p w:rsidR="00937639" w:rsidRPr="00911E60" w:rsidRDefault="00575704" w:rsidP="00937639">
      <w:pPr>
        <w:rPr>
          <w:rFonts w:asciiTheme="majorHAnsi" w:hAnsiTheme="majorHAnsi" w:cstheme="majorHAnsi"/>
        </w:rPr>
      </w:pPr>
      <w:r>
        <w:rPr>
          <w:rFonts w:asciiTheme="majorHAnsi" w:hAnsiTheme="majorHAnsi" w:cstheme="majorHAnsi"/>
        </w:rPr>
        <w:t xml:space="preserve">True </w:t>
      </w:r>
      <w:r w:rsidR="00937639" w:rsidRPr="00911E60">
        <w:rPr>
          <w:rFonts w:asciiTheme="majorHAnsi" w:hAnsiTheme="majorHAnsi" w:cstheme="majorHAnsi"/>
        </w:rPr>
        <w:t>e. In a small organization, InfoSec often becomes the responsibility of a jack-of-all-trades</w:t>
      </w:r>
    </w:p>
    <w:p w:rsidR="00937639" w:rsidRPr="00911E60" w:rsidRDefault="00575704" w:rsidP="00937639">
      <w:pPr>
        <w:rPr>
          <w:rFonts w:asciiTheme="majorHAnsi" w:hAnsiTheme="majorHAnsi" w:cstheme="majorHAnsi"/>
          <w:bCs/>
        </w:rPr>
      </w:pPr>
      <w:r>
        <w:rPr>
          <w:rFonts w:asciiTheme="majorHAnsi" w:hAnsiTheme="majorHAnsi" w:cstheme="majorHAnsi"/>
        </w:rPr>
        <w:t xml:space="preserve">True </w:t>
      </w:r>
      <w:r w:rsidR="00937639" w:rsidRPr="00911E60">
        <w:rPr>
          <w:rFonts w:asciiTheme="majorHAnsi" w:hAnsiTheme="majorHAnsi" w:cstheme="majorHAnsi"/>
        </w:rPr>
        <w:t xml:space="preserve">f. </w:t>
      </w:r>
      <w:r w:rsidR="005F5F1B" w:rsidRPr="00911E60">
        <w:rPr>
          <w:rFonts w:asciiTheme="majorHAnsi" w:hAnsiTheme="majorHAnsi" w:cstheme="majorHAnsi"/>
          <w:bCs/>
        </w:rPr>
        <w:t>Risk = Likelihood + Impact</w:t>
      </w:r>
    </w:p>
    <w:p w:rsidR="00937639" w:rsidRPr="00911E60" w:rsidRDefault="00575704" w:rsidP="00937639">
      <w:pPr>
        <w:rPr>
          <w:rFonts w:asciiTheme="majorHAnsi" w:hAnsiTheme="majorHAnsi" w:cstheme="majorHAnsi"/>
        </w:rPr>
      </w:pPr>
      <w:r>
        <w:rPr>
          <w:rFonts w:asciiTheme="majorHAnsi" w:hAnsiTheme="majorHAnsi" w:cstheme="majorHAnsi"/>
          <w:bCs/>
        </w:rPr>
        <w:t xml:space="preserve">False </w:t>
      </w:r>
      <w:r w:rsidR="005F5F1B" w:rsidRPr="00911E60">
        <w:rPr>
          <w:rFonts w:asciiTheme="majorHAnsi" w:hAnsiTheme="majorHAnsi" w:cstheme="majorHAnsi"/>
          <w:bCs/>
        </w:rPr>
        <w:t>g. Risk management answers the question “Where and what is the risk?”</w:t>
      </w:r>
    </w:p>
    <w:p w:rsidR="009E1AFB" w:rsidRPr="00911E60" w:rsidRDefault="00575704" w:rsidP="00B637B5">
      <w:pPr>
        <w:rPr>
          <w:rFonts w:asciiTheme="majorHAnsi" w:hAnsiTheme="majorHAnsi" w:cstheme="majorHAnsi"/>
        </w:rPr>
      </w:pPr>
      <w:r>
        <w:rPr>
          <w:rFonts w:asciiTheme="majorHAnsi" w:hAnsiTheme="majorHAnsi" w:cstheme="majorHAnsi"/>
        </w:rPr>
        <w:t xml:space="preserve">True </w:t>
      </w:r>
      <w:r w:rsidR="005F5F1B" w:rsidRPr="00911E60">
        <w:rPr>
          <w:rFonts w:asciiTheme="majorHAnsi" w:hAnsiTheme="majorHAnsi" w:cstheme="majorHAnsi"/>
        </w:rPr>
        <w:t xml:space="preserve">h. </w:t>
      </w:r>
      <w:r w:rsidR="00B637B5" w:rsidRPr="00911E60">
        <w:rPr>
          <w:rFonts w:asciiTheme="majorHAnsi" w:hAnsiTheme="majorHAnsi" w:cstheme="majorHAnsi"/>
        </w:rPr>
        <w:t>T</w:t>
      </w:r>
      <w:r w:rsidR="00760ADF" w:rsidRPr="00911E60">
        <w:rPr>
          <w:rFonts w:asciiTheme="majorHAnsi" w:hAnsiTheme="majorHAnsi" w:cstheme="majorHAnsi"/>
        </w:rPr>
        <w:t xml:space="preserve">he organization should conduct a weighted table analysis with threats </w:t>
      </w:r>
    </w:p>
    <w:p w:rsidR="00065CA2" w:rsidRPr="00911E60" w:rsidRDefault="00B00F15" w:rsidP="00B637B5">
      <w:pPr>
        <w:rPr>
          <w:rFonts w:asciiTheme="majorHAnsi" w:hAnsiTheme="majorHAnsi" w:cstheme="majorHAnsi"/>
        </w:rPr>
      </w:pPr>
      <w:r>
        <w:rPr>
          <w:rFonts w:asciiTheme="majorHAnsi" w:hAnsiTheme="majorHAnsi" w:cstheme="majorHAnsi"/>
        </w:rPr>
        <w:t xml:space="preserve">False </w:t>
      </w:r>
      <w:r w:rsidR="00065CA2" w:rsidRPr="00911E60">
        <w:rPr>
          <w:rFonts w:asciiTheme="majorHAnsi" w:hAnsiTheme="majorHAnsi" w:cstheme="majorHAnsi"/>
        </w:rPr>
        <w:t xml:space="preserve">i. </w:t>
      </w:r>
      <w:r w:rsidR="00604AD6" w:rsidRPr="00911E60">
        <w:rPr>
          <w:rFonts w:asciiTheme="majorHAnsi" w:hAnsiTheme="majorHAnsi" w:cstheme="majorHAnsi"/>
        </w:rPr>
        <w:t>When a Mandatory Access Control (MAC) is implemented, users and data owners have full control over access to information resources</w:t>
      </w:r>
    </w:p>
    <w:p w:rsidR="009E1AFB" w:rsidRPr="00911E60" w:rsidRDefault="00575704" w:rsidP="00065CA2">
      <w:pPr>
        <w:rPr>
          <w:rFonts w:asciiTheme="majorHAnsi" w:hAnsiTheme="majorHAnsi" w:cstheme="majorHAnsi"/>
        </w:rPr>
      </w:pPr>
      <w:r>
        <w:rPr>
          <w:rFonts w:asciiTheme="majorHAnsi" w:hAnsiTheme="majorHAnsi" w:cstheme="majorHAnsi"/>
        </w:rPr>
        <w:t xml:space="preserve">False </w:t>
      </w:r>
      <w:r w:rsidR="00065CA2" w:rsidRPr="00911E60">
        <w:rPr>
          <w:rFonts w:asciiTheme="majorHAnsi" w:hAnsiTheme="majorHAnsi" w:cstheme="majorHAnsi"/>
        </w:rPr>
        <w:t>j</w:t>
      </w:r>
      <w:r w:rsidR="00B637B5" w:rsidRPr="00911E60">
        <w:rPr>
          <w:rFonts w:asciiTheme="majorHAnsi" w:hAnsiTheme="majorHAnsi" w:cstheme="majorHAnsi"/>
        </w:rPr>
        <w:t xml:space="preserve">. </w:t>
      </w:r>
      <w:r w:rsidR="00760ADF" w:rsidRPr="00911E60">
        <w:rPr>
          <w:rFonts w:asciiTheme="majorHAnsi" w:hAnsiTheme="majorHAnsi" w:cstheme="majorHAnsi"/>
        </w:rPr>
        <w:t>Most organizations already have a set of RM practices in place</w:t>
      </w:r>
    </w:p>
    <w:p w:rsidR="00124A0C" w:rsidRPr="00911E60" w:rsidRDefault="00124A0C" w:rsidP="00124A0C">
      <w:pPr>
        <w:rPr>
          <w:rFonts w:asciiTheme="majorHAnsi" w:hAnsiTheme="majorHAnsi" w:cstheme="majorHAnsi"/>
        </w:rPr>
      </w:pPr>
    </w:p>
    <w:p w:rsidR="00124A0C" w:rsidRPr="00911E60" w:rsidRDefault="00124A0C" w:rsidP="00124A0C">
      <w:pPr>
        <w:rPr>
          <w:rFonts w:asciiTheme="majorHAnsi" w:hAnsiTheme="majorHAnsi" w:cstheme="majorHAnsi"/>
          <w:b/>
        </w:rPr>
      </w:pPr>
      <w:r w:rsidRPr="00911E60">
        <w:rPr>
          <w:rFonts w:asciiTheme="majorHAnsi" w:hAnsiTheme="majorHAnsi" w:cstheme="majorHAnsi"/>
          <w:b/>
        </w:rPr>
        <w:t>B. Fill in the</w:t>
      </w:r>
      <w:r w:rsidR="00B637B5" w:rsidRPr="00911E60">
        <w:rPr>
          <w:rFonts w:asciiTheme="majorHAnsi" w:hAnsiTheme="majorHAnsi" w:cstheme="majorHAnsi"/>
          <w:b/>
        </w:rPr>
        <w:t xml:space="preserve"> TEN</w:t>
      </w:r>
      <w:r w:rsidRPr="00911E60">
        <w:rPr>
          <w:rFonts w:asciiTheme="majorHAnsi" w:hAnsiTheme="majorHAnsi" w:cstheme="majorHAnsi"/>
          <w:b/>
        </w:rPr>
        <w:t xml:space="preserve"> Blank</w:t>
      </w:r>
      <w:r w:rsidR="00B637B5" w:rsidRPr="00911E60">
        <w:rPr>
          <w:rFonts w:asciiTheme="majorHAnsi" w:hAnsiTheme="majorHAnsi" w:cstheme="majorHAnsi"/>
          <w:b/>
        </w:rPr>
        <w:t>s</w:t>
      </w:r>
      <w:r w:rsidRPr="00911E60">
        <w:rPr>
          <w:rFonts w:asciiTheme="majorHAnsi" w:hAnsiTheme="majorHAnsi" w:cstheme="majorHAnsi"/>
          <w:b/>
        </w:rPr>
        <w:t xml:space="preserve"> [Find answers from the box] – </w:t>
      </w:r>
      <w:r w:rsidR="00F8435A">
        <w:rPr>
          <w:rFonts w:asciiTheme="majorHAnsi" w:hAnsiTheme="majorHAnsi" w:cstheme="majorHAnsi"/>
          <w:b/>
        </w:rPr>
        <w:t>2</w:t>
      </w:r>
      <w:r w:rsidRPr="00911E60">
        <w:rPr>
          <w:rFonts w:asciiTheme="majorHAnsi" w:hAnsiTheme="majorHAnsi" w:cstheme="majorHAnsi"/>
          <w:b/>
        </w:rPr>
        <w:t xml:space="preserve">0 points </w:t>
      </w:r>
    </w:p>
    <w:p w:rsidR="000B2FDB" w:rsidRPr="00AF5715" w:rsidRDefault="000B2FDB" w:rsidP="00AF5715">
      <w:pPr>
        <w:pStyle w:val="ListParagraph"/>
        <w:numPr>
          <w:ilvl w:val="0"/>
          <w:numId w:val="22"/>
        </w:numPr>
        <w:rPr>
          <w:rFonts w:asciiTheme="majorHAnsi" w:eastAsiaTheme="minorHAnsi" w:hAnsiTheme="majorHAnsi" w:cstheme="majorHAnsi"/>
        </w:rPr>
      </w:pPr>
      <w:r w:rsidRPr="00AF5715">
        <w:rPr>
          <w:rFonts w:asciiTheme="majorHAnsi" w:eastAsiaTheme="minorHAnsi" w:hAnsiTheme="majorHAnsi" w:cstheme="majorHAnsi"/>
        </w:rPr>
        <w:t xml:space="preserve">The </w:t>
      </w:r>
      <w:r w:rsidR="00AF5715" w:rsidRPr="00AF5715">
        <w:rPr>
          <w:rFonts w:asciiTheme="majorHAnsi" w:hAnsiTheme="majorHAnsi" w:cstheme="majorHAnsi"/>
        </w:rPr>
        <w:t>_________</w:t>
      </w:r>
      <w:r w:rsidR="004273B1">
        <w:rPr>
          <w:rFonts w:asciiTheme="majorHAnsi" w:hAnsiTheme="majorHAnsi" w:cstheme="majorHAnsi"/>
        </w:rPr>
        <w:t>Security</w:t>
      </w:r>
      <w:r w:rsidR="00AF5715" w:rsidRPr="00AF5715">
        <w:rPr>
          <w:rFonts w:asciiTheme="majorHAnsi" w:hAnsiTheme="majorHAnsi" w:cstheme="majorHAnsi"/>
        </w:rPr>
        <w:t xml:space="preserve">__________________ Model </w:t>
      </w:r>
      <w:r w:rsidRPr="00AF5715">
        <w:rPr>
          <w:rFonts w:asciiTheme="majorHAnsi" w:eastAsiaTheme="minorHAnsi" w:hAnsiTheme="majorHAnsi" w:cstheme="majorHAnsi"/>
        </w:rPr>
        <w:t>provides a more detailed perspective on security</w:t>
      </w:r>
    </w:p>
    <w:p w:rsidR="009E1AFB" w:rsidRPr="00AF5715" w:rsidRDefault="00AF5715" w:rsidP="00AF5715">
      <w:pPr>
        <w:pStyle w:val="ListParagraph"/>
        <w:numPr>
          <w:ilvl w:val="0"/>
          <w:numId w:val="22"/>
        </w:numPr>
        <w:rPr>
          <w:rFonts w:asciiTheme="majorHAnsi" w:hAnsiTheme="majorHAnsi" w:cstheme="majorHAnsi"/>
        </w:rPr>
      </w:pPr>
      <w:r>
        <w:rPr>
          <w:rFonts w:asciiTheme="majorHAnsi" w:eastAsiaTheme="minorEastAsia" w:hAnsiTheme="majorHAnsi" w:cstheme="majorHAnsi"/>
        </w:rPr>
        <w:t>____</w:t>
      </w:r>
      <w:r w:rsidR="004273B1">
        <w:rPr>
          <w:rFonts w:asciiTheme="majorHAnsi" w:eastAsiaTheme="minorEastAsia" w:hAnsiTheme="majorHAnsi" w:cstheme="majorHAnsi"/>
        </w:rPr>
        <w:t>Deterrence</w:t>
      </w:r>
      <w:r>
        <w:rPr>
          <w:rFonts w:asciiTheme="majorHAnsi" w:eastAsiaTheme="minorEastAsia" w:hAnsiTheme="majorHAnsi" w:cstheme="majorHAnsi"/>
        </w:rPr>
        <w:t>_______________</w:t>
      </w:r>
      <w:r w:rsidR="00760ADF" w:rsidRPr="00AF5715">
        <w:rPr>
          <w:rFonts w:asciiTheme="majorHAnsi" w:eastAsiaTheme="minorEastAsia" w:hAnsiTheme="majorHAnsi" w:cstheme="majorHAnsi"/>
        </w:rPr>
        <w:t>is the best method for preventing an illegal or unethical activity</w:t>
      </w:r>
    </w:p>
    <w:p w:rsidR="009E1AFB" w:rsidRPr="00AF5715" w:rsidRDefault="00AF5715" w:rsidP="00AF5715">
      <w:pPr>
        <w:pStyle w:val="ListParagraph"/>
        <w:numPr>
          <w:ilvl w:val="0"/>
          <w:numId w:val="22"/>
        </w:numPr>
        <w:rPr>
          <w:rFonts w:asciiTheme="majorHAnsi" w:hAnsiTheme="majorHAnsi" w:cstheme="majorHAnsi"/>
        </w:rPr>
      </w:pPr>
      <w:r>
        <w:rPr>
          <w:rFonts w:asciiTheme="majorHAnsi" w:eastAsiaTheme="minorEastAsia" w:hAnsiTheme="majorHAnsi" w:cstheme="majorHAnsi"/>
        </w:rPr>
        <w:t>_</w:t>
      </w:r>
      <w:r w:rsidR="00A908C8">
        <w:rPr>
          <w:rFonts w:asciiTheme="majorHAnsi" w:eastAsiaTheme="minorEastAsia" w:hAnsiTheme="majorHAnsi" w:cstheme="majorHAnsi"/>
        </w:rPr>
        <w:t>Digital Forensics</w:t>
      </w:r>
      <w:r>
        <w:rPr>
          <w:rFonts w:asciiTheme="majorHAnsi" w:eastAsiaTheme="minorEastAsia" w:hAnsiTheme="majorHAnsi" w:cstheme="majorHAnsi"/>
        </w:rPr>
        <w:t>_________________</w:t>
      </w:r>
      <w:r w:rsidR="00760ADF" w:rsidRPr="00AF5715">
        <w:rPr>
          <w:rFonts w:asciiTheme="majorHAnsi" w:eastAsiaTheme="minorEastAsia" w:hAnsiTheme="majorHAnsi" w:cstheme="majorHAnsi"/>
        </w:rPr>
        <w:t>is the identification and preservation of evidentiary materials related to a specific legal action</w:t>
      </w:r>
    </w:p>
    <w:p w:rsidR="009E1AFB" w:rsidRPr="00AF5715" w:rsidRDefault="00760ADF" w:rsidP="00AF5715">
      <w:pPr>
        <w:pStyle w:val="ListParagraph"/>
        <w:numPr>
          <w:ilvl w:val="0"/>
          <w:numId w:val="22"/>
        </w:numPr>
        <w:rPr>
          <w:rFonts w:asciiTheme="majorHAnsi" w:hAnsiTheme="majorHAnsi" w:cstheme="majorHAnsi"/>
        </w:rPr>
      </w:pPr>
      <w:r w:rsidRPr="00AF5715">
        <w:rPr>
          <w:rFonts w:asciiTheme="majorHAnsi" w:eastAsiaTheme="minorEastAsia" w:hAnsiTheme="majorHAnsi" w:cstheme="majorHAnsi"/>
        </w:rPr>
        <w:t>After an organization develops a</w:t>
      </w:r>
      <w:r w:rsidR="00AF5715">
        <w:rPr>
          <w:rFonts w:asciiTheme="majorHAnsi" w:eastAsiaTheme="minorEastAsia" w:hAnsiTheme="majorHAnsi" w:cstheme="majorHAnsi"/>
        </w:rPr>
        <w:t>__</w:t>
      </w:r>
      <w:r w:rsidR="005509D1">
        <w:rPr>
          <w:rFonts w:asciiTheme="majorHAnsi" w:eastAsiaTheme="minorEastAsia" w:hAnsiTheme="majorHAnsi" w:cstheme="majorHAnsi"/>
        </w:rPr>
        <w:t>Risk management framework</w:t>
      </w:r>
      <w:r w:rsidR="00AF5715">
        <w:rPr>
          <w:rFonts w:asciiTheme="majorHAnsi" w:eastAsiaTheme="minorEastAsia" w:hAnsiTheme="majorHAnsi" w:cstheme="majorHAnsi"/>
        </w:rPr>
        <w:t>_____________________</w:t>
      </w:r>
      <w:r w:rsidRPr="00AF5715">
        <w:rPr>
          <w:rFonts w:asciiTheme="majorHAnsi" w:eastAsiaTheme="minorEastAsia" w:hAnsiTheme="majorHAnsi" w:cstheme="majorHAnsi"/>
        </w:rPr>
        <w:t xml:space="preserve">, it must create an overall strategic plan by extending that general strategy into </w:t>
      </w:r>
      <w:r w:rsidR="00AF5715">
        <w:rPr>
          <w:rFonts w:asciiTheme="majorHAnsi" w:eastAsiaTheme="minorEastAsia" w:hAnsiTheme="majorHAnsi" w:cstheme="majorHAnsi"/>
        </w:rPr>
        <w:t>_______</w:t>
      </w:r>
      <w:r w:rsidR="005509D1">
        <w:rPr>
          <w:rFonts w:asciiTheme="majorHAnsi" w:eastAsiaTheme="minorEastAsia" w:hAnsiTheme="majorHAnsi" w:cstheme="majorHAnsi"/>
        </w:rPr>
        <w:t>policies</w:t>
      </w:r>
      <w:r w:rsidR="00AF5715">
        <w:rPr>
          <w:rFonts w:asciiTheme="majorHAnsi" w:eastAsiaTheme="minorEastAsia" w:hAnsiTheme="majorHAnsi" w:cstheme="majorHAnsi"/>
        </w:rPr>
        <w:t>__________________</w:t>
      </w:r>
      <w:r w:rsidRPr="00AF5715">
        <w:rPr>
          <w:rFonts w:asciiTheme="majorHAnsi" w:eastAsiaTheme="minorEastAsia" w:hAnsiTheme="majorHAnsi" w:cstheme="majorHAnsi"/>
        </w:rPr>
        <w:t>for major divisions</w:t>
      </w:r>
    </w:p>
    <w:p w:rsidR="00B637B5" w:rsidRPr="00AF5715" w:rsidRDefault="00B637B5" w:rsidP="00AF5715">
      <w:pPr>
        <w:pStyle w:val="ListParagraph"/>
        <w:numPr>
          <w:ilvl w:val="0"/>
          <w:numId w:val="22"/>
        </w:numPr>
        <w:rPr>
          <w:rFonts w:asciiTheme="majorHAnsi" w:hAnsiTheme="majorHAnsi" w:cstheme="majorHAnsi"/>
        </w:rPr>
      </w:pPr>
      <w:r w:rsidRPr="00AF5715">
        <w:rPr>
          <w:rFonts w:asciiTheme="majorHAnsi" w:eastAsiaTheme="minorEastAsia" w:hAnsiTheme="majorHAnsi" w:cstheme="majorHAnsi"/>
        </w:rPr>
        <w:lastRenderedPageBreak/>
        <w:t>RM policy focuses on the “</w:t>
      </w:r>
      <w:r w:rsidR="00AF5715">
        <w:rPr>
          <w:rFonts w:asciiTheme="majorHAnsi" w:eastAsiaTheme="minorEastAsia" w:hAnsiTheme="majorHAnsi" w:cstheme="majorHAnsi"/>
        </w:rPr>
        <w:t>_</w:t>
      </w:r>
      <w:r w:rsidR="008377BE">
        <w:rPr>
          <w:rFonts w:asciiTheme="majorHAnsi" w:eastAsiaTheme="minorEastAsia" w:hAnsiTheme="majorHAnsi" w:cstheme="majorHAnsi"/>
        </w:rPr>
        <w:t>who and why</w:t>
      </w:r>
      <w:r w:rsidR="00AF5715">
        <w:rPr>
          <w:rFonts w:asciiTheme="majorHAnsi" w:eastAsiaTheme="minorEastAsia" w:hAnsiTheme="majorHAnsi" w:cstheme="majorHAnsi"/>
        </w:rPr>
        <w:t>________________</w:t>
      </w:r>
      <w:r w:rsidRPr="00AF5715">
        <w:rPr>
          <w:rFonts w:asciiTheme="majorHAnsi" w:eastAsiaTheme="minorEastAsia" w:hAnsiTheme="majorHAnsi" w:cstheme="majorHAnsi"/>
        </w:rPr>
        <w:t>” of RM, the plan is focused on the “</w:t>
      </w:r>
      <w:r w:rsidR="00AF5715">
        <w:rPr>
          <w:rFonts w:asciiTheme="majorHAnsi" w:eastAsiaTheme="minorEastAsia" w:hAnsiTheme="majorHAnsi" w:cstheme="majorHAnsi"/>
        </w:rPr>
        <w:t>__</w:t>
      </w:r>
      <w:r w:rsidR="006A28C2">
        <w:rPr>
          <w:rFonts w:asciiTheme="majorHAnsi" w:eastAsiaTheme="minorEastAsia" w:hAnsiTheme="majorHAnsi" w:cstheme="majorHAnsi"/>
        </w:rPr>
        <w:t>who and how</w:t>
      </w:r>
      <w:r w:rsidR="00AF5715">
        <w:rPr>
          <w:rFonts w:asciiTheme="majorHAnsi" w:eastAsiaTheme="minorEastAsia" w:hAnsiTheme="majorHAnsi" w:cstheme="majorHAnsi"/>
        </w:rPr>
        <w:t>___________________</w:t>
      </w:r>
      <w:r w:rsidRPr="00AF5715">
        <w:rPr>
          <w:rFonts w:asciiTheme="majorHAnsi" w:eastAsiaTheme="minorEastAsia" w:hAnsiTheme="majorHAnsi" w:cstheme="majorHAnsi"/>
        </w:rPr>
        <w:t>”</w:t>
      </w:r>
    </w:p>
    <w:p w:rsidR="00065CA2" w:rsidRPr="00AF5715" w:rsidRDefault="00065CA2" w:rsidP="00AF5715">
      <w:pPr>
        <w:pStyle w:val="ListParagraph"/>
        <w:numPr>
          <w:ilvl w:val="0"/>
          <w:numId w:val="22"/>
        </w:numPr>
        <w:rPr>
          <w:rFonts w:asciiTheme="majorHAnsi" w:hAnsiTheme="majorHAnsi" w:cstheme="majorHAnsi"/>
        </w:rPr>
      </w:pPr>
      <w:r w:rsidRPr="00AF5715">
        <w:rPr>
          <w:rFonts w:asciiTheme="majorHAnsi" w:hAnsiTheme="majorHAnsi" w:cstheme="majorHAnsi"/>
        </w:rPr>
        <w:t xml:space="preserve">COSO’s framework is built on five interrelated components: Control environment, </w:t>
      </w:r>
      <w:r w:rsidR="00AF5715">
        <w:rPr>
          <w:rFonts w:asciiTheme="majorHAnsi" w:hAnsiTheme="majorHAnsi" w:cstheme="majorHAnsi"/>
        </w:rPr>
        <w:t>__</w:t>
      </w:r>
      <w:r w:rsidR="006A28C2">
        <w:rPr>
          <w:rFonts w:asciiTheme="majorHAnsi" w:hAnsiTheme="majorHAnsi" w:cstheme="majorHAnsi"/>
        </w:rPr>
        <w:t>risk assessment</w:t>
      </w:r>
      <w:r w:rsidR="00AF5715">
        <w:rPr>
          <w:rFonts w:asciiTheme="majorHAnsi" w:hAnsiTheme="majorHAnsi" w:cstheme="majorHAnsi"/>
        </w:rPr>
        <w:t>_</w:t>
      </w:r>
      <w:r w:rsidR="006A28C2">
        <w:rPr>
          <w:rFonts w:asciiTheme="majorHAnsi" w:hAnsiTheme="majorHAnsi" w:cstheme="majorHAnsi"/>
        </w:rPr>
        <w:t>,</w:t>
      </w:r>
      <w:r w:rsidRPr="00AF5715">
        <w:rPr>
          <w:rFonts w:asciiTheme="majorHAnsi" w:hAnsiTheme="majorHAnsi" w:cstheme="majorHAnsi"/>
        </w:rPr>
        <w:t xml:space="preserve">Control activities, </w:t>
      </w:r>
      <w:r w:rsidR="00AF5715">
        <w:rPr>
          <w:rFonts w:asciiTheme="majorHAnsi" w:hAnsiTheme="majorHAnsi" w:cstheme="majorHAnsi"/>
        </w:rPr>
        <w:t>_</w:t>
      </w:r>
      <w:r w:rsidR="006A28C2">
        <w:rPr>
          <w:rFonts w:asciiTheme="majorHAnsi" w:hAnsiTheme="majorHAnsi" w:cstheme="majorHAnsi"/>
        </w:rPr>
        <w:t>information and communication</w:t>
      </w:r>
      <w:r w:rsidR="00AF5715">
        <w:rPr>
          <w:rFonts w:asciiTheme="majorHAnsi" w:hAnsiTheme="majorHAnsi" w:cstheme="majorHAnsi"/>
        </w:rPr>
        <w:t>______</w:t>
      </w:r>
      <w:r w:rsidRPr="00AF5715">
        <w:rPr>
          <w:rFonts w:asciiTheme="majorHAnsi" w:hAnsiTheme="majorHAnsi" w:cstheme="majorHAnsi"/>
        </w:rPr>
        <w:t>, monitoring</w:t>
      </w:r>
    </w:p>
    <w:p w:rsidR="00065CA2" w:rsidRPr="00AF5715" w:rsidRDefault="00065CA2" w:rsidP="00AF5715">
      <w:pPr>
        <w:pStyle w:val="ListParagraph"/>
        <w:numPr>
          <w:ilvl w:val="0"/>
          <w:numId w:val="22"/>
        </w:numPr>
        <w:rPr>
          <w:rFonts w:asciiTheme="majorHAnsi" w:hAnsiTheme="majorHAnsi" w:cstheme="majorHAnsi"/>
        </w:rPr>
      </w:pPr>
      <w:r w:rsidRPr="00AF5715">
        <w:rPr>
          <w:rFonts w:asciiTheme="majorHAnsi" w:eastAsiaTheme="minorEastAsia" w:hAnsiTheme="majorHAnsi" w:cstheme="majorHAnsi"/>
        </w:rPr>
        <w:t>Access control is built on several key principles</w:t>
      </w:r>
      <w:r w:rsidRPr="00AF5715">
        <w:rPr>
          <w:rFonts w:asciiTheme="majorHAnsi" w:hAnsiTheme="majorHAnsi" w:cstheme="majorHAnsi"/>
        </w:rPr>
        <w:t xml:space="preserve"> including least privilege, need to know, and</w:t>
      </w:r>
      <w:r w:rsidR="00AF5715">
        <w:rPr>
          <w:rFonts w:asciiTheme="majorHAnsi" w:hAnsiTheme="majorHAnsi" w:cstheme="majorHAnsi"/>
        </w:rPr>
        <w:t>___</w:t>
      </w:r>
      <w:r w:rsidR="006A28C2">
        <w:rPr>
          <w:rFonts w:asciiTheme="majorHAnsi" w:hAnsiTheme="majorHAnsi" w:cstheme="majorHAnsi"/>
        </w:rPr>
        <w:t>separation of duties</w:t>
      </w:r>
      <w:r w:rsidR="00AF5715">
        <w:rPr>
          <w:rFonts w:asciiTheme="majorHAnsi" w:hAnsiTheme="majorHAnsi" w:cstheme="majorHAnsi"/>
        </w:rPr>
        <w:t>__________________________</w:t>
      </w:r>
      <w:r w:rsidRPr="00AF5715">
        <w:rPr>
          <w:rFonts w:asciiTheme="majorHAnsi" w:hAnsiTheme="majorHAnsi" w:cstheme="majorHAnsi"/>
        </w:rPr>
        <w:t>.</w:t>
      </w:r>
    </w:p>
    <w:p w:rsidR="005F5F1B" w:rsidRPr="00911E60" w:rsidRDefault="005F5F1B" w:rsidP="00937639">
      <w:pPr>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911E60" w:rsidTr="00911E60">
        <w:tc>
          <w:tcPr>
            <w:tcW w:w="9350" w:type="dxa"/>
          </w:tcPr>
          <w:p w:rsidR="00911E60" w:rsidRDefault="00911E60" w:rsidP="00911E60">
            <w:pPr>
              <w:jc w:val="center"/>
              <w:rPr>
                <w:rFonts w:asciiTheme="majorHAnsi" w:hAnsiTheme="majorHAnsi" w:cstheme="majorHAnsi"/>
              </w:rPr>
            </w:pPr>
            <w:r>
              <w:rPr>
                <w:rFonts w:asciiTheme="majorHAnsi" w:hAnsiTheme="majorHAnsi" w:cstheme="majorHAnsi"/>
              </w:rPr>
              <w:t>Find you answer from the box</w:t>
            </w:r>
          </w:p>
        </w:tc>
      </w:tr>
      <w:tr w:rsidR="00911E60" w:rsidTr="00911E60">
        <w:tc>
          <w:tcPr>
            <w:tcW w:w="9350" w:type="dxa"/>
          </w:tcPr>
          <w:p w:rsidR="00911E60" w:rsidRDefault="00AF5715" w:rsidP="000B2FDB">
            <w:pPr>
              <w:rPr>
                <w:rFonts w:asciiTheme="majorHAnsi" w:hAnsiTheme="majorHAnsi" w:cstheme="majorHAnsi"/>
              </w:rPr>
            </w:pPr>
            <w:r>
              <w:rPr>
                <w:rFonts w:asciiTheme="majorHAnsi" w:hAnsiTheme="majorHAnsi" w:cstheme="majorHAnsi"/>
                <w:b/>
              </w:rPr>
              <w:t>S</w:t>
            </w:r>
            <w:r w:rsidRPr="00AF5715">
              <w:rPr>
                <w:rFonts w:asciiTheme="majorHAnsi" w:hAnsiTheme="majorHAnsi" w:cstheme="majorHAnsi"/>
                <w:b/>
              </w:rPr>
              <w:t xml:space="preserve">eparation of duties </w:t>
            </w:r>
            <w:r>
              <w:rPr>
                <w:rFonts w:asciiTheme="majorHAnsi" w:hAnsiTheme="majorHAnsi" w:cstheme="majorHAnsi"/>
                <w:b/>
              </w:rPr>
              <w:t xml:space="preserve">, </w:t>
            </w:r>
            <w:r w:rsidRPr="00AF5715">
              <w:rPr>
                <w:rFonts w:asciiTheme="majorHAnsi" w:hAnsiTheme="majorHAnsi" w:cstheme="majorHAnsi"/>
                <w:b/>
              </w:rPr>
              <w:t>who and why</w:t>
            </w:r>
            <w:r>
              <w:rPr>
                <w:rFonts w:asciiTheme="majorHAnsi" w:hAnsiTheme="majorHAnsi" w:cstheme="majorHAnsi"/>
                <w:b/>
              </w:rPr>
              <w:t xml:space="preserve">, </w:t>
            </w:r>
            <w:r w:rsidRPr="00AF5715">
              <w:rPr>
                <w:rFonts w:asciiTheme="majorHAnsi" w:hAnsiTheme="majorHAnsi" w:cstheme="majorHAnsi"/>
                <w:b/>
              </w:rPr>
              <w:t xml:space="preserve">general strategy </w:t>
            </w:r>
            <w:r>
              <w:rPr>
                <w:rFonts w:asciiTheme="majorHAnsi" w:hAnsiTheme="majorHAnsi" w:cstheme="majorHAnsi"/>
                <w:b/>
              </w:rPr>
              <w:t xml:space="preserve">, </w:t>
            </w:r>
            <w:r w:rsidRPr="00AF5715">
              <w:rPr>
                <w:rFonts w:asciiTheme="majorHAnsi" w:hAnsiTheme="majorHAnsi" w:cstheme="majorHAnsi"/>
                <w:b/>
              </w:rPr>
              <w:t xml:space="preserve">Information and communication </w:t>
            </w:r>
            <w:r>
              <w:rPr>
                <w:rFonts w:asciiTheme="majorHAnsi" w:hAnsiTheme="majorHAnsi" w:cstheme="majorHAnsi"/>
                <w:b/>
              </w:rPr>
              <w:t xml:space="preserve">, </w:t>
            </w:r>
            <w:r w:rsidRPr="00AF5715">
              <w:rPr>
                <w:rFonts w:asciiTheme="majorHAnsi" w:hAnsiTheme="majorHAnsi" w:cstheme="majorHAnsi"/>
                <w:b/>
              </w:rPr>
              <w:t>Deterrence</w:t>
            </w:r>
            <w:r w:rsidRPr="00911E60">
              <w:rPr>
                <w:rFonts w:asciiTheme="majorHAnsi" w:hAnsiTheme="majorHAnsi" w:cstheme="majorHAnsi"/>
                <w:b/>
              </w:rPr>
              <w:t xml:space="preserve"> </w:t>
            </w:r>
            <w:r>
              <w:rPr>
                <w:rFonts w:asciiTheme="majorHAnsi" w:hAnsiTheme="majorHAnsi" w:cstheme="majorHAnsi"/>
                <w:b/>
              </w:rPr>
              <w:t xml:space="preserve">, </w:t>
            </w:r>
            <w:r w:rsidRPr="00911E60">
              <w:rPr>
                <w:rFonts w:asciiTheme="majorHAnsi" w:hAnsiTheme="majorHAnsi" w:cstheme="majorHAnsi"/>
                <w:b/>
              </w:rPr>
              <w:t>McCumber Cube</w:t>
            </w:r>
            <w:r>
              <w:rPr>
                <w:rFonts w:asciiTheme="majorHAnsi" w:hAnsiTheme="majorHAnsi" w:cstheme="majorHAnsi"/>
                <w:b/>
              </w:rPr>
              <w:t xml:space="preserve">, </w:t>
            </w:r>
            <w:r w:rsidRPr="00AF5715">
              <w:rPr>
                <w:rFonts w:asciiTheme="majorHAnsi" w:hAnsiTheme="majorHAnsi" w:cstheme="majorHAnsi"/>
                <w:b/>
              </w:rPr>
              <w:t>E-discovery</w:t>
            </w:r>
            <w:r>
              <w:rPr>
                <w:rFonts w:asciiTheme="majorHAnsi" w:hAnsiTheme="majorHAnsi" w:cstheme="majorHAnsi"/>
                <w:b/>
              </w:rPr>
              <w:t xml:space="preserve">, </w:t>
            </w:r>
            <w:r w:rsidRPr="00AF5715">
              <w:rPr>
                <w:rFonts w:asciiTheme="majorHAnsi" w:hAnsiTheme="majorHAnsi" w:cstheme="majorHAnsi"/>
                <w:b/>
              </w:rPr>
              <w:t>specific strategic plans</w:t>
            </w:r>
            <w:r>
              <w:rPr>
                <w:rFonts w:asciiTheme="majorHAnsi" w:hAnsiTheme="majorHAnsi" w:cstheme="majorHAnsi"/>
                <w:b/>
              </w:rPr>
              <w:t xml:space="preserve">, </w:t>
            </w:r>
            <w:r w:rsidRPr="00AF5715">
              <w:rPr>
                <w:rFonts w:asciiTheme="majorHAnsi" w:hAnsiTheme="majorHAnsi" w:cstheme="majorHAnsi"/>
                <w:b/>
              </w:rPr>
              <w:t>who and how</w:t>
            </w:r>
            <w:r>
              <w:rPr>
                <w:rFonts w:asciiTheme="majorHAnsi" w:hAnsiTheme="majorHAnsi" w:cstheme="majorHAnsi"/>
                <w:b/>
              </w:rPr>
              <w:t xml:space="preserve">, </w:t>
            </w:r>
            <w:r w:rsidRPr="00AF5715">
              <w:rPr>
                <w:rFonts w:asciiTheme="majorHAnsi" w:hAnsiTheme="majorHAnsi" w:cstheme="majorHAnsi"/>
                <w:b/>
              </w:rPr>
              <w:t>Risk assessment</w:t>
            </w:r>
          </w:p>
        </w:tc>
      </w:tr>
    </w:tbl>
    <w:p w:rsidR="00911E60" w:rsidRPr="00911E60" w:rsidRDefault="00911E60" w:rsidP="000B2FDB">
      <w:pPr>
        <w:rPr>
          <w:rFonts w:asciiTheme="majorHAnsi" w:hAnsiTheme="majorHAnsi" w:cstheme="majorHAnsi"/>
        </w:rPr>
      </w:pPr>
    </w:p>
    <w:p w:rsidR="00124A0C" w:rsidRPr="00911E60" w:rsidRDefault="00911E60" w:rsidP="00124A0C">
      <w:pPr>
        <w:rPr>
          <w:rFonts w:asciiTheme="majorHAnsi" w:hAnsiTheme="majorHAnsi" w:cstheme="majorHAnsi"/>
          <w:b/>
        </w:rPr>
      </w:pPr>
      <w:r w:rsidRPr="00911E60">
        <w:rPr>
          <w:rFonts w:asciiTheme="majorHAnsi" w:hAnsiTheme="majorHAnsi" w:cstheme="majorHAnsi"/>
          <w:b/>
        </w:rPr>
        <w:t xml:space="preserve">Q3. </w:t>
      </w:r>
      <w:r w:rsidR="00124A0C" w:rsidRPr="00911E60">
        <w:rPr>
          <w:rFonts w:asciiTheme="majorHAnsi" w:hAnsiTheme="majorHAnsi" w:cstheme="majorHAnsi"/>
          <w:b/>
        </w:rPr>
        <w:t>Matching [Match from “left side” to “right-side”, you draw a line of connection or “</w:t>
      </w:r>
      <w:r w:rsidR="000B2FDB" w:rsidRPr="00911E60">
        <w:rPr>
          <w:rFonts w:asciiTheme="majorHAnsi" w:hAnsiTheme="majorHAnsi" w:cstheme="majorHAnsi"/>
          <w:b/>
        </w:rPr>
        <w:t>a+h</w:t>
      </w:r>
      <w:r w:rsidR="00124A0C" w:rsidRPr="00911E60">
        <w:rPr>
          <w:rFonts w:asciiTheme="majorHAnsi" w:hAnsiTheme="majorHAnsi" w:cstheme="majorHAnsi"/>
          <w:b/>
        </w:rPr>
        <w:t>” etc.]</w:t>
      </w:r>
      <w:r w:rsidR="00F8435A">
        <w:rPr>
          <w:rFonts w:asciiTheme="majorHAnsi" w:hAnsiTheme="majorHAnsi" w:cstheme="majorHAnsi"/>
          <w:b/>
        </w:rPr>
        <w:t xml:space="preserve"> 10 points</w:t>
      </w:r>
    </w:p>
    <w:tbl>
      <w:tblPr>
        <w:tblStyle w:val="TableGrid"/>
        <w:tblW w:w="0" w:type="auto"/>
        <w:tblLook w:val="04A0" w:firstRow="1" w:lastRow="0" w:firstColumn="1" w:lastColumn="0" w:noHBand="0" w:noVBand="1"/>
      </w:tblPr>
      <w:tblGrid>
        <w:gridCol w:w="4675"/>
        <w:gridCol w:w="4675"/>
      </w:tblGrid>
      <w:tr w:rsidR="000B2FDB" w:rsidRPr="00911E60" w:rsidTr="000B2FDB">
        <w:tc>
          <w:tcPr>
            <w:tcW w:w="4675" w:type="dxa"/>
          </w:tcPr>
          <w:p w:rsidR="000B2FDB" w:rsidRPr="00911E60" w:rsidRDefault="000B2FDB" w:rsidP="00124A0C">
            <w:pPr>
              <w:rPr>
                <w:rFonts w:asciiTheme="majorHAnsi" w:hAnsiTheme="majorHAnsi" w:cstheme="majorHAnsi"/>
              </w:rPr>
            </w:pPr>
            <w:r w:rsidRPr="00911E60">
              <w:rPr>
                <w:rFonts w:asciiTheme="majorHAnsi" w:hAnsiTheme="majorHAnsi" w:cstheme="majorHAnsi"/>
              </w:rPr>
              <w:t>Left Side</w:t>
            </w:r>
          </w:p>
        </w:tc>
        <w:tc>
          <w:tcPr>
            <w:tcW w:w="4675" w:type="dxa"/>
          </w:tcPr>
          <w:p w:rsidR="000B2FDB" w:rsidRPr="00911E60" w:rsidRDefault="000B2FDB" w:rsidP="00124A0C">
            <w:pPr>
              <w:rPr>
                <w:rFonts w:asciiTheme="majorHAnsi" w:hAnsiTheme="majorHAnsi" w:cstheme="majorHAnsi"/>
              </w:rPr>
            </w:pPr>
            <w:r w:rsidRPr="00911E60">
              <w:rPr>
                <w:rFonts w:asciiTheme="majorHAnsi" w:hAnsiTheme="majorHAnsi" w:cstheme="majorHAnsi"/>
              </w:rPr>
              <w:t>Right Side</w:t>
            </w:r>
          </w:p>
        </w:tc>
      </w:tr>
      <w:tr w:rsidR="000B2FDB" w:rsidRPr="00911E60" w:rsidTr="000B2FDB">
        <w:tc>
          <w:tcPr>
            <w:tcW w:w="4675" w:type="dxa"/>
          </w:tcPr>
          <w:p w:rsidR="000B2FDB" w:rsidRPr="00911E60" w:rsidRDefault="000802FD" w:rsidP="000B2FDB">
            <w:pPr>
              <w:pStyle w:val="ListParagraph"/>
              <w:numPr>
                <w:ilvl w:val="0"/>
                <w:numId w:val="7"/>
              </w:numPr>
              <w:rPr>
                <w:rFonts w:asciiTheme="majorHAnsi" w:hAnsiTheme="majorHAnsi" w:cstheme="majorHAnsi"/>
              </w:rPr>
            </w:pPr>
            <w:r>
              <w:rPr>
                <w:rFonts w:asciiTheme="majorHAnsi" w:hAnsiTheme="majorHAnsi" w:cstheme="majorHAnsi"/>
                <w:iCs/>
                <w:noProof/>
              </w:rPr>
              <mc:AlternateContent>
                <mc:Choice Requires="wps">
                  <w:drawing>
                    <wp:anchor distT="0" distB="0" distL="114300" distR="114300" simplePos="0" relativeHeight="251661312" behindDoc="0" locked="0" layoutInCell="1" allowOverlap="1" wp14:anchorId="23B03DD5" wp14:editId="3B40DBC9">
                      <wp:simplePos x="0" y="0"/>
                      <wp:positionH relativeFrom="column">
                        <wp:posOffset>354597</wp:posOffset>
                      </wp:positionH>
                      <wp:positionV relativeFrom="paragraph">
                        <wp:posOffset>173522</wp:posOffset>
                      </wp:positionV>
                      <wp:extent cx="2879558" cy="3064042"/>
                      <wp:effectExtent l="0" t="0" r="35560" b="22225"/>
                      <wp:wrapNone/>
                      <wp:docPr id="6" name="Straight Connector 6"/>
                      <wp:cNvGraphicFramePr/>
                      <a:graphic xmlns:a="http://schemas.openxmlformats.org/drawingml/2006/main">
                        <a:graphicData uri="http://schemas.microsoft.com/office/word/2010/wordprocessingShape">
                          <wps:wsp>
                            <wps:cNvCnPr/>
                            <wps:spPr>
                              <a:xfrm>
                                <a:off x="0" y="0"/>
                                <a:ext cx="2879558" cy="3064042"/>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371C2"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pt,13.65pt" to="254.65pt,2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" strokecolor="#5b9bd5 [3204]" strokeweight="1.25pt">
                      <v:stroke joinstyle="miter"/>
                    </v:line>
                  </w:pict>
                </mc:Fallback>
              </mc:AlternateContent>
            </w:r>
            <w:r w:rsidR="000B2FDB" w:rsidRPr="00911E60">
              <w:rPr>
                <w:rFonts w:asciiTheme="majorHAnsi" w:hAnsiTheme="majorHAnsi" w:cstheme="majorHAnsi"/>
                <w:iCs/>
              </w:rPr>
              <w:t>Uniting and Strengthening America by Providing Appropriate Tools Required to Intercept and Obstruct Terrorism Act</w:t>
            </w:r>
          </w:p>
          <w:p w:rsidR="005F5F1B" w:rsidRPr="00911E60" w:rsidRDefault="000802FD" w:rsidP="005F5F1B">
            <w:pPr>
              <w:pStyle w:val="ListParagraph"/>
              <w:numPr>
                <w:ilvl w:val="0"/>
                <w:numId w:val="9"/>
              </w:numPr>
              <w:rPr>
                <w:rFonts w:asciiTheme="majorHAnsi"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63360" behindDoc="0" locked="0" layoutInCell="1" allowOverlap="1">
                      <wp:simplePos x="0" y="0"/>
                      <wp:positionH relativeFrom="column">
                        <wp:posOffset>297213</wp:posOffset>
                      </wp:positionH>
                      <wp:positionV relativeFrom="paragraph">
                        <wp:posOffset>459640</wp:posOffset>
                      </wp:positionV>
                      <wp:extent cx="2935238" cy="264694"/>
                      <wp:effectExtent l="0" t="0" r="36830" b="21590"/>
                      <wp:wrapNone/>
                      <wp:docPr id="8" name="Straight Connector 8"/>
                      <wp:cNvGraphicFramePr/>
                      <a:graphic xmlns:a="http://schemas.openxmlformats.org/drawingml/2006/main">
                        <a:graphicData uri="http://schemas.microsoft.com/office/word/2010/wordprocessingShape">
                          <wps:wsp>
                            <wps:cNvCnPr/>
                            <wps:spPr>
                              <a:xfrm flipV="1">
                                <a:off x="0" y="0"/>
                                <a:ext cx="2935238" cy="26469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4D6BE" id="Straight Connector 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36.2pt" to="254.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" strokecolor="#5b9bd5 [3204]" strokeweight="2pt">
                      <v:stroke joinstyle="miter"/>
                    </v:line>
                  </w:pict>
                </mc:Fallback>
              </mc:AlternateContent>
            </w:r>
            <w:r>
              <w:rPr>
                <w:rFonts w:asciiTheme="majorHAnsi" w:hAnsiTheme="majorHAnsi" w:cstheme="majorHAnsi"/>
                <w:noProof/>
              </w:rPr>
              <mc:AlternateContent>
                <mc:Choice Requires="wps">
                  <w:drawing>
                    <wp:anchor distT="0" distB="0" distL="114300" distR="114300" simplePos="0" relativeHeight="251662336" behindDoc="0" locked="0" layoutInCell="1" allowOverlap="1">
                      <wp:simplePos x="0" y="0"/>
                      <wp:positionH relativeFrom="column">
                        <wp:posOffset>297213</wp:posOffset>
                      </wp:positionH>
                      <wp:positionV relativeFrom="paragraph">
                        <wp:posOffset>114734</wp:posOffset>
                      </wp:positionV>
                      <wp:extent cx="2935238" cy="32085"/>
                      <wp:effectExtent l="0" t="0" r="36830" b="25400"/>
                      <wp:wrapNone/>
                      <wp:docPr id="7" name="Straight Connector 7"/>
                      <wp:cNvGraphicFramePr/>
                      <a:graphic xmlns:a="http://schemas.openxmlformats.org/drawingml/2006/main">
                        <a:graphicData uri="http://schemas.microsoft.com/office/word/2010/wordprocessingShape">
                          <wps:wsp>
                            <wps:cNvCnPr/>
                            <wps:spPr>
                              <a:xfrm flipV="1">
                                <a:off x="0" y="0"/>
                                <a:ext cx="2935238" cy="3208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6CFE" id="Straight Connector 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3.4pt,9.05pt" to="25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" strokecolor="#5b9bd5 [3204]" strokeweight="2pt">
                      <v:stroke joinstyle="miter"/>
                    </v:line>
                  </w:pict>
                </mc:Fallback>
              </mc:AlternateContent>
            </w:r>
            <w:r w:rsidR="00760ADF" w:rsidRPr="00911E60">
              <w:rPr>
                <w:rFonts w:asciiTheme="majorHAnsi" w:hAnsiTheme="majorHAnsi" w:cstheme="majorHAnsi"/>
              </w:rPr>
              <w:t>Precursor documents developed to support organizational planning include</w:t>
            </w:r>
          </w:p>
          <w:p w:rsidR="005F5F1B" w:rsidRPr="00911E60" w:rsidRDefault="000802FD" w:rsidP="005F5F1B">
            <w:pPr>
              <w:pStyle w:val="ListParagraph"/>
              <w:numPr>
                <w:ilvl w:val="0"/>
                <w:numId w:val="9"/>
              </w:numPr>
              <w:rPr>
                <w:rFonts w:asciiTheme="majorHAnsi"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65408" behindDoc="0" locked="0" layoutInCell="1" allowOverlap="1">
                      <wp:simplePos x="0" y="0"/>
                      <wp:positionH relativeFrom="column">
                        <wp:posOffset>353361</wp:posOffset>
                      </wp:positionH>
                      <wp:positionV relativeFrom="paragraph">
                        <wp:posOffset>438885</wp:posOffset>
                      </wp:positionV>
                      <wp:extent cx="2878822" cy="256674"/>
                      <wp:effectExtent l="0" t="0" r="36195" b="29210"/>
                      <wp:wrapNone/>
                      <wp:docPr id="10" name="Straight Connector 10"/>
                      <wp:cNvGraphicFramePr/>
                      <a:graphic xmlns:a="http://schemas.openxmlformats.org/drawingml/2006/main">
                        <a:graphicData uri="http://schemas.microsoft.com/office/word/2010/wordprocessingShape">
                          <wps:wsp>
                            <wps:cNvCnPr/>
                            <wps:spPr>
                              <a:xfrm flipV="1">
                                <a:off x="0" y="0"/>
                                <a:ext cx="2878822" cy="25667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375E0" id="Straight Connector 1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7.8pt,34.55pt" to="254.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" strokecolor="#5b9bd5 [3204]" strokeweight="2pt">
                      <v:stroke joinstyle="miter"/>
                    </v:line>
                  </w:pict>
                </mc:Fallback>
              </mc:AlternateContent>
            </w:r>
            <w:r w:rsidR="005F5F1B" w:rsidRPr="00911E60">
              <w:rPr>
                <w:rFonts w:asciiTheme="majorHAnsi" w:eastAsiaTheme="minorEastAsia" w:hAnsiTheme="majorHAnsi" w:cstheme="majorHAnsi"/>
              </w:rPr>
              <w:t xml:space="preserve">Risk management is the process of discovering and assessing the risks to an organization’s operations and </w:t>
            </w:r>
          </w:p>
          <w:p w:rsidR="009E1AFB" w:rsidRPr="00911E60" w:rsidRDefault="00760ADF" w:rsidP="00B637B5">
            <w:pPr>
              <w:pStyle w:val="ListParagraph"/>
              <w:numPr>
                <w:ilvl w:val="0"/>
                <w:numId w:val="17"/>
              </w:numPr>
              <w:rPr>
                <w:rFonts w:asciiTheme="majorHAnsi" w:hAnsiTheme="majorHAnsi" w:cstheme="majorHAnsi"/>
              </w:rPr>
            </w:pPr>
            <w:r w:rsidRPr="00911E60">
              <w:rPr>
                <w:rFonts w:asciiTheme="majorHAnsi" w:hAnsiTheme="majorHAnsi" w:cstheme="majorHAnsi"/>
              </w:rPr>
              <w:t xml:space="preserve">The risk treatment strategy </w:t>
            </w:r>
            <w:r w:rsidR="00B637B5" w:rsidRPr="00911E60">
              <w:rPr>
                <w:rFonts w:asciiTheme="majorHAnsi" w:hAnsiTheme="majorHAnsi" w:cstheme="majorHAnsi"/>
              </w:rPr>
              <w:t xml:space="preserve">that </w:t>
            </w:r>
            <w:r w:rsidRPr="00911E60">
              <w:rPr>
                <w:rFonts w:asciiTheme="majorHAnsi" w:hAnsiTheme="majorHAnsi" w:cstheme="majorHAnsi"/>
              </w:rPr>
              <w:t>attempts to shift risk to another entity</w:t>
            </w:r>
            <w:r w:rsidR="00B637B5" w:rsidRPr="00911E60">
              <w:rPr>
                <w:rFonts w:asciiTheme="majorHAnsi" w:hAnsiTheme="majorHAnsi" w:cstheme="majorHAnsi"/>
              </w:rPr>
              <w:t xml:space="preserve"> is known as </w:t>
            </w:r>
          </w:p>
          <w:p w:rsidR="005F5F1B" w:rsidRPr="00911E60" w:rsidRDefault="000802FD" w:rsidP="00065CA2">
            <w:pPr>
              <w:pStyle w:val="ListParagraph"/>
              <w:numPr>
                <w:ilvl w:val="0"/>
                <w:numId w:val="17"/>
              </w:numPr>
              <w:rPr>
                <w:rFonts w:asciiTheme="majorHAnsi" w:hAnsiTheme="majorHAnsi" w:cstheme="majorHAnsi"/>
              </w:rPr>
            </w:pPr>
            <w:r>
              <w:rPr>
                <w:rFonts w:asciiTheme="majorHAnsi" w:eastAsiaTheme="minorEastAsia" w:hAnsiTheme="majorHAnsi" w:cstheme="majorHAnsi"/>
                <w:noProof/>
              </w:rPr>
              <mc:AlternateContent>
                <mc:Choice Requires="wps">
                  <w:drawing>
                    <wp:anchor distT="0" distB="0" distL="114300" distR="114300" simplePos="0" relativeHeight="251664384" behindDoc="0" locked="0" layoutInCell="1" allowOverlap="1">
                      <wp:simplePos x="0" y="0"/>
                      <wp:positionH relativeFrom="column">
                        <wp:posOffset>353361</wp:posOffset>
                      </wp:positionH>
                      <wp:positionV relativeFrom="paragraph">
                        <wp:posOffset>116638</wp:posOffset>
                      </wp:positionV>
                      <wp:extent cx="2879090" cy="1010653"/>
                      <wp:effectExtent l="0" t="0" r="35560" b="37465"/>
                      <wp:wrapNone/>
                      <wp:docPr id="9" name="Straight Connector 9"/>
                      <wp:cNvGraphicFramePr/>
                      <a:graphic xmlns:a="http://schemas.openxmlformats.org/drawingml/2006/main">
                        <a:graphicData uri="http://schemas.microsoft.com/office/word/2010/wordprocessingShape">
                          <wps:wsp>
                            <wps:cNvCnPr/>
                            <wps:spPr>
                              <a:xfrm>
                                <a:off x="0" y="0"/>
                                <a:ext cx="2879090" cy="1010653"/>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1CA7E"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8pt,9.2pt" to="254.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" strokecolor="#5b9bd5 [3204]" strokeweight="2pt">
                      <v:stroke joinstyle="miter"/>
                    </v:line>
                  </w:pict>
                </mc:Fallback>
              </mc:AlternateContent>
            </w:r>
            <w:r w:rsidR="00065CA2" w:rsidRPr="00911E60">
              <w:rPr>
                <w:rFonts w:asciiTheme="majorHAnsi" w:eastAsiaTheme="minorEastAsia" w:hAnsiTheme="majorHAnsi" w:cstheme="majorHAnsi"/>
              </w:rPr>
              <w:t>A single loss expectancy (SLE)</w:t>
            </w:r>
            <w:r w:rsidR="00065CA2" w:rsidRPr="00911E60">
              <w:rPr>
                <w:rFonts w:asciiTheme="majorHAnsi" w:hAnsiTheme="majorHAnsi" w:cstheme="majorHAnsi"/>
              </w:rPr>
              <w:t xml:space="preserve"> = </w:t>
            </w:r>
          </w:p>
        </w:tc>
        <w:tc>
          <w:tcPr>
            <w:tcW w:w="4675" w:type="dxa"/>
          </w:tcPr>
          <w:p w:rsidR="00911E60" w:rsidRPr="00911E60" w:rsidRDefault="00911E60" w:rsidP="00911E60">
            <w:pPr>
              <w:pStyle w:val="ListParagraph"/>
              <w:numPr>
                <w:ilvl w:val="0"/>
                <w:numId w:val="21"/>
              </w:numPr>
              <w:rPr>
                <w:rFonts w:asciiTheme="majorHAnsi" w:hAnsiTheme="majorHAnsi" w:cstheme="majorHAnsi"/>
              </w:rPr>
            </w:pPr>
            <w:r w:rsidRPr="00911E60">
              <w:rPr>
                <w:rFonts w:asciiTheme="majorHAnsi" w:eastAsiaTheme="minorEastAsia" w:hAnsiTheme="majorHAnsi" w:cstheme="majorHAnsi"/>
              </w:rPr>
              <w:t>Defense</w:t>
            </w:r>
          </w:p>
          <w:p w:rsidR="000B2FDB" w:rsidRPr="00911E60" w:rsidRDefault="000B2FDB" w:rsidP="00911E60">
            <w:pPr>
              <w:pStyle w:val="ListParagraph"/>
              <w:numPr>
                <w:ilvl w:val="0"/>
                <w:numId w:val="21"/>
              </w:numPr>
              <w:rPr>
                <w:rFonts w:asciiTheme="majorHAnsi" w:hAnsiTheme="majorHAnsi" w:cstheme="majorHAnsi"/>
              </w:rPr>
            </w:pPr>
            <w:r w:rsidRPr="00911E60">
              <w:rPr>
                <w:rFonts w:asciiTheme="majorHAnsi" w:eastAsiaTheme="minorEastAsia" w:hAnsiTheme="majorHAnsi" w:cstheme="majorHAnsi"/>
              </w:rPr>
              <w:t>American Recovery and Reinvestment Act (ARRA)</w:t>
            </w:r>
          </w:p>
          <w:p w:rsidR="00937639" w:rsidRPr="00911E60" w:rsidRDefault="00937639" w:rsidP="00124A0C">
            <w:pPr>
              <w:rPr>
                <w:rFonts w:asciiTheme="majorHAnsi" w:hAnsiTheme="majorHAnsi" w:cstheme="majorHAnsi"/>
              </w:rPr>
            </w:pPr>
          </w:p>
          <w:p w:rsidR="00937639" w:rsidRPr="00911E60" w:rsidRDefault="00937639" w:rsidP="00911E60">
            <w:pPr>
              <w:pStyle w:val="ListParagraph"/>
              <w:numPr>
                <w:ilvl w:val="0"/>
                <w:numId w:val="21"/>
              </w:numPr>
              <w:rPr>
                <w:rFonts w:asciiTheme="majorHAnsi" w:hAnsiTheme="majorHAnsi" w:cstheme="majorHAnsi"/>
              </w:rPr>
            </w:pPr>
            <w:r w:rsidRPr="00911E60">
              <w:rPr>
                <w:rFonts w:asciiTheme="majorHAnsi" w:hAnsiTheme="majorHAnsi" w:cstheme="majorHAnsi"/>
              </w:rPr>
              <w:t>Mission, Vision, and Values statement</w:t>
            </w:r>
          </w:p>
          <w:p w:rsidR="00937639" w:rsidRPr="00911E60" w:rsidRDefault="00937639" w:rsidP="00124A0C">
            <w:pPr>
              <w:rPr>
                <w:rFonts w:asciiTheme="majorHAnsi" w:hAnsiTheme="majorHAnsi" w:cstheme="majorHAnsi"/>
              </w:rPr>
            </w:pPr>
          </w:p>
          <w:p w:rsidR="005F5F1B" w:rsidRPr="00911E60" w:rsidRDefault="005F5F1B" w:rsidP="00911E60">
            <w:pPr>
              <w:pStyle w:val="ListParagraph"/>
              <w:numPr>
                <w:ilvl w:val="0"/>
                <w:numId w:val="21"/>
              </w:numPr>
              <w:rPr>
                <w:rFonts w:asciiTheme="majorHAnsi" w:hAnsiTheme="majorHAnsi" w:cstheme="majorHAnsi"/>
              </w:rPr>
            </w:pPr>
            <w:r w:rsidRPr="00911E60">
              <w:rPr>
                <w:rFonts w:asciiTheme="majorHAnsi" w:eastAsiaTheme="minorEastAsia" w:hAnsiTheme="majorHAnsi" w:cstheme="majorHAnsi"/>
              </w:rPr>
              <w:t>determining how those risks can be controlled or mitigated</w:t>
            </w:r>
          </w:p>
          <w:p w:rsidR="00B637B5" w:rsidRPr="00911E60" w:rsidRDefault="00B637B5" w:rsidP="00124A0C">
            <w:pPr>
              <w:rPr>
                <w:rFonts w:asciiTheme="majorHAnsi" w:hAnsiTheme="majorHAnsi" w:cstheme="majorHAnsi"/>
              </w:rPr>
            </w:pPr>
          </w:p>
          <w:p w:rsidR="00B637B5" w:rsidRDefault="00B637B5" w:rsidP="00911E60">
            <w:pPr>
              <w:pStyle w:val="ListParagraph"/>
              <w:numPr>
                <w:ilvl w:val="0"/>
                <w:numId w:val="21"/>
              </w:numPr>
              <w:rPr>
                <w:rFonts w:asciiTheme="majorHAnsi" w:hAnsiTheme="majorHAnsi" w:cstheme="majorHAnsi"/>
              </w:rPr>
            </w:pPr>
            <w:r w:rsidRPr="00911E60">
              <w:rPr>
                <w:rFonts w:asciiTheme="majorHAnsi" w:hAnsiTheme="majorHAnsi" w:cstheme="majorHAnsi"/>
              </w:rPr>
              <w:t>transference</w:t>
            </w:r>
          </w:p>
          <w:p w:rsidR="00911E60" w:rsidRPr="00911E60" w:rsidRDefault="00911E60" w:rsidP="00911E60">
            <w:pPr>
              <w:pStyle w:val="ListParagraph"/>
              <w:rPr>
                <w:rFonts w:asciiTheme="majorHAnsi" w:hAnsiTheme="majorHAnsi" w:cstheme="majorHAnsi"/>
              </w:rPr>
            </w:pPr>
          </w:p>
          <w:p w:rsidR="00B637B5" w:rsidRPr="00911E60" w:rsidRDefault="00911E60" w:rsidP="00911E60">
            <w:pPr>
              <w:pStyle w:val="ListParagraph"/>
              <w:numPr>
                <w:ilvl w:val="0"/>
                <w:numId w:val="21"/>
              </w:numPr>
              <w:rPr>
                <w:rFonts w:asciiTheme="majorHAnsi" w:hAnsiTheme="majorHAnsi" w:cstheme="majorHAnsi"/>
              </w:rPr>
            </w:pPr>
            <w:r w:rsidRPr="00911E60">
              <w:rPr>
                <w:rFonts w:asciiTheme="majorHAnsi" w:hAnsiTheme="majorHAnsi" w:cstheme="majorHAnsi"/>
              </w:rPr>
              <w:t>Values statement</w:t>
            </w:r>
          </w:p>
          <w:p w:rsidR="00911E60" w:rsidRPr="00911E60" w:rsidRDefault="00911E60" w:rsidP="00911E60">
            <w:pPr>
              <w:pStyle w:val="ListParagraph"/>
              <w:rPr>
                <w:rFonts w:asciiTheme="majorHAnsi" w:hAnsiTheme="majorHAnsi" w:cstheme="majorHAnsi"/>
              </w:rPr>
            </w:pPr>
          </w:p>
          <w:p w:rsidR="009E1AFB" w:rsidRPr="00911E60" w:rsidRDefault="00760ADF" w:rsidP="00911E60">
            <w:pPr>
              <w:pStyle w:val="ListParagraph"/>
              <w:numPr>
                <w:ilvl w:val="0"/>
                <w:numId w:val="21"/>
              </w:numPr>
              <w:rPr>
                <w:rFonts w:asciiTheme="majorHAnsi" w:hAnsiTheme="majorHAnsi" w:cstheme="majorHAnsi"/>
              </w:rPr>
            </w:pPr>
            <w:r w:rsidRPr="00911E60">
              <w:rPr>
                <w:rFonts w:asciiTheme="majorHAnsi" w:eastAsiaTheme="minorEastAsia" w:hAnsiTheme="majorHAnsi" w:cstheme="majorHAnsi"/>
              </w:rPr>
              <w:t>Mitigation</w:t>
            </w:r>
          </w:p>
          <w:p w:rsidR="00065CA2" w:rsidRPr="00911E60" w:rsidRDefault="00065CA2" w:rsidP="00B637B5">
            <w:pPr>
              <w:rPr>
                <w:rFonts w:asciiTheme="majorHAnsi" w:hAnsiTheme="majorHAnsi" w:cstheme="majorHAnsi"/>
              </w:rPr>
            </w:pPr>
          </w:p>
          <w:p w:rsidR="00065CA2" w:rsidRPr="00911E60" w:rsidRDefault="00065CA2" w:rsidP="00911E60">
            <w:pPr>
              <w:pStyle w:val="ListParagraph"/>
              <w:numPr>
                <w:ilvl w:val="0"/>
                <w:numId w:val="21"/>
              </w:numPr>
              <w:rPr>
                <w:rFonts w:asciiTheme="majorHAnsi" w:hAnsiTheme="majorHAnsi" w:cstheme="majorHAnsi"/>
                <w:bCs/>
              </w:rPr>
            </w:pPr>
            <w:r w:rsidRPr="00911E60">
              <w:rPr>
                <w:rFonts w:asciiTheme="majorHAnsi" w:hAnsiTheme="majorHAnsi" w:cstheme="majorHAnsi"/>
                <w:bCs/>
              </w:rPr>
              <w:t>asset value (AV) +</w:t>
            </w:r>
            <w:r w:rsidRPr="00911E60">
              <w:rPr>
                <w:rFonts w:asciiTheme="majorHAnsi" w:eastAsiaTheme="minorHAnsi" w:hAnsiTheme="majorHAnsi" w:cstheme="majorHAnsi"/>
                <w:bCs/>
              </w:rPr>
              <w:t xml:space="preserve"> exposure factor (EF)</w:t>
            </w:r>
          </w:p>
          <w:p w:rsidR="00911E60" w:rsidRDefault="00911E60" w:rsidP="00911E60">
            <w:pPr>
              <w:rPr>
                <w:rFonts w:asciiTheme="majorHAnsi" w:hAnsiTheme="majorHAnsi" w:cstheme="majorHAnsi"/>
              </w:rPr>
            </w:pPr>
          </w:p>
          <w:p w:rsidR="00911E60" w:rsidRPr="00911E60" w:rsidRDefault="00911E60" w:rsidP="00911E60">
            <w:pPr>
              <w:pStyle w:val="ListParagraph"/>
              <w:numPr>
                <w:ilvl w:val="0"/>
                <w:numId w:val="21"/>
              </w:numPr>
              <w:rPr>
                <w:rFonts w:asciiTheme="majorHAnsi" w:hAnsiTheme="majorHAnsi" w:cstheme="majorHAnsi"/>
              </w:rPr>
            </w:pPr>
            <w:r w:rsidRPr="00911E60">
              <w:rPr>
                <w:rFonts w:asciiTheme="majorHAnsi" w:eastAsiaTheme="minorEastAsia" w:hAnsiTheme="majorHAnsi" w:cstheme="majorHAnsi"/>
              </w:rPr>
              <w:t>USA PATRIOT Act of 2001</w:t>
            </w:r>
          </w:p>
          <w:p w:rsidR="00065CA2" w:rsidRPr="00911E60" w:rsidRDefault="00065CA2" w:rsidP="00B637B5">
            <w:pPr>
              <w:rPr>
                <w:rFonts w:asciiTheme="majorHAnsi" w:hAnsiTheme="majorHAnsi" w:cstheme="majorHAnsi"/>
                <w:bCs/>
              </w:rPr>
            </w:pPr>
          </w:p>
          <w:p w:rsidR="00065CA2" w:rsidRPr="00911E60" w:rsidRDefault="00065CA2" w:rsidP="00911E60">
            <w:pPr>
              <w:pStyle w:val="ListParagraph"/>
              <w:numPr>
                <w:ilvl w:val="0"/>
                <w:numId w:val="21"/>
              </w:numPr>
              <w:rPr>
                <w:rFonts w:asciiTheme="majorHAnsi" w:hAnsiTheme="majorHAnsi" w:cstheme="majorHAnsi"/>
              </w:rPr>
            </w:pPr>
            <w:r w:rsidRPr="00911E60">
              <w:rPr>
                <w:rFonts w:asciiTheme="majorHAnsi" w:hAnsiTheme="majorHAnsi" w:cstheme="majorHAnsi"/>
                <w:bCs/>
              </w:rPr>
              <w:t>asset value (AV) *</w:t>
            </w:r>
            <w:r w:rsidRPr="00911E60">
              <w:rPr>
                <w:rFonts w:asciiTheme="majorHAnsi" w:eastAsiaTheme="minorHAnsi" w:hAnsiTheme="majorHAnsi" w:cstheme="majorHAnsi"/>
                <w:bCs/>
              </w:rPr>
              <w:t xml:space="preserve"> exposure factor (EF)</w:t>
            </w:r>
          </w:p>
          <w:p w:rsidR="00B637B5" w:rsidRPr="00911E60" w:rsidRDefault="00B637B5" w:rsidP="00B637B5">
            <w:pPr>
              <w:rPr>
                <w:rFonts w:asciiTheme="majorHAnsi" w:hAnsiTheme="majorHAnsi" w:cstheme="majorHAnsi"/>
              </w:rPr>
            </w:pPr>
          </w:p>
          <w:p w:rsidR="00B637B5" w:rsidRPr="00911E60" w:rsidRDefault="00B637B5" w:rsidP="00124A0C">
            <w:pPr>
              <w:rPr>
                <w:rFonts w:asciiTheme="majorHAnsi" w:hAnsiTheme="majorHAnsi" w:cstheme="majorHAnsi"/>
              </w:rPr>
            </w:pPr>
          </w:p>
        </w:tc>
      </w:tr>
    </w:tbl>
    <w:p w:rsidR="000B2FDB" w:rsidRPr="00911E60" w:rsidRDefault="000B2FDB" w:rsidP="00124A0C">
      <w:pPr>
        <w:rPr>
          <w:rFonts w:asciiTheme="majorHAnsi" w:hAnsiTheme="majorHAnsi" w:cstheme="majorHAnsi"/>
        </w:rPr>
      </w:pPr>
    </w:p>
    <w:p w:rsidR="00937639" w:rsidRPr="00911E60" w:rsidRDefault="00937639" w:rsidP="00124A0C">
      <w:pPr>
        <w:rPr>
          <w:rFonts w:asciiTheme="majorHAnsi" w:hAnsiTheme="majorHAnsi" w:cstheme="majorHAnsi"/>
        </w:rPr>
      </w:pPr>
    </w:p>
    <w:p w:rsidR="00937639" w:rsidRPr="00911E60" w:rsidRDefault="00937639" w:rsidP="00124A0C">
      <w:pPr>
        <w:rPr>
          <w:rFonts w:asciiTheme="majorHAnsi" w:hAnsiTheme="majorHAnsi" w:cstheme="majorHAnsi"/>
        </w:rPr>
      </w:pPr>
    </w:p>
    <w:p w:rsidR="00937639" w:rsidRPr="00911E60" w:rsidRDefault="00937639" w:rsidP="00124A0C">
      <w:pPr>
        <w:rPr>
          <w:rFonts w:asciiTheme="majorHAnsi" w:hAnsiTheme="majorHAnsi" w:cstheme="majorHAnsi"/>
        </w:rPr>
      </w:pPr>
    </w:p>
    <w:p w:rsidR="004545D7" w:rsidRPr="00AF5715" w:rsidRDefault="004545D7" w:rsidP="00AF5715">
      <w:pPr>
        <w:jc w:val="center"/>
        <w:rPr>
          <w:rFonts w:asciiTheme="majorHAnsi" w:hAnsiTheme="majorHAnsi" w:cstheme="majorHAnsi"/>
        </w:rPr>
      </w:pPr>
      <w:r w:rsidRPr="00911E60">
        <w:rPr>
          <w:rFonts w:asciiTheme="majorHAnsi" w:hAnsiTheme="majorHAnsi" w:cstheme="majorHAnsi"/>
        </w:rPr>
        <w:br w:type="page"/>
      </w:r>
      <w:r w:rsidRPr="00911E60">
        <w:rPr>
          <w:rFonts w:asciiTheme="majorHAnsi" w:hAnsiTheme="majorHAnsi" w:cstheme="majorHAnsi"/>
          <w:b/>
          <w:sz w:val="28"/>
        </w:rPr>
        <w:lastRenderedPageBreak/>
        <w:t>CIDM 6341 01 Current Issues in Cybersecurity</w:t>
      </w:r>
    </w:p>
    <w:p w:rsidR="004545D7" w:rsidRPr="00911E60" w:rsidRDefault="004545D7" w:rsidP="004545D7">
      <w:pPr>
        <w:jc w:val="center"/>
        <w:rPr>
          <w:rFonts w:asciiTheme="majorHAnsi" w:hAnsiTheme="majorHAnsi" w:cstheme="majorHAnsi"/>
          <w:b/>
        </w:rPr>
      </w:pPr>
      <w:r w:rsidRPr="00911E60">
        <w:rPr>
          <w:rFonts w:asciiTheme="majorHAnsi" w:hAnsiTheme="majorHAnsi" w:cstheme="majorHAnsi"/>
          <w:b/>
        </w:rPr>
        <w:t>Mid-term Exam Sp2022</w:t>
      </w:r>
    </w:p>
    <w:p w:rsidR="004545D7" w:rsidRPr="00911E60" w:rsidRDefault="004545D7" w:rsidP="004545D7">
      <w:pPr>
        <w:jc w:val="center"/>
        <w:rPr>
          <w:rFonts w:asciiTheme="majorHAnsi" w:hAnsiTheme="majorHAnsi" w:cstheme="majorHAnsi"/>
          <w:b/>
        </w:rPr>
      </w:pPr>
      <w:r w:rsidRPr="00911E60">
        <w:rPr>
          <w:rFonts w:asciiTheme="majorHAnsi" w:hAnsiTheme="majorHAnsi" w:cstheme="majorHAnsi"/>
          <w:b/>
        </w:rPr>
        <w:t xml:space="preserve">OPEN BOOK (75%) – </w:t>
      </w:r>
      <w:r w:rsidR="00F8435A">
        <w:rPr>
          <w:rFonts w:asciiTheme="majorHAnsi" w:hAnsiTheme="majorHAnsi" w:cstheme="majorHAnsi"/>
          <w:b/>
        </w:rPr>
        <w:t>150</w:t>
      </w:r>
      <w:r w:rsidRPr="00911E60">
        <w:rPr>
          <w:rFonts w:asciiTheme="majorHAnsi" w:hAnsiTheme="majorHAnsi" w:cstheme="majorHAnsi"/>
          <w:b/>
        </w:rPr>
        <w:t xml:space="preserve"> points </w:t>
      </w:r>
    </w:p>
    <w:p w:rsidR="00937639" w:rsidRPr="00911E60" w:rsidRDefault="00937639" w:rsidP="00124A0C">
      <w:pPr>
        <w:rPr>
          <w:rFonts w:asciiTheme="majorHAnsi" w:hAnsiTheme="majorHAnsi" w:cstheme="majorHAnsi"/>
          <w:b/>
        </w:rPr>
      </w:pPr>
      <w:r w:rsidRPr="00911E60">
        <w:rPr>
          <w:rFonts w:asciiTheme="majorHAnsi" w:hAnsiTheme="majorHAnsi" w:cstheme="majorHAnsi"/>
        </w:rPr>
        <w:br/>
      </w:r>
      <w:r w:rsidRPr="00911E60">
        <w:rPr>
          <w:rFonts w:asciiTheme="majorHAnsi" w:hAnsiTheme="majorHAnsi" w:cstheme="majorHAnsi"/>
          <w:b/>
        </w:rPr>
        <w:t>Answer any THREE from the FIVE</w:t>
      </w:r>
      <w:r w:rsidR="00F8435A">
        <w:rPr>
          <w:rFonts w:asciiTheme="majorHAnsi" w:hAnsiTheme="majorHAnsi" w:cstheme="majorHAnsi"/>
          <w:b/>
        </w:rPr>
        <w:t xml:space="preserve"> problems. Each problem worth 50</w:t>
      </w:r>
      <w:r w:rsidRPr="00911E60">
        <w:rPr>
          <w:rFonts w:asciiTheme="majorHAnsi" w:hAnsiTheme="majorHAnsi" w:cstheme="majorHAnsi"/>
          <w:b/>
        </w:rPr>
        <w:t xml:space="preserve"> points. </w:t>
      </w:r>
    </w:p>
    <w:p w:rsidR="004545D7" w:rsidRPr="00911E60" w:rsidRDefault="004545D7" w:rsidP="004545D7">
      <w:pPr>
        <w:rPr>
          <w:rFonts w:asciiTheme="majorHAnsi" w:hAnsiTheme="majorHAnsi" w:cstheme="majorHAnsi"/>
        </w:rPr>
      </w:pPr>
      <w:r w:rsidRPr="00911E60">
        <w:rPr>
          <w:rFonts w:asciiTheme="majorHAnsi" w:hAnsiTheme="majorHAnsi" w:cstheme="majorHAnsi"/>
        </w:rPr>
        <w:t>Name____</w:t>
      </w:r>
      <w:r w:rsidR="00A908C8">
        <w:rPr>
          <w:rFonts w:asciiTheme="majorHAnsi" w:hAnsiTheme="majorHAnsi" w:cstheme="majorHAnsi"/>
        </w:rPr>
        <w:t>Mike Pendleton</w:t>
      </w:r>
      <w:r w:rsidRPr="00911E60">
        <w:rPr>
          <w:rFonts w:asciiTheme="majorHAnsi" w:hAnsiTheme="majorHAnsi" w:cstheme="majorHAnsi"/>
        </w:rPr>
        <w:t>____________________BID_________</w:t>
      </w:r>
      <w:r w:rsidR="00A908C8" w:rsidRPr="00A908C8">
        <w:t xml:space="preserve"> </w:t>
      </w:r>
      <w:r w:rsidR="00A908C8" w:rsidRPr="00A908C8">
        <w:rPr>
          <w:rFonts w:asciiTheme="majorHAnsi" w:hAnsiTheme="majorHAnsi" w:cstheme="majorHAnsi"/>
        </w:rPr>
        <w:t xml:space="preserve">1058201 </w:t>
      </w:r>
      <w:bookmarkStart w:id="0" w:name="_GoBack"/>
      <w:bookmarkEnd w:id="0"/>
      <w:r w:rsidRPr="00911E60">
        <w:rPr>
          <w:rFonts w:asciiTheme="majorHAnsi" w:hAnsiTheme="majorHAnsi" w:cstheme="majorHAnsi"/>
        </w:rPr>
        <w:t>_________________</w:t>
      </w:r>
    </w:p>
    <w:p w:rsidR="00937639" w:rsidRPr="00911E60" w:rsidRDefault="00937639" w:rsidP="00124A0C">
      <w:pPr>
        <w:rPr>
          <w:rFonts w:asciiTheme="majorHAnsi" w:hAnsiTheme="majorHAnsi" w:cstheme="majorHAnsi"/>
        </w:rPr>
      </w:pPr>
    </w:p>
    <w:p w:rsidR="00937639" w:rsidRPr="00911E60" w:rsidRDefault="004545D7" w:rsidP="00124A0C">
      <w:pPr>
        <w:rPr>
          <w:rFonts w:asciiTheme="majorHAnsi" w:hAnsiTheme="majorHAnsi" w:cstheme="majorHAnsi"/>
          <w:b/>
        </w:rPr>
      </w:pPr>
      <w:r w:rsidRPr="00911E60">
        <w:rPr>
          <w:rFonts w:asciiTheme="majorHAnsi" w:hAnsiTheme="majorHAnsi" w:cstheme="majorHAnsi"/>
          <w:b/>
        </w:rPr>
        <w:t xml:space="preserve">Q1: </w:t>
      </w:r>
      <w:r w:rsidR="00937639" w:rsidRPr="00911E60">
        <w:rPr>
          <w:rFonts w:asciiTheme="majorHAnsi" w:hAnsiTheme="majorHAnsi" w:cstheme="majorHAnsi"/>
          <w:b/>
        </w:rPr>
        <w:t>Consider the Spare of Security and the IDPS (</w:t>
      </w:r>
      <w:r w:rsidR="00065CA2" w:rsidRPr="00911E60">
        <w:rPr>
          <w:rFonts w:asciiTheme="majorHAnsi" w:hAnsiTheme="majorHAnsi" w:cstheme="majorHAnsi"/>
          <w:b/>
        </w:rPr>
        <w:t xml:space="preserve">book </w:t>
      </w:r>
      <w:r w:rsidR="00937639" w:rsidRPr="00911E60">
        <w:rPr>
          <w:rFonts w:asciiTheme="majorHAnsi" w:hAnsiTheme="majorHAnsi" w:cstheme="majorHAnsi"/>
          <w:b/>
        </w:rPr>
        <w:t xml:space="preserve">Figure 4-1). Redraw this figure and create an IDPS for “Health Care Information System”. </w:t>
      </w:r>
    </w:p>
    <w:p w:rsidR="00937639" w:rsidRPr="00911E60" w:rsidRDefault="00937639" w:rsidP="00124A0C">
      <w:pPr>
        <w:rPr>
          <w:rFonts w:asciiTheme="majorHAnsi" w:hAnsiTheme="majorHAnsi" w:cstheme="majorHAnsi"/>
        </w:rPr>
      </w:pPr>
    </w:p>
    <w:p w:rsidR="00937639" w:rsidRPr="00911E60" w:rsidRDefault="00937639" w:rsidP="00124A0C">
      <w:pPr>
        <w:rPr>
          <w:rFonts w:asciiTheme="majorHAnsi" w:hAnsiTheme="majorHAnsi" w:cstheme="majorHAnsi"/>
        </w:rPr>
      </w:pPr>
    </w:p>
    <w:p w:rsidR="00937639" w:rsidRPr="00911E60" w:rsidRDefault="00937639" w:rsidP="00124A0C">
      <w:pPr>
        <w:rPr>
          <w:rFonts w:asciiTheme="majorHAnsi" w:hAnsiTheme="majorHAnsi" w:cstheme="majorHAnsi"/>
        </w:rPr>
      </w:pPr>
      <w:r w:rsidRPr="00911E60">
        <w:rPr>
          <w:rFonts w:asciiTheme="majorHAnsi" w:hAnsiTheme="majorHAnsi" w:cstheme="majorHAnsi"/>
          <w:noProof/>
        </w:rPr>
        <w:drawing>
          <wp:inline distT="0" distB="0" distL="0" distR="0" wp14:anchorId="5F55ACC8" wp14:editId="441164B0">
            <wp:extent cx="5943600" cy="2973070"/>
            <wp:effectExtent l="0" t="0" r="0" b="0"/>
            <wp:docPr id="2" name="Picture 1" descr="Two diagrams show four concentric circles in one half of the circle.  The first diagram of the circle, identifies the different components of sphere of use, and, sphere of protection. At the center is information. From the inner circle to the outer, there are 3 components, systems, networks, and, internet, in one half of the cycle. Other half of the circle constitutes the people. For accessing the information, access control, policy and law, education and training, security planning, incident response, disaster recovery, business continuity, encryptions, and, backup are provided. Access controls, host I D P S, patches and upgrades, monitoring systems, redundancy are provided for systems. Access controls, proxy servers, network I D P S, firewalls, monitoring systems, redundancy are provided for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wo diagrams show four concentric circles in one half of the circle.  The first diagram of the circle, identifies the different components of sphere of use, and, sphere of protection. At the center is information. From the inner circle to the outer, there are 3 components, systems, networks, and, internet, in one half of the cycle. Other half of the circle constitutes the people. For accessing the information, access control, policy and law, education and training, security planning, incident response, disaster recovery, business continuity, encryptions, and, backup are provided. Access controls, host I D P S, patches and upgrades, monitoring systems, redundancy are provided for systems. Access controls, proxy servers, network I D P S, firewalls, monitoring systems, redundancy are provided for networks. "/>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rsidR="005F5F1B" w:rsidRPr="00911E60" w:rsidRDefault="005F5F1B" w:rsidP="00124A0C">
      <w:pPr>
        <w:rPr>
          <w:rFonts w:asciiTheme="majorHAnsi" w:hAnsiTheme="majorHAnsi" w:cstheme="majorHAnsi"/>
        </w:rPr>
      </w:pPr>
    </w:p>
    <w:p w:rsidR="00AF5715" w:rsidRDefault="00AF5715">
      <w:pPr>
        <w:rPr>
          <w:rFonts w:asciiTheme="majorHAnsi" w:hAnsiTheme="majorHAnsi" w:cstheme="majorHAnsi"/>
          <w:b/>
        </w:rPr>
      </w:pPr>
      <w:r>
        <w:rPr>
          <w:rFonts w:asciiTheme="majorHAnsi" w:hAnsiTheme="majorHAnsi" w:cstheme="majorHAnsi"/>
          <w:b/>
        </w:rPr>
        <w:br w:type="page"/>
      </w:r>
    </w:p>
    <w:p w:rsidR="005F5F1B" w:rsidRPr="00911E60" w:rsidRDefault="004545D7" w:rsidP="00124A0C">
      <w:pPr>
        <w:rPr>
          <w:rFonts w:asciiTheme="majorHAnsi" w:hAnsiTheme="majorHAnsi" w:cstheme="majorHAnsi"/>
          <w:b/>
        </w:rPr>
      </w:pPr>
      <w:r w:rsidRPr="00911E60">
        <w:rPr>
          <w:rFonts w:asciiTheme="majorHAnsi" w:hAnsiTheme="majorHAnsi" w:cstheme="majorHAnsi"/>
          <w:b/>
        </w:rPr>
        <w:lastRenderedPageBreak/>
        <w:t xml:space="preserve">Q2: </w:t>
      </w:r>
      <w:r w:rsidR="005F5F1B" w:rsidRPr="00911E60">
        <w:rPr>
          <w:rFonts w:asciiTheme="majorHAnsi" w:hAnsiTheme="majorHAnsi" w:cstheme="majorHAnsi"/>
          <w:b/>
        </w:rPr>
        <w:t xml:space="preserve">The “BBB” Oil marketing company has the following organization chart. How do you classify the company and how will you add the information security branch in this chart. Explain the rational of doing so.  </w:t>
      </w:r>
    </w:p>
    <w:p w:rsidR="005F5F1B" w:rsidRPr="00911E60" w:rsidRDefault="005F5F1B" w:rsidP="00124A0C">
      <w:pPr>
        <w:rPr>
          <w:rFonts w:asciiTheme="majorHAnsi" w:hAnsiTheme="majorHAnsi" w:cstheme="majorHAnsi"/>
        </w:rPr>
      </w:pPr>
    </w:p>
    <w:p w:rsidR="005F5F1B" w:rsidRPr="00911E60" w:rsidRDefault="005F5F1B" w:rsidP="00124A0C">
      <w:pPr>
        <w:rPr>
          <w:rFonts w:asciiTheme="majorHAnsi" w:hAnsiTheme="majorHAnsi" w:cstheme="majorHAnsi"/>
        </w:rPr>
      </w:pPr>
      <w:r w:rsidRPr="00911E60">
        <w:rPr>
          <w:rFonts w:asciiTheme="majorHAnsi" w:hAnsiTheme="majorHAnsi" w:cstheme="majorHAnsi"/>
          <w:noProof/>
        </w:rPr>
        <w:drawing>
          <wp:inline distT="0" distB="0" distL="0" distR="0">
            <wp:extent cx="5943600" cy="3346027"/>
            <wp:effectExtent l="0" t="0" r="0" b="6985"/>
            <wp:docPr id="1" name="Picture 1" descr="Ideas – Mauwz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s – Mauwzo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027"/>
                    </a:xfrm>
                    <a:prstGeom prst="rect">
                      <a:avLst/>
                    </a:prstGeom>
                    <a:noFill/>
                    <a:ln>
                      <a:noFill/>
                    </a:ln>
                  </pic:spPr>
                </pic:pic>
              </a:graphicData>
            </a:graphic>
          </wp:inline>
        </w:drawing>
      </w:r>
    </w:p>
    <w:p w:rsidR="005F5F1B" w:rsidRPr="00911E60" w:rsidRDefault="005F5F1B" w:rsidP="00124A0C">
      <w:pPr>
        <w:rPr>
          <w:rFonts w:asciiTheme="majorHAnsi" w:hAnsiTheme="majorHAnsi" w:cstheme="majorHAnsi"/>
        </w:rPr>
      </w:pPr>
    </w:p>
    <w:p w:rsidR="005F5F1B" w:rsidRDefault="005F5F1B" w:rsidP="00124A0C">
      <w:pPr>
        <w:rPr>
          <w:rStyle w:val="Hyperlink"/>
          <w:rFonts w:asciiTheme="majorHAnsi" w:hAnsiTheme="majorHAnsi" w:cstheme="majorHAnsi"/>
        </w:rPr>
      </w:pPr>
      <w:r w:rsidRPr="00911E60">
        <w:rPr>
          <w:rFonts w:asciiTheme="majorHAnsi" w:hAnsiTheme="majorHAnsi" w:cstheme="majorHAnsi"/>
        </w:rPr>
        <w:t xml:space="preserve">Source: </w:t>
      </w:r>
      <w:hyperlink r:id="rId9" w:history="1">
        <w:r w:rsidRPr="00911E60">
          <w:rPr>
            <w:rStyle w:val="Hyperlink"/>
            <w:rFonts w:asciiTheme="majorHAnsi" w:hAnsiTheme="majorHAnsi" w:cstheme="majorHAnsi"/>
          </w:rPr>
          <w:t>https://mauwzola.com/topic/ideas/ideas/</w:t>
        </w:r>
      </w:hyperlink>
    </w:p>
    <w:p w:rsidR="00C67806" w:rsidRDefault="00C67806" w:rsidP="00124A0C">
      <w:pPr>
        <w:rPr>
          <w:rStyle w:val="Hyperlink"/>
          <w:rFonts w:asciiTheme="majorHAnsi" w:hAnsiTheme="majorHAnsi" w:cstheme="majorHAnsi"/>
        </w:rPr>
      </w:pPr>
    </w:p>
    <w:p w:rsidR="00C67806" w:rsidRPr="00C67806" w:rsidRDefault="00C67806" w:rsidP="00124A0C">
      <w:pPr>
        <w:rPr>
          <w:rFonts w:asciiTheme="majorHAnsi" w:hAnsiTheme="majorHAnsi" w:cstheme="majorHAnsi"/>
        </w:rPr>
      </w:pPr>
      <w:r>
        <w:rPr>
          <w:rStyle w:val="Hyperlink"/>
          <w:rFonts w:asciiTheme="majorHAnsi" w:hAnsiTheme="majorHAnsi" w:cstheme="majorHAnsi"/>
          <w:color w:val="auto"/>
          <w:u w:val="none"/>
        </w:rPr>
        <w:t>I would consider this a Hierarchical Structure. I would add the branch along the side of vp production. The security branch would report to the president for this example.</w:t>
      </w:r>
      <w:r w:rsidR="003F44A5">
        <w:rPr>
          <w:rStyle w:val="Hyperlink"/>
          <w:rFonts w:asciiTheme="majorHAnsi" w:hAnsiTheme="majorHAnsi" w:cstheme="majorHAnsi"/>
          <w:color w:val="auto"/>
          <w:u w:val="none"/>
        </w:rPr>
        <w:t xml:space="preserve"> The reason why, would be the business use case, the security team would need to be involved with all departments and the decisions should come from both the president and the related branches. If the security branch was under sales for instance, then there would not be an easy structured way to communicate with approvals to the other business units.</w:t>
      </w:r>
    </w:p>
    <w:p w:rsidR="005F5F1B" w:rsidRPr="00911E60" w:rsidRDefault="005F5F1B" w:rsidP="00124A0C">
      <w:pPr>
        <w:rPr>
          <w:rFonts w:asciiTheme="majorHAnsi" w:hAnsiTheme="majorHAnsi" w:cstheme="majorHAnsi"/>
        </w:rPr>
      </w:pPr>
    </w:p>
    <w:p w:rsidR="005F5F1B" w:rsidRPr="00911E60" w:rsidRDefault="005F5F1B" w:rsidP="00124A0C">
      <w:pPr>
        <w:rPr>
          <w:rFonts w:asciiTheme="majorHAnsi" w:hAnsiTheme="majorHAnsi" w:cstheme="majorHAnsi"/>
        </w:rPr>
      </w:pPr>
    </w:p>
    <w:p w:rsidR="00AF5715" w:rsidRDefault="00AF5715">
      <w:pPr>
        <w:rPr>
          <w:rFonts w:asciiTheme="majorHAnsi" w:hAnsiTheme="majorHAnsi" w:cstheme="majorHAnsi"/>
          <w:b/>
        </w:rPr>
      </w:pPr>
      <w:r>
        <w:rPr>
          <w:rFonts w:asciiTheme="majorHAnsi" w:hAnsiTheme="majorHAnsi" w:cstheme="majorHAnsi"/>
          <w:b/>
        </w:rPr>
        <w:br w:type="page"/>
      </w:r>
    </w:p>
    <w:p w:rsidR="005F5F1B" w:rsidRPr="00911E60" w:rsidRDefault="004545D7" w:rsidP="00124A0C">
      <w:pPr>
        <w:rPr>
          <w:rFonts w:asciiTheme="majorHAnsi" w:hAnsiTheme="majorHAnsi" w:cstheme="majorHAnsi"/>
          <w:b/>
        </w:rPr>
      </w:pPr>
      <w:r w:rsidRPr="00911E60">
        <w:rPr>
          <w:rFonts w:asciiTheme="majorHAnsi" w:hAnsiTheme="majorHAnsi" w:cstheme="majorHAnsi"/>
          <w:b/>
        </w:rPr>
        <w:lastRenderedPageBreak/>
        <w:t xml:space="preserve">Q3: </w:t>
      </w:r>
      <w:r w:rsidR="005F5F1B" w:rsidRPr="00911E60">
        <w:rPr>
          <w:rFonts w:asciiTheme="majorHAnsi" w:hAnsiTheme="majorHAnsi" w:cstheme="majorHAnsi"/>
          <w:b/>
        </w:rPr>
        <w:t xml:space="preserve">Given the risk management framework and the process as in the </w:t>
      </w:r>
      <w:r w:rsidR="00065CA2" w:rsidRPr="00911E60">
        <w:rPr>
          <w:rFonts w:asciiTheme="majorHAnsi" w:hAnsiTheme="majorHAnsi" w:cstheme="majorHAnsi"/>
          <w:b/>
        </w:rPr>
        <w:t xml:space="preserve">book </w:t>
      </w:r>
      <w:r w:rsidR="005F5F1B" w:rsidRPr="00911E60">
        <w:rPr>
          <w:rFonts w:asciiTheme="majorHAnsi" w:hAnsiTheme="majorHAnsi" w:cstheme="majorHAnsi"/>
          <w:b/>
        </w:rPr>
        <w:t xml:space="preserve">figure 6-1, </w:t>
      </w:r>
      <w:r w:rsidR="00B637B5" w:rsidRPr="00911E60">
        <w:rPr>
          <w:rFonts w:asciiTheme="majorHAnsi" w:hAnsiTheme="majorHAnsi" w:cstheme="majorHAnsi"/>
          <w:b/>
        </w:rPr>
        <w:t xml:space="preserve">expand the risk management process with at least five decision points for an organization have international online trading partners. </w:t>
      </w:r>
      <w:r w:rsidR="00065CA2" w:rsidRPr="00911E60">
        <w:rPr>
          <w:rFonts w:asciiTheme="majorHAnsi" w:hAnsiTheme="majorHAnsi" w:cstheme="majorHAnsi"/>
          <w:b/>
        </w:rPr>
        <w:t xml:space="preserve">You can assume any treading industry/company. </w:t>
      </w:r>
    </w:p>
    <w:p w:rsidR="005F5F1B" w:rsidRPr="00911E60" w:rsidRDefault="005F5F1B" w:rsidP="00124A0C">
      <w:pPr>
        <w:rPr>
          <w:rFonts w:asciiTheme="majorHAnsi" w:hAnsiTheme="majorHAnsi" w:cstheme="majorHAnsi"/>
        </w:rPr>
      </w:pPr>
    </w:p>
    <w:p w:rsidR="005F5F1B" w:rsidRPr="00911E60" w:rsidRDefault="005F5F1B" w:rsidP="00124A0C">
      <w:pPr>
        <w:rPr>
          <w:rFonts w:asciiTheme="majorHAnsi" w:hAnsiTheme="majorHAnsi" w:cstheme="majorHAnsi"/>
        </w:rPr>
      </w:pPr>
    </w:p>
    <w:p w:rsidR="005F5F1B" w:rsidRPr="00911E60" w:rsidRDefault="005F5F1B" w:rsidP="00124A0C">
      <w:pPr>
        <w:rPr>
          <w:rFonts w:asciiTheme="majorHAnsi" w:hAnsiTheme="majorHAnsi" w:cstheme="majorHAnsi"/>
        </w:rPr>
      </w:pPr>
      <w:r w:rsidRPr="00911E60">
        <w:rPr>
          <w:rFonts w:asciiTheme="majorHAnsi" w:hAnsiTheme="majorHAnsi" w:cstheme="majorHAnsi"/>
          <w:noProof/>
        </w:rPr>
        <w:drawing>
          <wp:inline distT="0" distB="0" distL="0" distR="0" wp14:anchorId="215189C5" wp14:editId="51AE2A87">
            <wp:extent cx="5943600" cy="3626485"/>
            <wp:effectExtent l="0" t="0" r="0" b="0"/>
            <wp:docPr id="3" name="Picture 2" descr="Two flow diagrams show the risk management framework and process. On the left the risk management framework shows Executive governance and support displayed at the top, which leads to frame work design, frame work implementation, framework monitoring and review, continuous improvement which leads back to the framework design. The risk management process shows process communication on the left and a double headed arrow connects to framework implementation in the risk management framework. Process monitoring and review is on the right. Both sides are connected by double headed arrows and a bent arrow leads to process preparation. This connects to the Risk assessment box, which includes Risk identification, Risk analysis, and Risk evaluation. Risk treatment is outside the box, at the bottom of the flowchart. The elements in the box are connected by double heade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wo flow diagrams show the risk management framework and process. On the left the risk management framework shows Executive governance and support displayed at the top, which leads to frame work design, frame work implementation, framework monitoring and review, continuous improvement which leads back to the framework design. The risk management process shows process communication on the left and a double headed arrow connects to framework implementation in the risk management framework. Process monitoring and review is on the right. Both sides are connected by double headed arrows and a bent arrow leads to process preparation. This connects to the Risk assessment box, which includes Risk identification, Risk analysis, and Risk evaluation. Risk treatment is outside the box, at the bottom of the flowchart. The elements in the box are connected by double headed arrows."/>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rsidR="00BB1497" w:rsidRDefault="00BB1497" w:rsidP="00BB1497">
      <w:pPr>
        <w:rPr>
          <w:rFonts w:asciiTheme="majorHAnsi" w:hAnsiTheme="majorHAnsi" w:cstheme="majorHAnsi"/>
        </w:rPr>
      </w:pPr>
      <w:r w:rsidRPr="00BB1497">
        <w:rPr>
          <w:rFonts w:asciiTheme="majorHAnsi" w:hAnsiTheme="majorHAnsi" w:cstheme="majorHAnsi"/>
        </w:rPr>
        <w:t>1.</w:t>
      </w:r>
      <w:r>
        <w:rPr>
          <w:rFonts w:asciiTheme="majorHAnsi" w:hAnsiTheme="majorHAnsi" w:cstheme="majorHAnsi"/>
        </w:rPr>
        <w:t xml:space="preserve"> Where to store the information that can be accessible by all partners? Ie datacenter, or cloud solution</w:t>
      </w:r>
    </w:p>
    <w:p w:rsidR="00BB1497" w:rsidRDefault="00BB1497" w:rsidP="00BB1497">
      <w:pPr>
        <w:rPr>
          <w:rFonts w:asciiTheme="majorHAnsi" w:hAnsiTheme="majorHAnsi" w:cstheme="majorHAnsi"/>
        </w:rPr>
      </w:pPr>
      <w:r>
        <w:rPr>
          <w:rFonts w:asciiTheme="majorHAnsi" w:hAnsiTheme="majorHAnsi" w:cstheme="majorHAnsi"/>
        </w:rPr>
        <w:t>2. How can the information be accessed by all partners or will some partners have limited access?</w:t>
      </w:r>
    </w:p>
    <w:p w:rsidR="00CE5201" w:rsidRDefault="00BB1497" w:rsidP="00BB1497">
      <w:pPr>
        <w:rPr>
          <w:rFonts w:asciiTheme="majorHAnsi" w:hAnsiTheme="majorHAnsi" w:cstheme="majorHAnsi"/>
        </w:rPr>
      </w:pPr>
      <w:r>
        <w:rPr>
          <w:rFonts w:asciiTheme="majorHAnsi" w:hAnsiTheme="majorHAnsi" w:cstheme="majorHAnsi"/>
        </w:rPr>
        <w:t xml:space="preserve">3. </w:t>
      </w:r>
      <w:r w:rsidR="00CE5201">
        <w:rPr>
          <w:rFonts w:asciiTheme="majorHAnsi" w:hAnsiTheme="majorHAnsi" w:cstheme="majorHAnsi"/>
        </w:rPr>
        <w:t>How to implement the systems full design and structure including disaster recovery?</w:t>
      </w:r>
    </w:p>
    <w:p w:rsidR="00CE5201" w:rsidRDefault="00CE5201" w:rsidP="00BB1497">
      <w:pPr>
        <w:rPr>
          <w:rFonts w:asciiTheme="majorHAnsi" w:hAnsiTheme="majorHAnsi" w:cstheme="majorHAnsi"/>
        </w:rPr>
      </w:pPr>
      <w:r>
        <w:rPr>
          <w:rFonts w:asciiTheme="majorHAnsi" w:hAnsiTheme="majorHAnsi" w:cstheme="majorHAnsi"/>
        </w:rPr>
        <w:t>4. How often should the framework be monitored and reviewed to ensure constant improvement?</w:t>
      </w:r>
    </w:p>
    <w:p w:rsidR="00AF5715" w:rsidRPr="00BB1497" w:rsidRDefault="00CE5201" w:rsidP="00BB1497">
      <w:pPr>
        <w:rPr>
          <w:rFonts w:asciiTheme="majorHAnsi" w:hAnsiTheme="majorHAnsi" w:cstheme="majorHAnsi"/>
        </w:rPr>
      </w:pPr>
      <w:r>
        <w:rPr>
          <w:rFonts w:asciiTheme="majorHAnsi" w:hAnsiTheme="majorHAnsi" w:cstheme="majorHAnsi"/>
        </w:rPr>
        <w:t>5.  Who will support the framework implemented and continue support for future changes?</w:t>
      </w:r>
      <w:r w:rsidR="00AF5715" w:rsidRPr="00BB1497">
        <w:rPr>
          <w:rFonts w:asciiTheme="majorHAnsi" w:hAnsiTheme="majorHAnsi" w:cstheme="majorHAnsi"/>
        </w:rPr>
        <w:br w:type="page"/>
      </w:r>
    </w:p>
    <w:p w:rsidR="00065CA2" w:rsidRPr="00911E60" w:rsidRDefault="004545D7" w:rsidP="00124A0C">
      <w:pPr>
        <w:rPr>
          <w:rFonts w:asciiTheme="majorHAnsi" w:hAnsiTheme="majorHAnsi" w:cstheme="majorHAnsi"/>
        </w:rPr>
      </w:pPr>
      <w:r w:rsidRPr="00911E60">
        <w:rPr>
          <w:rFonts w:asciiTheme="majorHAnsi" w:hAnsiTheme="majorHAnsi" w:cstheme="majorHAnsi"/>
        </w:rPr>
        <w:lastRenderedPageBreak/>
        <w:t xml:space="preserve">Q4: </w:t>
      </w:r>
      <w:r w:rsidR="00604AD6" w:rsidRPr="00911E60">
        <w:rPr>
          <w:rFonts w:asciiTheme="majorHAnsi" w:hAnsiTheme="majorHAnsi" w:cstheme="majorHAnsi"/>
        </w:rPr>
        <w:t>Cybersecurity risk management can be completed through a threat/vulnerability/asset (TVA) triplet.</w:t>
      </w:r>
    </w:p>
    <w:p w:rsidR="00604AD6" w:rsidRPr="00911E60" w:rsidRDefault="00604AD6" w:rsidP="00124A0C">
      <w:pPr>
        <w:rPr>
          <w:rFonts w:asciiTheme="majorHAnsi" w:hAnsiTheme="majorHAnsi" w:cstheme="majorHAnsi"/>
        </w:rPr>
      </w:pPr>
      <w:r w:rsidRPr="00911E60">
        <w:rPr>
          <w:rFonts w:asciiTheme="majorHAnsi" w:hAnsiTheme="majorHAnsi" w:cstheme="majorHAnsi"/>
        </w:rPr>
        <w:t xml:space="preserve">Consider the book figure 7-4 and the equation for cost benefit analysis CBA. </w:t>
      </w:r>
    </w:p>
    <w:p w:rsidR="00604AD6" w:rsidRPr="00911E60" w:rsidRDefault="00604AD6" w:rsidP="00604AD6">
      <w:pPr>
        <w:rPr>
          <w:rFonts w:asciiTheme="majorHAnsi" w:hAnsiTheme="majorHAnsi" w:cstheme="majorHAnsi"/>
          <w:b/>
          <w:bCs/>
        </w:rPr>
      </w:pPr>
      <w:r w:rsidRPr="00911E60">
        <w:rPr>
          <w:rFonts w:asciiTheme="majorHAnsi" w:hAnsiTheme="majorHAnsi" w:cstheme="majorHAnsi"/>
          <w:b/>
          <w:bCs/>
        </w:rPr>
        <w:t>Single loss expectancy (SLE)  = asset value (AV) × exposure factor (EF)</w:t>
      </w:r>
    </w:p>
    <w:p w:rsidR="00604AD6" w:rsidRPr="00911E60" w:rsidRDefault="00604AD6" w:rsidP="00604AD6">
      <w:pPr>
        <w:rPr>
          <w:rFonts w:asciiTheme="majorHAnsi" w:hAnsiTheme="majorHAnsi" w:cstheme="majorHAnsi"/>
          <w:b/>
          <w:bCs/>
        </w:rPr>
      </w:pPr>
      <w:r w:rsidRPr="00911E60">
        <w:rPr>
          <w:rFonts w:asciiTheme="majorHAnsi" w:hAnsiTheme="majorHAnsi" w:cstheme="majorHAnsi"/>
          <w:b/>
          <w:bCs/>
        </w:rPr>
        <w:t>Annualized loss expectancy (ALE)  = SLE × ARO</w:t>
      </w:r>
    </w:p>
    <w:p w:rsidR="00604AD6" w:rsidRPr="00911E60" w:rsidRDefault="00604AD6" w:rsidP="00604AD6">
      <w:pPr>
        <w:rPr>
          <w:rFonts w:asciiTheme="majorHAnsi" w:hAnsiTheme="majorHAnsi" w:cstheme="majorHAnsi"/>
          <w:b/>
          <w:bCs/>
        </w:rPr>
      </w:pPr>
      <w:r w:rsidRPr="00911E60">
        <w:rPr>
          <w:rFonts w:asciiTheme="majorHAnsi" w:hAnsiTheme="majorHAnsi" w:cstheme="majorHAnsi"/>
          <w:b/>
          <w:bCs/>
        </w:rPr>
        <w:t>CBA = ALE (precontrol) − ALE (postcontrol) – ACS</w:t>
      </w:r>
    </w:p>
    <w:p w:rsidR="00604AD6" w:rsidRPr="00911E60" w:rsidRDefault="00604AD6" w:rsidP="004545D7">
      <w:pPr>
        <w:spacing w:line="240" w:lineRule="auto"/>
        <w:rPr>
          <w:rFonts w:asciiTheme="majorHAnsi" w:hAnsiTheme="majorHAnsi" w:cstheme="majorHAnsi"/>
        </w:rPr>
      </w:pPr>
      <w:r w:rsidRPr="00911E60">
        <w:rPr>
          <w:rFonts w:asciiTheme="majorHAnsi" w:hAnsiTheme="majorHAnsi" w:cstheme="majorHAnsi"/>
        </w:rPr>
        <w:t>Where:</w:t>
      </w:r>
    </w:p>
    <w:p w:rsidR="00604AD6" w:rsidRPr="00911E60" w:rsidRDefault="00604AD6" w:rsidP="004545D7">
      <w:pPr>
        <w:spacing w:line="240" w:lineRule="auto"/>
        <w:rPr>
          <w:rFonts w:asciiTheme="majorHAnsi" w:hAnsiTheme="majorHAnsi" w:cstheme="majorHAnsi"/>
        </w:rPr>
      </w:pPr>
      <w:r w:rsidRPr="00911E60">
        <w:rPr>
          <w:rFonts w:asciiTheme="majorHAnsi" w:hAnsiTheme="majorHAnsi" w:cstheme="majorHAnsi"/>
        </w:rPr>
        <w:t xml:space="preserve">ALE (precontrol) </w:t>
      </w:r>
      <w:r w:rsidRPr="00911E60">
        <w:rPr>
          <w:rFonts w:asciiTheme="majorHAnsi" w:hAnsiTheme="majorHAnsi" w:cstheme="majorHAnsi"/>
        </w:rPr>
        <w:tab/>
        <w:t>= ALE of the risk before the implementation of the control</w:t>
      </w:r>
    </w:p>
    <w:p w:rsidR="00604AD6" w:rsidRPr="00911E60" w:rsidRDefault="00604AD6" w:rsidP="004545D7">
      <w:pPr>
        <w:spacing w:line="240" w:lineRule="auto"/>
        <w:rPr>
          <w:rFonts w:asciiTheme="majorHAnsi" w:hAnsiTheme="majorHAnsi" w:cstheme="majorHAnsi"/>
        </w:rPr>
      </w:pPr>
      <w:r w:rsidRPr="00911E60">
        <w:rPr>
          <w:rFonts w:asciiTheme="majorHAnsi" w:hAnsiTheme="majorHAnsi" w:cstheme="majorHAnsi"/>
        </w:rPr>
        <w:t>ALE (postcontrol)</w:t>
      </w:r>
      <w:r w:rsidRPr="00911E60">
        <w:rPr>
          <w:rFonts w:asciiTheme="majorHAnsi" w:hAnsiTheme="majorHAnsi" w:cstheme="majorHAnsi"/>
        </w:rPr>
        <w:tab/>
        <w:t xml:space="preserve">= ALE examined after the control has been in place for a </w:t>
      </w:r>
      <w:r w:rsidRPr="00911E60">
        <w:rPr>
          <w:rFonts w:asciiTheme="majorHAnsi" w:hAnsiTheme="majorHAnsi" w:cstheme="majorHAnsi"/>
        </w:rPr>
        <w:tab/>
      </w:r>
      <w:r w:rsidRPr="00911E60">
        <w:rPr>
          <w:rFonts w:asciiTheme="majorHAnsi" w:hAnsiTheme="majorHAnsi" w:cstheme="majorHAnsi"/>
        </w:rPr>
        <w:tab/>
        <w:t xml:space="preserve">   period of time</w:t>
      </w:r>
    </w:p>
    <w:p w:rsidR="00604AD6" w:rsidRPr="00911E60" w:rsidRDefault="00604AD6" w:rsidP="004545D7">
      <w:pPr>
        <w:spacing w:line="240" w:lineRule="auto"/>
        <w:rPr>
          <w:rFonts w:asciiTheme="majorHAnsi" w:hAnsiTheme="majorHAnsi" w:cstheme="majorHAnsi"/>
        </w:rPr>
      </w:pPr>
      <w:r w:rsidRPr="00911E60">
        <w:rPr>
          <w:rFonts w:asciiTheme="majorHAnsi" w:hAnsiTheme="majorHAnsi" w:cstheme="majorHAnsi"/>
        </w:rPr>
        <w:t>ACS</w:t>
      </w:r>
      <w:r w:rsidRPr="00911E60">
        <w:rPr>
          <w:rFonts w:asciiTheme="majorHAnsi" w:hAnsiTheme="majorHAnsi" w:cstheme="majorHAnsi"/>
        </w:rPr>
        <w:tab/>
        <w:t>= annualized cost of the safeguard</w:t>
      </w:r>
    </w:p>
    <w:p w:rsidR="004545D7" w:rsidRPr="00911E60" w:rsidRDefault="004545D7" w:rsidP="004545D7">
      <w:pPr>
        <w:spacing w:line="240" w:lineRule="auto"/>
        <w:rPr>
          <w:rFonts w:asciiTheme="majorHAnsi" w:hAnsiTheme="majorHAnsi" w:cstheme="majorHAnsi"/>
        </w:rPr>
      </w:pPr>
    </w:p>
    <w:p w:rsidR="00604AD6" w:rsidRPr="00911E60" w:rsidRDefault="004545D7" w:rsidP="00124A0C">
      <w:pPr>
        <w:rPr>
          <w:rFonts w:asciiTheme="majorHAnsi" w:hAnsiTheme="majorHAnsi" w:cstheme="majorHAnsi"/>
        </w:rPr>
      </w:pPr>
      <w:r w:rsidRPr="00911E60">
        <w:rPr>
          <w:rFonts w:asciiTheme="majorHAnsi" w:hAnsiTheme="majorHAnsi" w:cstheme="majorHAnsi"/>
        </w:rPr>
        <w:t>Now, consider a website has an estimated value of $1M, and a cyber-hacking scenario indicates that 15% of the website would be damage in such an attack, calculate the single loss. If the success act of that attack occurs about once every two years, then what is the value of ARO? Also, calculate the overall potential loss per that risk.</w:t>
      </w:r>
    </w:p>
    <w:p w:rsidR="00604AD6" w:rsidRPr="00911E60" w:rsidRDefault="00604AD6" w:rsidP="00124A0C">
      <w:pPr>
        <w:rPr>
          <w:rFonts w:asciiTheme="majorHAnsi" w:hAnsiTheme="majorHAnsi" w:cstheme="majorHAnsi"/>
        </w:rPr>
      </w:pPr>
      <w:r w:rsidRPr="00911E60">
        <w:rPr>
          <w:rFonts w:asciiTheme="majorHAnsi" w:hAnsiTheme="majorHAnsi" w:cstheme="majorHAnsi"/>
          <w:noProof/>
        </w:rPr>
        <w:drawing>
          <wp:inline distT="0" distB="0" distL="0" distR="0" wp14:anchorId="0F532F78" wp14:editId="5E60794E">
            <wp:extent cx="5943600" cy="3819525"/>
            <wp:effectExtent l="0" t="0" r="0" b="9525"/>
            <wp:docPr id="5" name="Picture 1" descr="A risk treatment cycle. First Identify information assets the assess and evaluate risk to assets, next develop treatment strategy and plan. This leads to implement controls which connects to assess controls and asks the question, Are the controls adequate? If No, then return back to develop treatment strategy and plan. If Yes, then plan for maintenance which leads to measure risk to information asset and finally the question, Acceptable risk? If Yes, then return back to measure risk to information asset. If No, go to develop treatmen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isk treatment cycle. First Identify information assets the assess and evaluate risk to assets, next develop treatment strategy and plan. This leads to implement controls which connects to assess controls and asks the question, Are the controls adequate? If No, then return back to develop treatment strategy and plan. If Yes, then plan for maintenance which leads to measure risk to information asset and finally the question, Acceptable risk? If Yes, then return back to measure risk to information asset. If No, go to develop treatment strategy."/>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F46911" w:rsidRDefault="00F46911">
      <w:pPr>
        <w:rPr>
          <w:rFonts w:asciiTheme="majorHAnsi" w:hAnsiTheme="majorHAnsi" w:cstheme="majorHAnsi"/>
        </w:rPr>
      </w:pPr>
    </w:p>
    <w:p w:rsidR="00F46911" w:rsidRDefault="00F46911">
      <w:pPr>
        <w:rPr>
          <w:rFonts w:asciiTheme="majorHAnsi" w:hAnsiTheme="majorHAnsi" w:cstheme="majorHAnsi"/>
        </w:rPr>
      </w:pPr>
    </w:p>
    <w:p w:rsidR="00B549BA" w:rsidRDefault="00B549BA">
      <w:pPr>
        <w:rPr>
          <w:rFonts w:asciiTheme="majorHAnsi" w:hAnsiTheme="majorHAnsi" w:cstheme="majorHAnsi"/>
        </w:rPr>
      </w:pPr>
      <w:r w:rsidRPr="00B549BA">
        <w:rPr>
          <w:rFonts w:asciiTheme="majorHAnsi" w:hAnsiTheme="majorHAnsi" w:cstheme="majorHAnsi"/>
        </w:rPr>
        <w:lastRenderedPageBreak/>
        <w:t>Single loss would be 1 million * 15% = 150,000</w:t>
      </w:r>
    </w:p>
    <w:p w:rsidR="00F46911" w:rsidRDefault="00F46911">
      <w:pPr>
        <w:rPr>
          <w:rFonts w:asciiTheme="majorHAnsi" w:hAnsiTheme="majorHAnsi" w:cstheme="majorHAnsi"/>
        </w:rPr>
      </w:pPr>
      <w:r>
        <w:rPr>
          <w:rFonts w:asciiTheme="majorHAnsi" w:hAnsiTheme="majorHAnsi" w:cstheme="majorHAnsi"/>
        </w:rPr>
        <w:t>The Value of aro would be 0.50 because the occurrence happens once every 2 years</w:t>
      </w:r>
    </w:p>
    <w:p w:rsidR="00F46911" w:rsidRDefault="00F46911" w:rsidP="00F46911">
      <w:pPr>
        <w:rPr>
          <w:rFonts w:asciiTheme="majorHAnsi" w:hAnsiTheme="majorHAnsi" w:cstheme="majorHAnsi"/>
        </w:rPr>
      </w:pPr>
      <w:r>
        <w:rPr>
          <w:rFonts w:asciiTheme="majorHAnsi" w:hAnsiTheme="majorHAnsi" w:cstheme="majorHAnsi"/>
        </w:rPr>
        <w:t>Annual loss expectancy over two years 150,000 * 0.5 years = 75,000</w:t>
      </w:r>
    </w:p>
    <w:p w:rsidR="00F46911" w:rsidRDefault="00DC6DD6" w:rsidP="00F46911">
      <w:pPr>
        <w:rPr>
          <w:rFonts w:asciiTheme="majorHAnsi" w:hAnsiTheme="majorHAnsi" w:cstheme="majorHAnsi"/>
        </w:rPr>
      </w:pPr>
      <w:r>
        <w:rPr>
          <w:rFonts w:asciiTheme="majorHAnsi" w:hAnsiTheme="majorHAnsi" w:cstheme="majorHAnsi"/>
        </w:rPr>
        <w:t>The overall potential loss for the risk would be 150,000 every two years, or 75,000 every year, until a safeguard cost is stated, I don’t see how we can get the CBA. So this would be the cost until a safeguard was purchased and implemented.</w:t>
      </w:r>
    </w:p>
    <w:p w:rsidR="00F46911" w:rsidRDefault="00F46911">
      <w:pPr>
        <w:rPr>
          <w:rFonts w:asciiTheme="majorHAnsi" w:hAnsiTheme="majorHAnsi" w:cstheme="majorHAnsi"/>
        </w:rPr>
      </w:pPr>
    </w:p>
    <w:p w:rsidR="00F46911" w:rsidRDefault="00F46911">
      <w:pPr>
        <w:rPr>
          <w:rFonts w:asciiTheme="majorHAnsi" w:hAnsiTheme="majorHAnsi" w:cstheme="majorHAnsi"/>
        </w:rPr>
      </w:pPr>
    </w:p>
    <w:p w:rsidR="00AF5715" w:rsidRPr="00B549BA" w:rsidRDefault="00AF5715">
      <w:pPr>
        <w:rPr>
          <w:rFonts w:asciiTheme="majorHAnsi" w:hAnsiTheme="majorHAnsi" w:cstheme="majorHAnsi"/>
        </w:rPr>
      </w:pPr>
      <w:r w:rsidRPr="00B549BA">
        <w:rPr>
          <w:rFonts w:asciiTheme="majorHAnsi" w:hAnsiTheme="majorHAnsi" w:cstheme="majorHAnsi"/>
        </w:rPr>
        <w:br w:type="page"/>
      </w:r>
    </w:p>
    <w:p w:rsidR="00065CA2" w:rsidRPr="00AF5715" w:rsidRDefault="00AF5715" w:rsidP="00124A0C">
      <w:pPr>
        <w:rPr>
          <w:rFonts w:asciiTheme="majorHAnsi" w:hAnsiTheme="majorHAnsi" w:cstheme="majorHAnsi"/>
          <w:b/>
        </w:rPr>
      </w:pPr>
      <w:r w:rsidRPr="00AF5715">
        <w:rPr>
          <w:rFonts w:asciiTheme="majorHAnsi" w:hAnsiTheme="majorHAnsi" w:cstheme="majorHAnsi"/>
          <w:b/>
        </w:rPr>
        <w:lastRenderedPageBreak/>
        <w:t xml:space="preserve">Q5: </w:t>
      </w:r>
      <w:r w:rsidR="00065CA2" w:rsidRPr="00AF5715">
        <w:rPr>
          <w:rFonts w:asciiTheme="majorHAnsi" w:hAnsiTheme="majorHAnsi" w:cstheme="majorHAnsi"/>
          <w:b/>
        </w:rPr>
        <w:t xml:space="preserve">Given the NIST security control assessment process in book figure 8-2. Accept or reject all points for WTAMU information system. </w:t>
      </w:r>
    </w:p>
    <w:p w:rsidR="00065CA2" w:rsidRPr="00911E60" w:rsidRDefault="00065CA2" w:rsidP="00124A0C">
      <w:pPr>
        <w:rPr>
          <w:rFonts w:asciiTheme="majorHAnsi" w:hAnsiTheme="majorHAnsi" w:cstheme="majorHAnsi"/>
        </w:rPr>
      </w:pPr>
    </w:p>
    <w:p w:rsidR="00065CA2" w:rsidRDefault="00065CA2" w:rsidP="00124A0C">
      <w:pPr>
        <w:rPr>
          <w:rFonts w:asciiTheme="majorHAnsi" w:hAnsiTheme="majorHAnsi" w:cstheme="majorHAnsi"/>
        </w:rPr>
      </w:pPr>
      <w:r w:rsidRPr="00911E60">
        <w:rPr>
          <w:rFonts w:asciiTheme="majorHAnsi" w:hAnsiTheme="majorHAnsi" w:cstheme="majorHAnsi"/>
          <w:noProof/>
        </w:rPr>
        <w:drawing>
          <wp:inline distT="0" distB="0" distL="0" distR="0" wp14:anchorId="3F4F7C6B" wp14:editId="2426E4D0">
            <wp:extent cx="4360361" cy="6172200"/>
            <wp:effectExtent l="0" t="0" r="2540" b="0"/>
            <wp:docPr id="4" name="Picture 2" descr="A chart identifies the security control assessment process overview of N I S T. Approved system security plan, ORGANIZATION PREPARATION includes: Implement the security controls in the information system. Notify key organizational officials of impending assessment. Establish and open communications channels among stakeholders. Identify and allocate necessary assessment resources; assemble assessment team. Establish key milestones to effectively manage the assessment. Assemble artifacts for assessment. Approved system security plan, ASSESSOR PREPARATION:  Establish appropriate organizational points of contact. Understand organization’s mission, functions, and business processes. Understand information system structure (system architecture). Understand security controls under assessment and relevant N I S T standards and guidelines. Develop security assessment plan. Obtain artifacts for assessment. ASSESSMENT- Implement security assessment plan. Execute assessment procedures to achieve assessment objectives. Maintain impartiality and report objectively. Produce assessment findings.  Recommend specific remediation actions (corrective actions or improvements in control implementation or in operation). Produce initial (draft) and final security assessment reports. Assessment procedure development: Assessment objectives. Selected assessment methods and objects. Assigned depth and coverage attributes. Procedures tailored with organization and system specific information. Assessment cases for specific assessor actions. Schedule and milestones. ORGANIZATION APPROVAL: Ensure assessment plan is appropriately tailored. Involve senior leadership. Balance schedule, performance, cost. These are the Initial draft report and Final report with organizational annotations. S P 800-53 A and Artifacts lead to Security assessment plan which leads to ORGANIZATION APPROVAL leading to Assessment which in turn leads to Security assessment report and Organization oversight leading to Plan of action and milestones and System security plan. Post assessment process, ORGANIZATION OVERSIGHT: Review assessor findings and assess risk of weaknesses and deficiencies. Consult with organizational officials regarding security control effectiveness. Initiate remediation actions. Develop or update plan of action and milestones. Update system security plan (including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hart identifies the security control assessment process overview of N I S T. Approved system security plan, ORGANIZATION PREPARATION includes: Implement the security controls in the information system. Notify key organizational officials of impending assessment. Establish and open communications channels among stakeholders. Identify and allocate necessary assessment resources; assemble assessment team. Establish key milestones to effectively manage the assessment. Assemble artifacts for assessment. Approved system security plan, ASSESSOR PREPARATION:  Establish appropriate organizational points of contact. Understand organization’s mission, functions, and business processes. Understand information system structure (system architecture). Understand security controls under assessment and relevant N I S T standards and guidelines. Develop security assessment plan. Obtain artifacts for assessment. ASSESSMENT- Implement security assessment plan. Execute assessment procedures to achieve assessment objectives. Maintain impartiality and report objectively. Produce assessment findings.  Recommend specific remediation actions (corrective actions or improvements in control implementation or in operation). Produce initial (draft) and final security assessment reports. Assessment procedure development: Assessment objectives. Selected assessment methods and objects. Assigned depth and coverage attributes. Procedures tailored with organization and system specific information. Assessment cases for specific assessor actions. Schedule and milestones. ORGANIZATION APPROVAL: Ensure assessment plan is appropriately tailored. Involve senior leadership. Balance schedule, performance, cost. These are the Initial draft report and Final report with organizational annotations. S P 800-53 A and Artifacts lead to Security assessment plan which leads to ORGANIZATION APPROVAL leading to Assessment which in turn leads to Security assessment report and Organization oversight leading to Plan of action and milestones and System security plan. Post assessment process, ORGANIZATION OVERSIGHT: Review assessor findings and assess risk of weaknesses and deficiencies. Consult with organizational officials regarding security control effectiveness. Initiate remediation actions. Develop or update plan of action and milestones. Update system security plan (including risk assessmen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0361" cy="6172200"/>
                    </a:xfrm>
                    <a:prstGeom prst="rect">
                      <a:avLst/>
                    </a:prstGeom>
                  </pic:spPr>
                </pic:pic>
              </a:graphicData>
            </a:graphic>
          </wp:inline>
        </w:drawing>
      </w: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Default="00143D37" w:rsidP="00124A0C">
      <w:pPr>
        <w:rPr>
          <w:rFonts w:asciiTheme="majorHAnsi" w:hAnsiTheme="majorHAnsi" w:cstheme="majorHAnsi"/>
        </w:rPr>
      </w:pPr>
    </w:p>
    <w:p w:rsidR="00143D37" w:rsidRPr="00911E60" w:rsidRDefault="00143D37" w:rsidP="00124A0C">
      <w:pPr>
        <w:rPr>
          <w:rFonts w:asciiTheme="majorHAnsi" w:hAnsiTheme="majorHAnsi" w:cstheme="majorHAnsi"/>
        </w:rPr>
      </w:pPr>
    </w:p>
    <w:sectPr w:rsidR="00143D37" w:rsidRPr="00911E60">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9B6" w:rsidRDefault="001D59B6" w:rsidP="00AF5715">
      <w:pPr>
        <w:spacing w:after="0" w:line="240" w:lineRule="auto"/>
      </w:pPr>
      <w:r>
        <w:separator/>
      </w:r>
    </w:p>
  </w:endnote>
  <w:endnote w:type="continuationSeparator" w:id="0">
    <w:p w:rsidR="001D59B6" w:rsidRDefault="001D59B6" w:rsidP="00AF5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733555"/>
      <w:docPartObj>
        <w:docPartGallery w:val="Page Numbers (Bottom of Page)"/>
        <w:docPartUnique/>
      </w:docPartObj>
    </w:sdtPr>
    <w:sdtEndPr>
      <w:rPr>
        <w:noProof/>
      </w:rPr>
    </w:sdtEndPr>
    <w:sdtContent>
      <w:p w:rsidR="00AF5715" w:rsidRDefault="00AF5715">
        <w:pPr>
          <w:pStyle w:val="Footer"/>
          <w:jc w:val="right"/>
        </w:pPr>
        <w:r>
          <w:fldChar w:fldCharType="begin"/>
        </w:r>
        <w:r>
          <w:instrText xml:space="preserve"> PAGE   \* MERGEFORMAT </w:instrText>
        </w:r>
        <w:r>
          <w:fldChar w:fldCharType="separate"/>
        </w:r>
        <w:r w:rsidR="001D1B4F">
          <w:rPr>
            <w:noProof/>
          </w:rPr>
          <w:t>1</w:t>
        </w:r>
        <w:r>
          <w:rPr>
            <w:noProof/>
          </w:rPr>
          <w:fldChar w:fldCharType="end"/>
        </w:r>
      </w:p>
    </w:sdtContent>
  </w:sdt>
  <w:p w:rsidR="00AF5715" w:rsidRDefault="00AF5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9B6" w:rsidRDefault="001D59B6" w:rsidP="00AF5715">
      <w:pPr>
        <w:spacing w:after="0" w:line="240" w:lineRule="auto"/>
      </w:pPr>
      <w:r>
        <w:separator/>
      </w:r>
    </w:p>
  </w:footnote>
  <w:footnote w:type="continuationSeparator" w:id="0">
    <w:p w:rsidR="001D59B6" w:rsidRDefault="001D59B6" w:rsidP="00AF5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0F16"/>
    <w:multiLevelType w:val="hybridMultilevel"/>
    <w:tmpl w:val="BD8C43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D691AC6"/>
    <w:multiLevelType w:val="hybridMultilevel"/>
    <w:tmpl w:val="B8FC0CB4"/>
    <w:lvl w:ilvl="0" w:tplc="BC465CE2">
      <w:start w:val="1"/>
      <w:numFmt w:val="bullet"/>
      <w:lvlText w:val="•"/>
      <w:lvlJc w:val="left"/>
      <w:pPr>
        <w:tabs>
          <w:tab w:val="num" w:pos="720"/>
        </w:tabs>
        <w:ind w:left="720" w:hanging="360"/>
      </w:pPr>
      <w:rPr>
        <w:rFonts w:ascii="Arial" w:hAnsi="Arial" w:hint="default"/>
      </w:rPr>
    </w:lvl>
    <w:lvl w:ilvl="1" w:tplc="A8542490" w:tentative="1">
      <w:start w:val="1"/>
      <w:numFmt w:val="bullet"/>
      <w:lvlText w:val="•"/>
      <w:lvlJc w:val="left"/>
      <w:pPr>
        <w:tabs>
          <w:tab w:val="num" w:pos="1440"/>
        </w:tabs>
        <w:ind w:left="1440" w:hanging="360"/>
      </w:pPr>
      <w:rPr>
        <w:rFonts w:ascii="Arial" w:hAnsi="Arial" w:hint="default"/>
      </w:rPr>
    </w:lvl>
    <w:lvl w:ilvl="2" w:tplc="2966A2C0" w:tentative="1">
      <w:start w:val="1"/>
      <w:numFmt w:val="bullet"/>
      <w:lvlText w:val="•"/>
      <w:lvlJc w:val="left"/>
      <w:pPr>
        <w:tabs>
          <w:tab w:val="num" w:pos="2160"/>
        </w:tabs>
        <w:ind w:left="2160" w:hanging="360"/>
      </w:pPr>
      <w:rPr>
        <w:rFonts w:ascii="Arial" w:hAnsi="Arial" w:hint="default"/>
      </w:rPr>
    </w:lvl>
    <w:lvl w:ilvl="3" w:tplc="0D9A245C" w:tentative="1">
      <w:start w:val="1"/>
      <w:numFmt w:val="bullet"/>
      <w:lvlText w:val="•"/>
      <w:lvlJc w:val="left"/>
      <w:pPr>
        <w:tabs>
          <w:tab w:val="num" w:pos="2880"/>
        </w:tabs>
        <w:ind w:left="2880" w:hanging="360"/>
      </w:pPr>
      <w:rPr>
        <w:rFonts w:ascii="Arial" w:hAnsi="Arial" w:hint="default"/>
      </w:rPr>
    </w:lvl>
    <w:lvl w:ilvl="4" w:tplc="3CA272B0" w:tentative="1">
      <w:start w:val="1"/>
      <w:numFmt w:val="bullet"/>
      <w:lvlText w:val="•"/>
      <w:lvlJc w:val="left"/>
      <w:pPr>
        <w:tabs>
          <w:tab w:val="num" w:pos="3600"/>
        </w:tabs>
        <w:ind w:left="3600" w:hanging="360"/>
      </w:pPr>
      <w:rPr>
        <w:rFonts w:ascii="Arial" w:hAnsi="Arial" w:hint="default"/>
      </w:rPr>
    </w:lvl>
    <w:lvl w:ilvl="5" w:tplc="2EF6F2EA" w:tentative="1">
      <w:start w:val="1"/>
      <w:numFmt w:val="bullet"/>
      <w:lvlText w:val="•"/>
      <w:lvlJc w:val="left"/>
      <w:pPr>
        <w:tabs>
          <w:tab w:val="num" w:pos="4320"/>
        </w:tabs>
        <w:ind w:left="4320" w:hanging="360"/>
      </w:pPr>
      <w:rPr>
        <w:rFonts w:ascii="Arial" w:hAnsi="Arial" w:hint="default"/>
      </w:rPr>
    </w:lvl>
    <w:lvl w:ilvl="6" w:tplc="8F4846D0" w:tentative="1">
      <w:start w:val="1"/>
      <w:numFmt w:val="bullet"/>
      <w:lvlText w:val="•"/>
      <w:lvlJc w:val="left"/>
      <w:pPr>
        <w:tabs>
          <w:tab w:val="num" w:pos="5040"/>
        </w:tabs>
        <w:ind w:left="5040" w:hanging="360"/>
      </w:pPr>
      <w:rPr>
        <w:rFonts w:ascii="Arial" w:hAnsi="Arial" w:hint="default"/>
      </w:rPr>
    </w:lvl>
    <w:lvl w:ilvl="7" w:tplc="2C96D326" w:tentative="1">
      <w:start w:val="1"/>
      <w:numFmt w:val="bullet"/>
      <w:lvlText w:val="•"/>
      <w:lvlJc w:val="left"/>
      <w:pPr>
        <w:tabs>
          <w:tab w:val="num" w:pos="5760"/>
        </w:tabs>
        <w:ind w:left="5760" w:hanging="360"/>
      </w:pPr>
      <w:rPr>
        <w:rFonts w:ascii="Arial" w:hAnsi="Arial" w:hint="default"/>
      </w:rPr>
    </w:lvl>
    <w:lvl w:ilvl="8" w:tplc="D29425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A319EA"/>
    <w:multiLevelType w:val="hybridMultilevel"/>
    <w:tmpl w:val="0406C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060AA"/>
    <w:multiLevelType w:val="hybridMultilevel"/>
    <w:tmpl w:val="2B0271A6"/>
    <w:lvl w:ilvl="0" w:tplc="78AAA3F8">
      <w:start w:val="1"/>
      <w:numFmt w:val="bullet"/>
      <w:lvlText w:val="•"/>
      <w:lvlJc w:val="left"/>
      <w:pPr>
        <w:tabs>
          <w:tab w:val="num" w:pos="720"/>
        </w:tabs>
        <w:ind w:left="720" w:hanging="360"/>
      </w:pPr>
      <w:rPr>
        <w:rFonts w:ascii="Arial" w:hAnsi="Arial" w:hint="default"/>
      </w:rPr>
    </w:lvl>
    <w:lvl w:ilvl="1" w:tplc="00FAD328" w:tentative="1">
      <w:start w:val="1"/>
      <w:numFmt w:val="bullet"/>
      <w:lvlText w:val="•"/>
      <w:lvlJc w:val="left"/>
      <w:pPr>
        <w:tabs>
          <w:tab w:val="num" w:pos="1440"/>
        </w:tabs>
        <w:ind w:left="1440" w:hanging="360"/>
      </w:pPr>
      <w:rPr>
        <w:rFonts w:ascii="Arial" w:hAnsi="Arial" w:hint="default"/>
      </w:rPr>
    </w:lvl>
    <w:lvl w:ilvl="2" w:tplc="33F00914" w:tentative="1">
      <w:start w:val="1"/>
      <w:numFmt w:val="bullet"/>
      <w:lvlText w:val="•"/>
      <w:lvlJc w:val="left"/>
      <w:pPr>
        <w:tabs>
          <w:tab w:val="num" w:pos="2160"/>
        </w:tabs>
        <w:ind w:left="2160" w:hanging="360"/>
      </w:pPr>
      <w:rPr>
        <w:rFonts w:ascii="Arial" w:hAnsi="Arial" w:hint="default"/>
      </w:rPr>
    </w:lvl>
    <w:lvl w:ilvl="3" w:tplc="C34233E4" w:tentative="1">
      <w:start w:val="1"/>
      <w:numFmt w:val="bullet"/>
      <w:lvlText w:val="•"/>
      <w:lvlJc w:val="left"/>
      <w:pPr>
        <w:tabs>
          <w:tab w:val="num" w:pos="2880"/>
        </w:tabs>
        <w:ind w:left="2880" w:hanging="360"/>
      </w:pPr>
      <w:rPr>
        <w:rFonts w:ascii="Arial" w:hAnsi="Arial" w:hint="default"/>
      </w:rPr>
    </w:lvl>
    <w:lvl w:ilvl="4" w:tplc="271CAE7A" w:tentative="1">
      <w:start w:val="1"/>
      <w:numFmt w:val="bullet"/>
      <w:lvlText w:val="•"/>
      <w:lvlJc w:val="left"/>
      <w:pPr>
        <w:tabs>
          <w:tab w:val="num" w:pos="3600"/>
        </w:tabs>
        <w:ind w:left="3600" w:hanging="360"/>
      </w:pPr>
      <w:rPr>
        <w:rFonts w:ascii="Arial" w:hAnsi="Arial" w:hint="default"/>
      </w:rPr>
    </w:lvl>
    <w:lvl w:ilvl="5" w:tplc="F7AC4262" w:tentative="1">
      <w:start w:val="1"/>
      <w:numFmt w:val="bullet"/>
      <w:lvlText w:val="•"/>
      <w:lvlJc w:val="left"/>
      <w:pPr>
        <w:tabs>
          <w:tab w:val="num" w:pos="4320"/>
        </w:tabs>
        <w:ind w:left="4320" w:hanging="360"/>
      </w:pPr>
      <w:rPr>
        <w:rFonts w:ascii="Arial" w:hAnsi="Arial" w:hint="default"/>
      </w:rPr>
    </w:lvl>
    <w:lvl w:ilvl="6" w:tplc="22AA2C48" w:tentative="1">
      <w:start w:val="1"/>
      <w:numFmt w:val="bullet"/>
      <w:lvlText w:val="•"/>
      <w:lvlJc w:val="left"/>
      <w:pPr>
        <w:tabs>
          <w:tab w:val="num" w:pos="5040"/>
        </w:tabs>
        <w:ind w:left="5040" w:hanging="360"/>
      </w:pPr>
      <w:rPr>
        <w:rFonts w:ascii="Arial" w:hAnsi="Arial" w:hint="default"/>
      </w:rPr>
    </w:lvl>
    <w:lvl w:ilvl="7" w:tplc="3C2245D6" w:tentative="1">
      <w:start w:val="1"/>
      <w:numFmt w:val="bullet"/>
      <w:lvlText w:val="•"/>
      <w:lvlJc w:val="left"/>
      <w:pPr>
        <w:tabs>
          <w:tab w:val="num" w:pos="5760"/>
        </w:tabs>
        <w:ind w:left="5760" w:hanging="360"/>
      </w:pPr>
      <w:rPr>
        <w:rFonts w:ascii="Arial" w:hAnsi="Arial" w:hint="default"/>
      </w:rPr>
    </w:lvl>
    <w:lvl w:ilvl="8" w:tplc="B100D3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6B5E63"/>
    <w:multiLevelType w:val="hybridMultilevel"/>
    <w:tmpl w:val="8612C83E"/>
    <w:lvl w:ilvl="0" w:tplc="AF502EC8">
      <w:start w:val="1"/>
      <w:numFmt w:val="bullet"/>
      <w:lvlText w:val="•"/>
      <w:lvlJc w:val="left"/>
      <w:pPr>
        <w:tabs>
          <w:tab w:val="num" w:pos="720"/>
        </w:tabs>
        <w:ind w:left="720" w:hanging="360"/>
      </w:pPr>
      <w:rPr>
        <w:rFonts w:ascii="Arial" w:hAnsi="Arial" w:hint="default"/>
      </w:rPr>
    </w:lvl>
    <w:lvl w:ilvl="1" w:tplc="FF9ED95E" w:tentative="1">
      <w:start w:val="1"/>
      <w:numFmt w:val="bullet"/>
      <w:lvlText w:val="•"/>
      <w:lvlJc w:val="left"/>
      <w:pPr>
        <w:tabs>
          <w:tab w:val="num" w:pos="1440"/>
        </w:tabs>
        <w:ind w:left="1440" w:hanging="360"/>
      </w:pPr>
      <w:rPr>
        <w:rFonts w:ascii="Arial" w:hAnsi="Arial" w:hint="default"/>
      </w:rPr>
    </w:lvl>
    <w:lvl w:ilvl="2" w:tplc="A98C0C1A" w:tentative="1">
      <w:start w:val="1"/>
      <w:numFmt w:val="bullet"/>
      <w:lvlText w:val="•"/>
      <w:lvlJc w:val="left"/>
      <w:pPr>
        <w:tabs>
          <w:tab w:val="num" w:pos="2160"/>
        </w:tabs>
        <w:ind w:left="2160" w:hanging="360"/>
      </w:pPr>
      <w:rPr>
        <w:rFonts w:ascii="Arial" w:hAnsi="Arial" w:hint="default"/>
      </w:rPr>
    </w:lvl>
    <w:lvl w:ilvl="3" w:tplc="B068FBC0" w:tentative="1">
      <w:start w:val="1"/>
      <w:numFmt w:val="bullet"/>
      <w:lvlText w:val="•"/>
      <w:lvlJc w:val="left"/>
      <w:pPr>
        <w:tabs>
          <w:tab w:val="num" w:pos="2880"/>
        </w:tabs>
        <w:ind w:left="2880" w:hanging="360"/>
      </w:pPr>
      <w:rPr>
        <w:rFonts w:ascii="Arial" w:hAnsi="Arial" w:hint="default"/>
      </w:rPr>
    </w:lvl>
    <w:lvl w:ilvl="4" w:tplc="781E7C06" w:tentative="1">
      <w:start w:val="1"/>
      <w:numFmt w:val="bullet"/>
      <w:lvlText w:val="•"/>
      <w:lvlJc w:val="left"/>
      <w:pPr>
        <w:tabs>
          <w:tab w:val="num" w:pos="3600"/>
        </w:tabs>
        <w:ind w:left="3600" w:hanging="360"/>
      </w:pPr>
      <w:rPr>
        <w:rFonts w:ascii="Arial" w:hAnsi="Arial" w:hint="default"/>
      </w:rPr>
    </w:lvl>
    <w:lvl w:ilvl="5" w:tplc="68700C20" w:tentative="1">
      <w:start w:val="1"/>
      <w:numFmt w:val="bullet"/>
      <w:lvlText w:val="•"/>
      <w:lvlJc w:val="left"/>
      <w:pPr>
        <w:tabs>
          <w:tab w:val="num" w:pos="4320"/>
        </w:tabs>
        <w:ind w:left="4320" w:hanging="360"/>
      </w:pPr>
      <w:rPr>
        <w:rFonts w:ascii="Arial" w:hAnsi="Arial" w:hint="default"/>
      </w:rPr>
    </w:lvl>
    <w:lvl w:ilvl="6" w:tplc="751659B2" w:tentative="1">
      <w:start w:val="1"/>
      <w:numFmt w:val="bullet"/>
      <w:lvlText w:val="•"/>
      <w:lvlJc w:val="left"/>
      <w:pPr>
        <w:tabs>
          <w:tab w:val="num" w:pos="5040"/>
        </w:tabs>
        <w:ind w:left="5040" w:hanging="360"/>
      </w:pPr>
      <w:rPr>
        <w:rFonts w:ascii="Arial" w:hAnsi="Arial" w:hint="default"/>
      </w:rPr>
    </w:lvl>
    <w:lvl w:ilvl="7" w:tplc="76306FC6" w:tentative="1">
      <w:start w:val="1"/>
      <w:numFmt w:val="bullet"/>
      <w:lvlText w:val="•"/>
      <w:lvlJc w:val="left"/>
      <w:pPr>
        <w:tabs>
          <w:tab w:val="num" w:pos="5760"/>
        </w:tabs>
        <w:ind w:left="5760" w:hanging="360"/>
      </w:pPr>
      <w:rPr>
        <w:rFonts w:ascii="Arial" w:hAnsi="Arial" w:hint="default"/>
      </w:rPr>
    </w:lvl>
    <w:lvl w:ilvl="8" w:tplc="61EC009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E536F1"/>
    <w:multiLevelType w:val="hybridMultilevel"/>
    <w:tmpl w:val="E40EA468"/>
    <w:lvl w:ilvl="0" w:tplc="DBFE2A6E">
      <w:start w:val="1"/>
      <w:numFmt w:val="bullet"/>
      <w:lvlText w:val="•"/>
      <w:lvlJc w:val="left"/>
      <w:pPr>
        <w:tabs>
          <w:tab w:val="num" w:pos="720"/>
        </w:tabs>
        <w:ind w:left="720" w:hanging="360"/>
      </w:pPr>
      <w:rPr>
        <w:rFonts w:ascii="Arial" w:hAnsi="Arial" w:hint="default"/>
      </w:rPr>
    </w:lvl>
    <w:lvl w:ilvl="1" w:tplc="0A26B666" w:tentative="1">
      <w:start w:val="1"/>
      <w:numFmt w:val="bullet"/>
      <w:lvlText w:val="•"/>
      <w:lvlJc w:val="left"/>
      <w:pPr>
        <w:tabs>
          <w:tab w:val="num" w:pos="1440"/>
        </w:tabs>
        <w:ind w:left="1440" w:hanging="360"/>
      </w:pPr>
      <w:rPr>
        <w:rFonts w:ascii="Arial" w:hAnsi="Arial" w:hint="default"/>
      </w:rPr>
    </w:lvl>
    <w:lvl w:ilvl="2" w:tplc="D4A2C990" w:tentative="1">
      <w:start w:val="1"/>
      <w:numFmt w:val="bullet"/>
      <w:lvlText w:val="•"/>
      <w:lvlJc w:val="left"/>
      <w:pPr>
        <w:tabs>
          <w:tab w:val="num" w:pos="2160"/>
        </w:tabs>
        <w:ind w:left="2160" w:hanging="360"/>
      </w:pPr>
      <w:rPr>
        <w:rFonts w:ascii="Arial" w:hAnsi="Arial" w:hint="default"/>
      </w:rPr>
    </w:lvl>
    <w:lvl w:ilvl="3" w:tplc="174632A6" w:tentative="1">
      <w:start w:val="1"/>
      <w:numFmt w:val="bullet"/>
      <w:lvlText w:val="•"/>
      <w:lvlJc w:val="left"/>
      <w:pPr>
        <w:tabs>
          <w:tab w:val="num" w:pos="2880"/>
        </w:tabs>
        <w:ind w:left="2880" w:hanging="360"/>
      </w:pPr>
      <w:rPr>
        <w:rFonts w:ascii="Arial" w:hAnsi="Arial" w:hint="default"/>
      </w:rPr>
    </w:lvl>
    <w:lvl w:ilvl="4" w:tplc="947014F6" w:tentative="1">
      <w:start w:val="1"/>
      <w:numFmt w:val="bullet"/>
      <w:lvlText w:val="•"/>
      <w:lvlJc w:val="left"/>
      <w:pPr>
        <w:tabs>
          <w:tab w:val="num" w:pos="3600"/>
        </w:tabs>
        <w:ind w:left="3600" w:hanging="360"/>
      </w:pPr>
      <w:rPr>
        <w:rFonts w:ascii="Arial" w:hAnsi="Arial" w:hint="default"/>
      </w:rPr>
    </w:lvl>
    <w:lvl w:ilvl="5" w:tplc="8DD6BA12" w:tentative="1">
      <w:start w:val="1"/>
      <w:numFmt w:val="bullet"/>
      <w:lvlText w:val="•"/>
      <w:lvlJc w:val="left"/>
      <w:pPr>
        <w:tabs>
          <w:tab w:val="num" w:pos="4320"/>
        </w:tabs>
        <w:ind w:left="4320" w:hanging="360"/>
      </w:pPr>
      <w:rPr>
        <w:rFonts w:ascii="Arial" w:hAnsi="Arial" w:hint="default"/>
      </w:rPr>
    </w:lvl>
    <w:lvl w:ilvl="6" w:tplc="F73AF060" w:tentative="1">
      <w:start w:val="1"/>
      <w:numFmt w:val="bullet"/>
      <w:lvlText w:val="•"/>
      <w:lvlJc w:val="left"/>
      <w:pPr>
        <w:tabs>
          <w:tab w:val="num" w:pos="5040"/>
        </w:tabs>
        <w:ind w:left="5040" w:hanging="360"/>
      </w:pPr>
      <w:rPr>
        <w:rFonts w:ascii="Arial" w:hAnsi="Arial" w:hint="default"/>
      </w:rPr>
    </w:lvl>
    <w:lvl w:ilvl="7" w:tplc="480AFDAC" w:tentative="1">
      <w:start w:val="1"/>
      <w:numFmt w:val="bullet"/>
      <w:lvlText w:val="•"/>
      <w:lvlJc w:val="left"/>
      <w:pPr>
        <w:tabs>
          <w:tab w:val="num" w:pos="5760"/>
        </w:tabs>
        <w:ind w:left="5760" w:hanging="360"/>
      </w:pPr>
      <w:rPr>
        <w:rFonts w:ascii="Arial" w:hAnsi="Arial" w:hint="default"/>
      </w:rPr>
    </w:lvl>
    <w:lvl w:ilvl="8" w:tplc="49D618B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D52F3C"/>
    <w:multiLevelType w:val="hybridMultilevel"/>
    <w:tmpl w:val="A0E02576"/>
    <w:lvl w:ilvl="0" w:tplc="64F452A8">
      <w:start w:val="1"/>
      <w:numFmt w:val="bullet"/>
      <w:lvlText w:val="•"/>
      <w:lvlJc w:val="left"/>
      <w:pPr>
        <w:tabs>
          <w:tab w:val="num" w:pos="720"/>
        </w:tabs>
        <w:ind w:left="720" w:hanging="360"/>
      </w:pPr>
      <w:rPr>
        <w:rFonts w:ascii="Arial" w:hAnsi="Arial" w:hint="default"/>
      </w:rPr>
    </w:lvl>
    <w:lvl w:ilvl="1" w:tplc="7B749FA6">
      <w:numFmt w:val="bullet"/>
      <w:lvlText w:val="•"/>
      <w:lvlJc w:val="left"/>
      <w:pPr>
        <w:tabs>
          <w:tab w:val="num" w:pos="1440"/>
        </w:tabs>
        <w:ind w:left="1440" w:hanging="360"/>
      </w:pPr>
      <w:rPr>
        <w:rFonts w:ascii="Arial" w:hAnsi="Arial" w:hint="default"/>
      </w:rPr>
    </w:lvl>
    <w:lvl w:ilvl="2" w:tplc="44805918" w:tentative="1">
      <w:start w:val="1"/>
      <w:numFmt w:val="bullet"/>
      <w:lvlText w:val="•"/>
      <w:lvlJc w:val="left"/>
      <w:pPr>
        <w:tabs>
          <w:tab w:val="num" w:pos="2160"/>
        </w:tabs>
        <w:ind w:left="2160" w:hanging="360"/>
      </w:pPr>
      <w:rPr>
        <w:rFonts w:ascii="Arial" w:hAnsi="Arial" w:hint="default"/>
      </w:rPr>
    </w:lvl>
    <w:lvl w:ilvl="3" w:tplc="648243F4" w:tentative="1">
      <w:start w:val="1"/>
      <w:numFmt w:val="bullet"/>
      <w:lvlText w:val="•"/>
      <w:lvlJc w:val="left"/>
      <w:pPr>
        <w:tabs>
          <w:tab w:val="num" w:pos="2880"/>
        </w:tabs>
        <w:ind w:left="2880" w:hanging="360"/>
      </w:pPr>
      <w:rPr>
        <w:rFonts w:ascii="Arial" w:hAnsi="Arial" w:hint="default"/>
      </w:rPr>
    </w:lvl>
    <w:lvl w:ilvl="4" w:tplc="37A8A71E" w:tentative="1">
      <w:start w:val="1"/>
      <w:numFmt w:val="bullet"/>
      <w:lvlText w:val="•"/>
      <w:lvlJc w:val="left"/>
      <w:pPr>
        <w:tabs>
          <w:tab w:val="num" w:pos="3600"/>
        </w:tabs>
        <w:ind w:left="3600" w:hanging="360"/>
      </w:pPr>
      <w:rPr>
        <w:rFonts w:ascii="Arial" w:hAnsi="Arial" w:hint="default"/>
      </w:rPr>
    </w:lvl>
    <w:lvl w:ilvl="5" w:tplc="AA60A332" w:tentative="1">
      <w:start w:val="1"/>
      <w:numFmt w:val="bullet"/>
      <w:lvlText w:val="•"/>
      <w:lvlJc w:val="left"/>
      <w:pPr>
        <w:tabs>
          <w:tab w:val="num" w:pos="4320"/>
        </w:tabs>
        <w:ind w:left="4320" w:hanging="360"/>
      </w:pPr>
      <w:rPr>
        <w:rFonts w:ascii="Arial" w:hAnsi="Arial" w:hint="default"/>
      </w:rPr>
    </w:lvl>
    <w:lvl w:ilvl="6" w:tplc="55BA4C60" w:tentative="1">
      <w:start w:val="1"/>
      <w:numFmt w:val="bullet"/>
      <w:lvlText w:val="•"/>
      <w:lvlJc w:val="left"/>
      <w:pPr>
        <w:tabs>
          <w:tab w:val="num" w:pos="5040"/>
        </w:tabs>
        <w:ind w:left="5040" w:hanging="360"/>
      </w:pPr>
      <w:rPr>
        <w:rFonts w:ascii="Arial" w:hAnsi="Arial" w:hint="default"/>
      </w:rPr>
    </w:lvl>
    <w:lvl w:ilvl="7" w:tplc="8EDC1DF4" w:tentative="1">
      <w:start w:val="1"/>
      <w:numFmt w:val="bullet"/>
      <w:lvlText w:val="•"/>
      <w:lvlJc w:val="left"/>
      <w:pPr>
        <w:tabs>
          <w:tab w:val="num" w:pos="5760"/>
        </w:tabs>
        <w:ind w:left="5760" w:hanging="360"/>
      </w:pPr>
      <w:rPr>
        <w:rFonts w:ascii="Arial" w:hAnsi="Arial" w:hint="default"/>
      </w:rPr>
    </w:lvl>
    <w:lvl w:ilvl="8" w:tplc="6D908A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7E6F6A"/>
    <w:multiLevelType w:val="hybridMultilevel"/>
    <w:tmpl w:val="26A2664A"/>
    <w:lvl w:ilvl="0" w:tplc="C394AE1C">
      <w:start w:val="1"/>
      <w:numFmt w:val="bullet"/>
      <w:lvlText w:val="•"/>
      <w:lvlJc w:val="left"/>
      <w:pPr>
        <w:tabs>
          <w:tab w:val="num" w:pos="720"/>
        </w:tabs>
        <w:ind w:left="720" w:hanging="360"/>
      </w:pPr>
      <w:rPr>
        <w:rFonts w:ascii="Arial" w:hAnsi="Arial" w:hint="default"/>
      </w:rPr>
    </w:lvl>
    <w:lvl w:ilvl="1" w:tplc="12E4F142" w:tentative="1">
      <w:start w:val="1"/>
      <w:numFmt w:val="bullet"/>
      <w:lvlText w:val="•"/>
      <w:lvlJc w:val="left"/>
      <w:pPr>
        <w:tabs>
          <w:tab w:val="num" w:pos="1440"/>
        </w:tabs>
        <w:ind w:left="1440" w:hanging="360"/>
      </w:pPr>
      <w:rPr>
        <w:rFonts w:ascii="Arial" w:hAnsi="Arial" w:hint="default"/>
      </w:rPr>
    </w:lvl>
    <w:lvl w:ilvl="2" w:tplc="1382A156" w:tentative="1">
      <w:start w:val="1"/>
      <w:numFmt w:val="bullet"/>
      <w:lvlText w:val="•"/>
      <w:lvlJc w:val="left"/>
      <w:pPr>
        <w:tabs>
          <w:tab w:val="num" w:pos="2160"/>
        </w:tabs>
        <w:ind w:left="2160" w:hanging="360"/>
      </w:pPr>
      <w:rPr>
        <w:rFonts w:ascii="Arial" w:hAnsi="Arial" w:hint="default"/>
      </w:rPr>
    </w:lvl>
    <w:lvl w:ilvl="3" w:tplc="DEF87218" w:tentative="1">
      <w:start w:val="1"/>
      <w:numFmt w:val="bullet"/>
      <w:lvlText w:val="•"/>
      <w:lvlJc w:val="left"/>
      <w:pPr>
        <w:tabs>
          <w:tab w:val="num" w:pos="2880"/>
        </w:tabs>
        <w:ind w:left="2880" w:hanging="360"/>
      </w:pPr>
      <w:rPr>
        <w:rFonts w:ascii="Arial" w:hAnsi="Arial" w:hint="default"/>
      </w:rPr>
    </w:lvl>
    <w:lvl w:ilvl="4" w:tplc="5BF68A20" w:tentative="1">
      <w:start w:val="1"/>
      <w:numFmt w:val="bullet"/>
      <w:lvlText w:val="•"/>
      <w:lvlJc w:val="left"/>
      <w:pPr>
        <w:tabs>
          <w:tab w:val="num" w:pos="3600"/>
        </w:tabs>
        <w:ind w:left="3600" w:hanging="360"/>
      </w:pPr>
      <w:rPr>
        <w:rFonts w:ascii="Arial" w:hAnsi="Arial" w:hint="default"/>
      </w:rPr>
    </w:lvl>
    <w:lvl w:ilvl="5" w:tplc="971C8744" w:tentative="1">
      <w:start w:val="1"/>
      <w:numFmt w:val="bullet"/>
      <w:lvlText w:val="•"/>
      <w:lvlJc w:val="left"/>
      <w:pPr>
        <w:tabs>
          <w:tab w:val="num" w:pos="4320"/>
        </w:tabs>
        <w:ind w:left="4320" w:hanging="360"/>
      </w:pPr>
      <w:rPr>
        <w:rFonts w:ascii="Arial" w:hAnsi="Arial" w:hint="default"/>
      </w:rPr>
    </w:lvl>
    <w:lvl w:ilvl="6" w:tplc="DA045296" w:tentative="1">
      <w:start w:val="1"/>
      <w:numFmt w:val="bullet"/>
      <w:lvlText w:val="•"/>
      <w:lvlJc w:val="left"/>
      <w:pPr>
        <w:tabs>
          <w:tab w:val="num" w:pos="5040"/>
        </w:tabs>
        <w:ind w:left="5040" w:hanging="360"/>
      </w:pPr>
      <w:rPr>
        <w:rFonts w:ascii="Arial" w:hAnsi="Arial" w:hint="default"/>
      </w:rPr>
    </w:lvl>
    <w:lvl w:ilvl="7" w:tplc="C66A8D88" w:tentative="1">
      <w:start w:val="1"/>
      <w:numFmt w:val="bullet"/>
      <w:lvlText w:val="•"/>
      <w:lvlJc w:val="left"/>
      <w:pPr>
        <w:tabs>
          <w:tab w:val="num" w:pos="5760"/>
        </w:tabs>
        <w:ind w:left="5760" w:hanging="360"/>
      </w:pPr>
      <w:rPr>
        <w:rFonts w:ascii="Arial" w:hAnsi="Arial" w:hint="default"/>
      </w:rPr>
    </w:lvl>
    <w:lvl w:ilvl="8" w:tplc="0D5AB3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FB3330"/>
    <w:multiLevelType w:val="hybridMultilevel"/>
    <w:tmpl w:val="3092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014CB"/>
    <w:multiLevelType w:val="hybridMultilevel"/>
    <w:tmpl w:val="EBA0FD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540FC"/>
    <w:multiLevelType w:val="hybridMultilevel"/>
    <w:tmpl w:val="0406C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C46"/>
    <w:multiLevelType w:val="hybridMultilevel"/>
    <w:tmpl w:val="88769CB4"/>
    <w:lvl w:ilvl="0" w:tplc="452890A2">
      <w:start w:val="1"/>
      <w:numFmt w:val="bullet"/>
      <w:lvlText w:val="•"/>
      <w:lvlJc w:val="left"/>
      <w:pPr>
        <w:tabs>
          <w:tab w:val="num" w:pos="720"/>
        </w:tabs>
        <w:ind w:left="720" w:hanging="360"/>
      </w:pPr>
      <w:rPr>
        <w:rFonts w:ascii="Arial" w:hAnsi="Arial" w:hint="default"/>
      </w:rPr>
    </w:lvl>
    <w:lvl w:ilvl="1" w:tplc="03BA6C02">
      <w:start w:val="1"/>
      <w:numFmt w:val="bullet"/>
      <w:lvlText w:val="•"/>
      <w:lvlJc w:val="left"/>
      <w:pPr>
        <w:tabs>
          <w:tab w:val="num" w:pos="1440"/>
        </w:tabs>
        <w:ind w:left="1440" w:hanging="360"/>
      </w:pPr>
      <w:rPr>
        <w:rFonts w:ascii="Arial" w:hAnsi="Arial" w:hint="default"/>
      </w:rPr>
    </w:lvl>
    <w:lvl w:ilvl="2" w:tplc="00CCDA38" w:tentative="1">
      <w:start w:val="1"/>
      <w:numFmt w:val="bullet"/>
      <w:lvlText w:val="•"/>
      <w:lvlJc w:val="left"/>
      <w:pPr>
        <w:tabs>
          <w:tab w:val="num" w:pos="2160"/>
        </w:tabs>
        <w:ind w:left="2160" w:hanging="360"/>
      </w:pPr>
      <w:rPr>
        <w:rFonts w:ascii="Arial" w:hAnsi="Arial" w:hint="default"/>
      </w:rPr>
    </w:lvl>
    <w:lvl w:ilvl="3" w:tplc="356609A0" w:tentative="1">
      <w:start w:val="1"/>
      <w:numFmt w:val="bullet"/>
      <w:lvlText w:val="•"/>
      <w:lvlJc w:val="left"/>
      <w:pPr>
        <w:tabs>
          <w:tab w:val="num" w:pos="2880"/>
        </w:tabs>
        <w:ind w:left="2880" w:hanging="360"/>
      </w:pPr>
      <w:rPr>
        <w:rFonts w:ascii="Arial" w:hAnsi="Arial" w:hint="default"/>
      </w:rPr>
    </w:lvl>
    <w:lvl w:ilvl="4" w:tplc="88103804" w:tentative="1">
      <w:start w:val="1"/>
      <w:numFmt w:val="bullet"/>
      <w:lvlText w:val="•"/>
      <w:lvlJc w:val="left"/>
      <w:pPr>
        <w:tabs>
          <w:tab w:val="num" w:pos="3600"/>
        </w:tabs>
        <w:ind w:left="3600" w:hanging="360"/>
      </w:pPr>
      <w:rPr>
        <w:rFonts w:ascii="Arial" w:hAnsi="Arial" w:hint="default"/>
      </w:rPr>
    </w:lvl>
    <w:lvl w:ilvl="5" w:tplc="4964EC46" w:tentative="1">
      <w:start w:val="1"/>
      <w:numFmt w:val="bullet"/>
      <w:lvlText w:val="•"/>
      <w:lvlJc w:val="left"/>
      <w:pPr>
        <w:tabs>
          <w:tab w:val="num" w:pos="4320"/>
        </w:tabs>
        <w:ind w:left="4320" w:hanging="360"/>
      </w:pPr>
      <w:rPr>
        <w:rFonts w:ascii="Arial" w:hAnsi="Arial" w:hint="default"/>
      </w:rPr>
    </w:lvl>
    <w:lvl w:ilvl="6" w:tplc="D0722C18" w:tentative="1">
      <w:start w:val="1"/>
      <w:numFmt w:val="bullet"/>
      <w:lvlText w:val="•"/>
      <w:lvlJc w:val="left"/>
      <w:pPr>
        <w:tabs>
          <w:tab w:val="num" w:pos="5040"/>
        </w:tabs>
        <w:ind w:left="5040" w:hanging="360"/>
      </w:pPr>
      <w:rPr>
        <w:rFonts w:ascii="Arial" w:hAnsi="Arial" w:hint="default"/>
      </w:rPr>
    </w:lvl>
    <w:lvl w:ilvl="7" w:tplc="00C6071E" w:tentative="1">
      <w:start w:val="1"/>
      <w:numFmt w:val="bullet"/>
      <w:lvlText w:val="•"/>
      <w:lvlJc w:val="left"/>
      <w:pPr>
        <w:tabs>
          <w:tab w:val="num" w:pos="5760"/>
        </w:tabs>
        <w:ind w:left="5760" w:hanging="360"/>
      </w:pPr>
      <w:rPr>
        <w:rFonts w:ascii="Arial" w:hAnsi="Arial" w:hint="default"/>
      </w:rPr>
    </w:lvl>
    <w:lvl w:ilvl="8" w:tplc="74289CE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4DCD"/>
    <w:multiLevelType w:val="hybridMultilevel"/>
    <w:tmpl w:val="05FE637E"/>
    <w:lvl w:ilvl="0" w:tplc="5D306872">
      <w:start w:val="1"/>
      <w:numFmt w:val="bullet"/>
      <w:lvlText w:val="•"/>
      <w:lvlJc w:val="left"/>
      <w:pPr>
        <w:tabs>
          <w:tab w:val="num" w:pos="720"/>
        </w:tabs>
        <w:ind w:left="720" w:hanging="360"/>
      </w:pPr>
      <w:rPr>
        <w:rFonts w:ascii="Arial" w:hAnsi="Arial" w:hint="default"/>
      </w:rPr>
    </w:lvl>
    <w:lvl w:ilvl="1" w:tplc="5BDC5AC8" w:tentative="1">
      <w:start w:val="1"/>
      <w:numFmt w:val="bullet"/>
      <w:lvlText w:val="•"/>
      <w:lvlJc w:val="left"/>
      <w:pPr>
        <w:tabs>
          <w:tab w:val="num" w:pos="1440"/>
        </w:tabs>
        <w:ind w:left="1440" w:hanging="360"/>
      </w:pPr>
      <w:rPr>
        <w:rFonts w:ascii="Arial" w:hAnsi="Arial" w:hint="default"/>
      </w:rPr>
    </w:lvl>
    <w:lvl w:ilvl="2" w:tplc="2BB080AE" w:tentative="1">
      <w:start w:val="1"/>
      <w:numFmt w:val="bullet"/>
      <w:lvlText w:val="•"/>
      <w:lvlJc w:val="left"/>
      <w:pPr>
        <w:tabs>
          <w:tab w:val="num" w:pos="2160"/>
        </w:tabs>
        <w:ind w:left="2160" w:hanging="360"/>
      </w:pPr>
      <w:rPr>
        <w:rFonts w:ascii="Arial" w:hAnsi="Arial" w:hint="default"/>
      </w:rPr>
    </w:lvl>
    <w:lvl w:ilvl="3" w:tplc="33F6ADCE" w:tentative="1">
      <w:start w:val="1"/>
      <w:numFmt w:val="bullet"/>
      <w:lvlText w:val="•"/>
      <w:lvlJc w:val="left"/>
      <w:pPr>
        <w:tabs>
          <w:tab w:val="num" w:pos="2880"/>
        </w:tabs>
        <w:ind w:left="2880" w:hanging="360"/>
      </w:pPr>
      <w:rPr>
        <w:rFonts w:ascii="Arial" w:hAnsi="Arial" w:hint="default"/>
      </w:rPr>
    </w:lvl>
    <w:lvl w:ilvl="4" w:tplc="305A7B6E" w:tentative="1">
      <w:start w:val="1"/>
      <w:numFmt w:val="bullet"/>
      <w:lvlText w:val="•"/>
      <w:lvlJc w:val="left"/>
      <w:pPr>
        <w:tabs>
          <w:tab w:val="num" w:pos="3600"/>
        </w:tabs>
        <w:ind w:left="3600" w:hanging="360"/>
      </w:pPr>
      <w:rPr>
        <w:rFonts w:ascii="Arial" w:hAnsi="Arial" w:hint="default"/>
      </w:rPr>
    </w:lvl>
    <w:lvl w:ilvl="5" w:tplc="A89E486C" w:tentative="1">
      <w:start w:val="1"/>
      <w:numFmt w:val="bullet"/>
      <w:lvlText w:val="•"/>
      <w:lvlJc w:val="left"/>
      <w:pPr>
        <w:tabs>
          <w:tab w:val="num" w:pos="4320"/>
        </w:tabs>
        <w:ind w:left="4320" w:hanging="360"/>
      </w:pPr>
      <w:rPr>
        <w:rFonts w:ascii="Arial" w:hAnsi="Arial" w:hint="default"/>
      </w:rPr>
    </w:lvl>
    <w:lvl w:ilvl="6" w:tplc="D0F27B72" w:tentative="1">
      <w:start w:val="1"/>
      <w:numFmt w:val="bullet"/>
      <w:lvlText w:val="•"/>
      <w:lvlJc w:val="left"/>
      <w:pPr>
        <w:tabs>
          <w:tab w:val="num" w:pos="5040"/>
        </w:tabs>
        <w:ind w:left="5040" w:hanging="360"/>
      </w:pPr>
      <w:rPr>
        <w:rFonts w:ascii="Arial" w:hAnsi="Arial" w:hint="default"/>
      </w:rPr>
    </w:lvl>
    <w:lvl w:ilvl="7" w:tplc="37B6A7F2" w:tentative="1">
      <w:start w:val="1"/>
      <w:numFmt w:val="bullet"/>
      <w:lvlText w:val="•"/>
      <w:lvlJc w:val="left"/>
      <w:pPr>
        <w:tabs>
          <w:tab w:val="num" w:pos="5760"/>
        </w:tabs>
        <w:ind w:left="5760" w:hanging="360"/>
      </w:pPr>
      <w:rPr>
        <w:rFonts w:ascii="Arial" w:hAnsi="Arial" w:hint="default"/>
      </w:rPr>
    </w:lvl>
    <w:lvl w:ilvl="8" w:tplc="753600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A5830FA"/>
    <w:multiLevelType w:val="hybridMultilevel"/>
    <w:tmpl w:val="4BB27A68"/>
    <w:lvl w:ilvl="0" w:tplc="66E8649C">
      <w:start w:val="1"/>
      <w:numFmt w:val="bullet"/>
      <w:lvlText w:val="•"/>
      <w:lvlJc w:val="left"/>
      <w:pPr>
        <w:tabs>
          <w:tab w:val="num" w:pos="720"/>
        </w:tabs>
        <w:ind w:left="720" w:hanging="360"/>
      </w:pPr>
      <w:rPr>
        <w:rFonts w:ascii="Arial" w:hAnsi="Arial" w:hint="default"/>
      </w:rPr>
    </w:lvl>
    <w:lvl w:ilvl="1" w:tplc="43C2BB4C" w:tentative="1">
      <w:start w:val="1"/>
      <w:numFmt w:val="bullet"/>
      <w:lvlText w:val="•"/>
      <w:lvlJc w:val="left"/>
      <w:pPr>
        <w:tabs>
          <w:tab w:val="num" w:pos="1440"/>
        </w:tabs>
        <w:ind w:left="1440" w:hanging="360"/>
      </w:pPr>
      <w:rPr>
        <w:rFonts w:ascii="Arial" w:hAnsi="Arial" w:hint="default"/>
      </w:rPr>
    </w:lvl>
    <w:lvl w:ilvl="2" w:tplc="E1203EA6" w:tentative="1">
      <w:start w:val="1"/>
      <w:numFmt w:val="bullet"/>
      <w:lvlText w:val="•"/>
      <w:lvlJc w:val="left"/>
      <w:pPr>
        <w:tabs>
          <w:tab w:val="num" w:pos="2160"/>
        </w:tabs>
        <w:ind w:left="2160" w:hanging="360"/>
      </w:pPr>
      <w:rPr>
        <w:rFonts w:ascii="Arial" w:hAnsi="Arial" w:hint="default"/>
      </w:rPr>
    </w:lvl>
    <w:lvl w:ilvl="3" w:tplc="CDF859C8" w:tentative="1">
      <w:start w:val="1"/>
      <w:numFmt w:val="bullet"/>
      <w:lvlText w:val="•"/>
      <w:lvlJc w:val="left"/>
      <w:pPr>
        <w:tabs>
          <w:tab w:val="num" w:pos="2880"/>
        </w:tabs>
        <w:ind w:left="2880" w:hanging="360"/>
      </w:pPr>
      <w:rPr>
        <w:rFonts w:ascii="Arial" w:hAnsi="Arial" w:hint="default"/>
      </w:rPr>
    </w:lvl>
    <w:lvl w:ilvl="4" w:tplc="AA920F70" w:tentative="1">
      <w:start w:val="1"/>
      <w:numFmt w:val="bullet"/>
      <w:lvlText w:val="•"/>
      <w:lvlJc w:val="left"/>
      <w:pPr>
        <w:tabs>
          <w:tab w:val="num" w:pos="3600"/>
        </w:tabs>
        <w:ind w:left="3600" w:hanging="360"/>
      </w:pPr>
      <w:rPr>
        <w:rFonts w:ascii="Arial" w:hAnsi="Arial" w:hint="default"/>
      </w:rPr>
    </w:lvl>
    <w:lvl w:ilvl="5" w:tplc="B69296CE" w:tentative="1">
      <w:start w:val="1"/>
      <w:numFmt w:val="bullet"/>
      <w:lvlText w:val="•"/>
      <w:lvlJc w:val="left"/>
      <w:pPr>
        <w:tabs>
          <w:tab w:val="num" w:pos="4320"/>
        </w:tabs>
        <w:ind w:left="4320" w:hanging="360"/>
      </w:pPr>
      <w:rPr>
        <w:rFonts w:ascii="Arial" w:hAnsi="Arial" w:hint="default"/>
      </w:rPr>
    </w:lvl>
    <w:lvl w:ilvl="6" w:tplc="CCB4ACFC" w:tentative="1">
      <w:start w:val="1"/>
      <w:numFmt w:val="bullet"/>
      <w:lvlText w:val="•"/>
      <w:lvlJc w:val="left"/>
      <w:pPr>
        <w:tabs>
          <w:tab w:val="num" w:pos="5040"/>
        </w:tabs>
        <w:ind w:left="5040" w:hanging="360"/>
      </w:pPr>
      <w:rPr>
        <w:rFonts w:ascii="Arial" w:hAnsi="Arial" w:hint="default"/>
      </w:rPr>
    </w:lvl>
    <w:lvl w:ilvl="7" w:tplc="CEA89C18" w:tentative="1">
      <w:start w:val="1"/>
      <w:numFmt w:val="bullet"/>
      <w:lvlText w:val="•"/>
      <w:lvlJc w:val="left"/>
      <w:pPr>
        <w:tabs>
          <w:tab w:val="num" w:pos="5760"/>
        </w:tabs>
        <w:ind w:left="5760" w:hanging="360"/>
      </w:pPr>
      <w:rPr>
        <w:rFonts w:ascii="Arial" w:hAnsi="Arial" w:hint="default"/>
      </w:rPr>
    </w:lvl>
    <w:lvl w:ilvl="8" w:tplc="AA88CB2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6D300F"/>
    <w:multiLevelType w:val="hybridMultilevel"/>
    <w:tmpl w:val="DA3E3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DB22C7"/>
    <w:multiLevelType w:val="hybridMultilevel"/>
    <w:tmpl w:val="EFE852BA"/>
    <w:lvl w:ilvl="0" w:tplc="0BFABB80">
      <w:start w:val="1"/>
      <w:numFmt w:val="bullet"/>
      <w:lvlText w:val="•"/>
      <w:lvlJc w:val="left"/>
      <w:pPr>
        <w:tabs>
          <w:tab w:val="num" w:pos="720"/>
        </w:tabs>
        <w:ind w:left="720" w:hanging="360"/>
      </w:pPr>
      <w:rPr>
        <w:rFonts w:ascii="Arial" w:hAnsi="Arial" w:hint="default"/>
      </w:rPr>
    </w:lvl>
    <w:lvl w:ilvl="1" w:tplc="AB464FA6" w:tentative="1">
      <w:start w:val="1"/>
      <w:numFmt w:val="bullet"/>
      <w:lvlText w:val="•"/>
      <w:lvlJc w:val="left"/>
      <w:pPr>
        <w:tabs>
          <w:tab w:val="num" w:pos="1440"/>
        </w:tabs>
        <w:ind w:left="1440" w:hanging="360"/>
      </w:pPr>
      <w:rPr>
        <w:rFonts w:ascii="Arial" w:hAnsi="Arial" w:hint="default"/>
      </w:rPr>
    </w:lvl>
    <w:lvl w:ilvl="2" w:tplc="EA4C09A4" w:tentative="1">
      <w:start w:val="1"/>
      <w:numFmt w:val="bullet"/>
      <w:lvlText w:val="•"/>
      <w:lvlJc w:val="left"/>
      <w:pPr>
        <w:tabs>
          <w:tab w:val="num" w:pos="2160"/>
        </w:tabs>
        <w:ind w:left="2160" w:hanging="360"/>
      </w:pPr>
      <w:rPr>
        <w:rFonts w:ascii="Arial" w:hAnsi="Arial" w:hint="default"/>
      </w:rPr>
    </w:lvl>
    <w:lvl w:ilvl="3" w:tplc="1DFE157C" w:tentative="1">
      <w:start w:val="1"/>
      <w:numFmt w:val="bullet"/>
      <w:lvlText w:val="•"/>
      <w:lvlJc w:val="left"/>
      <w:pPr>
        <w:tabs>
          <w:tab w:val="num" w:pos="2880"/>
        </w:tabs>
        <w:ind w:left="2880" w:hanging="360"/>
      </w:pPr>
      <w:rPr>
        <w:rFonts w:ascii="Arial" w:hAnsi="Arial" w:hint="default"/>
      </w:rPr>
    </w:lvl>
    <w:lvl w:ilvl="4" w:tplc="72A81A92" w:tentative="1">
      <w:start w:val="1"/>
      <w:numFmt w:val="bullet"/>
      <w:lvlText w:val="•"/>
      <w:lvlJc w:val="left"/>
      <w:pPr>
        <w:tabs>
          <w:tab w:val="num" w:pos="3600"/>
        </w:tabs>
        <w:ind w:left="3600" w:hanging="360"/>
      </w:pPr>
      <w:rPr>
        <w:rFonts w:ascii="Arial" w:hAnsi="Arial" w:hint="default"/>
      </w:rPr>
    </w:lvl>
    <w:lvl w:ilvl="5" w:tplc="CBA05CAC" w:tentative="1">
      <w:start w:val="1"/>
      <w:numFmt w:val="bullet"/>
      <w:lvlText w:val="•"/>
      <w:lvlJc w:val="left"/>
      <w:pPr>
        <w:tabs>
          <w:tab w:val="num" w:pos="4320"/>
        </w:tabs>
        <w:ind w:left="4320" w:hanging="360"/>
      </w:pPr>
      <w:rPr>
        <w:rFonts w:ascii="Arial" w:hAnsi="Arial" w:hint="default"/>
      </w:rPr>
    </w:lvl>
    <w:lvl w:ilvl="6" w:tplc="899E1D98" w:tentative="1">
      <w:start w:val="1"/>
      <w:numFmt w:val="bullet"/>
      <w:lvlText w:val="•"/>
      <w:lvlJc w:val="left"/>
      <w:pPr>
        <w:tabs>
          <w:tab w:val="num" w:pos="5040"/>
        </w:tabs>
        <w:ind w:left="5040" w:hanging="360"/>
      </w:pPr>
      <w:rPr>
        <w:rFonts w:ascii="Arial" w:hAnsi="Arial" w:hint="default"/>
      </w:rPr>
    </w:lvl>
    <w:lvl w:ilvl="7" w:tplc="BD98F512" w:tentative="1">
      <w:start w:val="1"/>
      <w:numFmt w:val="bullet"/>
      <w:lvlText w:val="•"/>
      <w:lvlJc w:val="left"/>
      <w:pPr>
        <w:tabs>
          <w:tab w:val="num" w:pos="5760"/>
        </w:tabs>
        <w:ind w:left="5760" w:hanging="360"/>
      </w:pPr>
      <w:rPr>
        <w:rFonts w:ascii="Arial" w:hAnsi="Arial" w:hint="default"/>
      </w:rPr>
    </w:lvl>
    <w:lvl w:ilvl="8" w:tplc="56EABE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2262245"/>
    <w:multiLevelType w:val="hybridMultilevel"/>
    <w:tmpl w:val="E9C6F1A4"/>
    <w:lvl w:ilvl="0" w:tplc="D3726F20">
      <w:start w:val="1"/>
      <w:numFmt w:val="bullet"/>
      <w:lvlText w:val="•"/>
      <w:lvlJc w:val="left"/>
      <w:pPr>
        <w:tabs>
          <w:tab w:val="num" w:pos="720"/>
        </w:tabs>
        <w:ind w:left="720" w:hanging="360"/>
      </w:pPr>
      <w:rPr>
        <w:rFonts w:ascii="Arial" w:hAnsi="Arial" w:hint="default"/>
      </w:rPr>
    </w:lvl>
    <w:lvl w:ilvl="1" w:tplc="9AE6F890" w:tentative="1">
      <w:start w:val="1"/>
      <w:numFmt w:val="bullet"/>
      <w:lvlText w:val="•"/>
      <w:lvlJc w:val="left"/>
      <w:pPr>
        <w:tabs>
          <w:tab w:val="num" w:pos="1440"/>
        </w:tabs>
        <w:ind w:left="1440" w:hanging="360"/>
      </w:pPr>
      <w:rPr>
        <w:rFonts w:ascii="Arial" w:hAnsi="Arial" w:hint="default"/>
      </w:rPr>
    </w:lvl>
    <w:lvl w:ilvl="2" w:tplc="36A485B4" w:tentative="1">
      <w:start w:val="1"/>
      <w:numFmt w:val="bullet"/>
      <w:lvlText w:val="•"/>
      <w:lvlJc w:val="left"/>
      <w:pPr>
        <w:tabs>
          <w:tab w:val="num" w:pos="2160"/>
        </w:tabs>
        <w:ind w:left="2160" w:hanging="360"/>
      </w:pPr>
      <w:rPr>
        <w:rFonts w:ascii="Arial" w:hAnsi="Arial" w:hint="default"/>
      </w:rPr>
    </w:lvl>
    <w:lvl w:ilvl="3" w:tplc="D5722F10" w:tentative="1">
      <w:start w:val="1"/>
      <w:numFmt w:val="bullet"/>
      <w:lvlText w:val="•"/>
      <w:lvlJc w:val="left"/>
      <w:pPr>
        <w:tabs>
          <w:tab w:val="num" w:pos="2880"/>
        </w:tabs>
        <w:ind w:left="2880" w:hanging="360"/>
      </w:pPr>
      <w:rPr>
        <w:rFonts w:ascii="Arial" w:hAnsi="Arial" w:hint="default"/>
      </w:rPr>
    </w:lvl>
    <w:lvl w:ilvl="4" w:tplc="EE6E9F24" w:tentative="1">
      <w:start w:val="1"/>
      <w:numFmt w:val="bullet"/>
      <w:lvlText w:val="•"/>
      <w:lvlJc w:val="left"/>
      <w:pPr>
        <w:tabs>
          <w:tab w:val="num" w:pos="3600"/>
        </w:tabs>
        <w:ind w:left="3600" w:hanging="360"/>
      </w:pPr>
      <w:rPr>
        <w:rFonts w:ascii="Arial" w:hAnsi="Arial" w:hint="default"/>
      </w:rPr>
    </w:lvl>
    <w:lvl w:ilvl="5" w:tplc="A860E024" w:tentative="1">
      <w:start w:val="1"/>
      <w:numFmt w:val="bullet"/>
      <w:lvlText w:val="•"/>
      <w:lvlJc w:val="left"/>
      <w:pPr>
        <w:tabs>
          <w:tab w:val="num" w:pos="4320"/>
        </w:tabs>
        <w:ind w:left="4320" w:hanging="360"/>
      </w:pPr>
      <w:rPr>
        <w:rFonts w:ascii="Arial" w:hAnsi="Arial" w:hint="default"/>
      </w:rPr>
    </w:lvl>
    <w:lvl w:ilvl="6" w:tplc="67AE0A9C" w:tentative="1">
      <w:start w:val="1"/>
      <w:numFmt w:val="bullet"/>
      <w:lvlText w:val="•"/>
      <w:lvlJc w:val="left"/>
      <w:pPr>
        <w:tabs>
          <w:tab w:val="num" w:pos="5040"/>
        </w:tabs>
        <w:ind w:left="5040" w:hanging="360"/>
      </w:pPr>
      <w:rPr>
        <w:rFonts w:ascii="Arial" w:hAnsi="Arial" w:hint="default"/>
      </w:rPr>
    </w:lvl>
    <w:lvl w:ilvl="7" w:tplc="760E84A4" w:tentative="1">
      <w:start w:val="1"/>
      <w:numFmt w:val="bullet"/>
      <w:lvlText w:val="•"/>
      <w:lvlJc w:val="left"/>
      <w:pPr>
        <w:tabs>
          <w:tab w:val="num" w:pos="5760"/>
        </w:tabs>
        <w:ind w:left="5760" w:hanging="360"/>
      </w:pPr>
      <w:rPr>
        <w:rFonts w:ascii="Arial" w:hAnsi="Arial" w:hint="default"/>
      </w:rPr>
    </w:lvl>
    <w:lvl w:ilvl="8" w:tplc="FC1094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3B30D0B"/>
    <w:multiLevelType w:val="hybridMultilevel"/>
    <w:tmpl w:val="5CD49AAE"/>
    <w:lvl w:ilvl="0" w:tplc="A008C692">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41569"/>
    <w:multiLevelType w:val="hybridMultilevel"/>
    <w:tmpl w:val="3A5EACE8"/>
    <w:lvl w:ilvl="0" w:tplc="D7B6EBCA">
      <w:start w:val="1"/>
      <w:numFmt w:val="bullet"/>
      <w:lvlText w:val="•"/>
      <w:lvlJc w:val="left"/>
      <w:pPr>
        <w:tabs>
          <w:tab w:val="num" w:pos="720"/>
        </w:tabs>
        <w:ind w:left="720" w:hanging="360"/>
      </w:pPr>
      <w:rPr>
        <w:rFonts w:ascii="Arial" w:hAnsi="Arial" w:hint="default"/>
      </w:rPr>
    </w:lvl>
    <w:lvl w:ilvl="1" w:tplc="6B24D6FA" w:tentative="1">
      <w:start w:val="1"/>
      <w:numFmt w:val="bullet"/>
      <w:lvlText w:val="•"/>
      <w:lvlJc w:val="left"/>
      <w:pPr>
        <w:tabs>
          <w:tab w:val="num" w:pos="1440"/>
        </w:tabs>
        <w:ind w:left="1440" w:hanging="360"/>
      </w:pPr>
      <w:rPr>
        <w:rFonts w:ascii="Arial" w:hAnsi="Arial" w:hint="default"/>
      </w:rPr>
    </w:lvl>
    <w:lvl w:ilvl="2" w:tplc="CA8839EC" w:tentative="1">
      <w:start w:val="1"/>
      <w:numFmt w:val="bullet"/>
      <w:lvlText w:val="•"/>
      <w:lvlJc w:val="left"/>
      <w:pPr>
        <w:tabs>
          <w:tab w:val="num" w:pos="2160"/>
        </w:tabs>
        <w:ind w:left="2160" w:hanging="360"/>
      </w:pPr>
      <w:rPr>
        <w:rFonts w:ascii="Arial" w:hAnsi="Arial" w:hint="default"/>
      </w:rPr>
    </w:lvl>
    <w:lvl w:ilvl="3" w:tplc="86D4ED26" w:tentative="1">
      <w:start w:val="1"/>
      <w:numFmt w:val="bullet"/>
      <w:lvlText w:val="•"/>
      <w:lvlJc w:val="left"/>
      <w:pPr>
        <w:tabs>
          <w:tab w:val="num" w:pos="2880"/>
        </w:tabs>
        <w:ind w:left="2880" w:hanging="360"/>
      </w:pPr>
      <w:rPr>
        <w:rFonts w:ascii="Arial" w:hAnsi="Arial" w:hint="default"/>
      </w:rPr>
    </w:lvl>
    <w:lvl w:ilvl="4" w:tplc="6EF429AE" w:tentative="1">
      <w:start w:val="1"/>
      <w:numFmt w:val="bullet"/>
      <w:lvlText w:val="•"/>
      <w:lvlJc w:val="left"/>
      <w:pPr>
        <w:tabs>
          <w:tab w:val="num" w:pos="3600"/>
        </w:tabs>
        <w:ind w:left="3600" w:hanging="360"/>
      </w:pPr>
      <w:rPr>
        <w:rFonts w:ascii="Arial" w:hAnsi="Arial" w:hint="default"/>
      </w:rPr>
    </w:lvl>
    <w:lvl w:ilvl="5" w:tplc="617EAF9C" w:tentative="1">
      <w:start w:val="1"/>
      <w:numFmt w:val="bullet"/>
      <w:lvlText w:val="•"/>
      <w:lvlJc w:val="left"/>
      <w:pPr>
        <w:tabs>
          <w:tab w:val="num" w:pos="4320"/>
        </w:tabs>
        <w:ind w:left="4320" w:hanging="360"/>
      </w:pPr>
      <w:rPr>
        <w:rFonts w:ascii="Arial" w:hAnsi="Arial" w:hint="default"/>
      </w:rPr>
    </w:lvl>
    <w:lvl w:ilvl="6" w:tplc="85F0AAC6" w:tentative="1">
      <w:start w:val="1"/>
      <w:numFmt w:val="bullet"/>
      <w:lvlText w:val="•"/>
      <w:lvlJc w:val="left"/>
      <w:pPr>
        <w:tabs>
          <w:tab w:val="num" w:pos="5040"/>
        </w:tabs>
        <w:ind w:left="5040" w:hanging="360"/>
      </w:pPr>
      <w:rPr>
        <w:rFonts w:ascii="Arial" w:hAnsi="Arial" w:hint="default"/>
      </w:rPr>
    </w:lvl>
    <w:lvl w:ilvl="7" w:tplc="10FE5726" w:tentative="1">
      <w:start w:val="1"/>
      <w:numFmt w:val="bullet"/>
      <w:lvlText w:val="•"/>
      <w:lvlJc w:val="left"/>
      <w:pPr>
        <w:tabs>
          <w:tab w:val="num" w:pos="5760"/>
        </w:tabs>
        <w:ind w:left="5760" w:hanging="360"/>
      </w:pPr>
      <w:rPr>
        <w:rFonts w:ascii="Arial" w:hAnsi="Arial" w:hint="default"/>
      </w:rPr>
    </w:lvl>
    <w:lvl w:ilvl="8" w:tplc="C21E8C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16A510C"/>
    <w:multiLevelType w:val="hybridMultilevel"/>
    <w:tmpl w:val="E604B5DA"/>
    <w:lvl w:ilvl="0" w:tplc="E7BCBEBA">
      <w:start w:val="1"/>
      <w:numFmt w:val="bullet"/>
      <w:lvlText w:val="•"/>
      <w:lvlJc w:val="left"/>
      <w:pPr>
        <w:tabs>
          <w:tab w:val="num" w:pos="720"/>
        </w:tabs>
        <w:ind w:left="720" w:hanging="360"/>
      </w:pPr>
      <w:rPr>
        <w:rFonts w:ascii="Arial" w:hAnsi="Arial" w:hint="default"/>
      </w:rPr>
    </w:lvl>
    <w:lvl w:ilvl="1" w:tplc="6206F8D8" w:tentative="1">
      <w:start w:val="1"/>
      <w:numFmt w:val="bullet"/>
      <w:lvlText w:val="•"/>
      <w:lvlJc w:val="left"/>
      <w:pPr>
        <w:tabs>
          <w:tab w:val="num" w:pos="1440"/>
        </w:tabs>
        <w:ind w:left="1440" w:hanging="360"/>
      </w:pPr>
      <w:rPr>
        <w:rFonts w:ascii="Arial" w:hAnsi="Arial" w:hint="default"/>
      </w:rPr>
    </w:lvl>
    <w:lvl w:ilvl="2" w:tplc="21C29B9C" w:tentative="1">
      <w:start w:val="1"/>
      <w:numFmt w:val="bullet"/>
      <w:lvlText w:val="•"/>
      <w:lvlJc w:val="left"/>
      <w:pPr>
        <w:tabs>
          <w:tab w:val="num" w:pos="2160"/>
        </w:tabs>
        <w:ind w:left="2160" w:hanging="360"/>
      </w:pPr>
      <w:rPr>
        <w:rFonts w:ascii="Arial" w:hAnsi="Arial" w:hint="default"/>
      </w:rPr>
    </w:lvl>
    <w:lvl w:ilvl="3" w:tplc="58B20A1C" w:tentative="1">
      <w:start w:val="1"/>
      <w:numFmt w:val="bullet"/>
      <w:lvlText w:val="•"/>
      <w:lvlJc w:val="left"/>
      <w:pPr>
        <w:tabs>
          <w:tab w:val="num" w:pos="2880"/>
        </w:tabs>
        <w:ind w:left="2880" w:hanging="360"/>
      </w:pPr>
      <w:rPr>
        <w:rFonts w:ascii="Arial" w:hAnsi="Arial" w:hint="default"/>
      </w:rPr>
    </w:lvl>
    <w:lvl w:ilvl="4" w:tplc="596AD166" w:tentative="1">
      <w:start w:val="1"/>
      <w:numFmt w:val="bullet"/>
      <w:lvlText w:val="•"/>
      <w:lvlJc w:val="left"/>
      <w:pPr>
        <w:tabs>
          <w:tab w:val="num" w:pos="3600"/>
        </w:tabs>
        <w:ind w:left="3600" w:hanging="360"/>
      </w:pPr>
      <w:rPr>
        <w:rFonts w:ascii="Arial" w:hAnsi="Arial" w:hint="default"/>
      </w:rPr>
    </w:lvl>
    <w:lvl w:ilvl="5" w:tplc="EB885EC8" w:tentative="1">
      <w:start w:val="1"/>
      <w:numFmt w:val="bullet"/>
      <w:lvlText w:val="•"/>
      <w:lvlJc w:val="left"/>
      <w:pPr>
        <w:tabs>
          <w:tab w:val="num" w:pos="4320"/>
        </w:tabs>
        <w:ind w:left="4320" w:hanging="360"/>
      </w:pPr>
      <w:rPr>
        <w:rFonts w:ascii="Arial" w:hAnsi="Arial" w:hint="default"/>
      </w:rPr>
    </w:lvl>
    <w:lvl w:ilvl="6" w:tplc="A294B12A" w:tentative="1">
      <w:start w:val="1"/>
      <w:numFmt w:val="bullet"/>
      <w:lvlText w:val="•"/>
      <w:lvlJc w:val="left"/>
      <w:pPr>
        <w:tabs>
          <w:tab w:val="num" w:pos="5040"/>
        </w:tabs>
        <w:ind w:left="5040" w:hanging="360"/>
      </w:pPr>
      <w:rPr>
        <w:rFonts w:ascii="Arial" w:hAnsi="Arial" w:hint="default"/>
      </w:rPr>
    </w:lvl>
    <w:lvl w:ilvl="7" w:tplc="3836D51A" w:tentative="1">
      <w:start w:val="1"/>
      <w:numFmt w:val="bullet"/>
      <w:lvlText w:val="•"/>
      <w:lvlJc w:val="left"/>
      <w:pPr>
        <w:tabs>
          <w:tab w:val="num" w:pos="5760"/>
        </w:tabs>
        <w:ind w:left="5760" w:hanging="360"/>
      </w:pPr>
      <w:rPr>
        <w:rFonts w:ascii="Arial" w:hAnsi="Arial" w:hint="default"/>
      </w:rPr>
    </w:lvl>
    <w:lvl w:ilvl="8" w:tplc="0596BAA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5BE50D3"/>
    <w:multiLevelType w:val="hybridMultilevel"/>
    <w:tmpl w:val="60FE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06D74"/>
    <w:multiLevelType w:val="hybridMultilevel"/>
    <w:tmpl w:val="B6D0B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3C0395"/>
    <w:multiLevelType w:val="hybridMultilevel"/>
    <w:tmpl w:val="30BCEE8A"/>
    <w:lvl w:ilvl="0" w:tplc="A69C1D20">
      <w:start w:val="1"/>
      <w:numFmt w:val="bullet"/>
      <w:lvlText w:val="•"/>
      <w:lvlJc w:val="left"/>
      <w:pPr>
        <w:tabs>
          <w:tab w:val="num" w:pos="720"/>
        </w:tabs>
        <w:ind w:left="720" w:hanging="360"/>
      </w:pPr>
      <w:rPr>
        <w:rFonts w:ascii="Arial" w:hAnsi="Arial" w:hint="default"/>
      </w:rPr>
    </w:lvl>
    <w:lvl w:ilvl="1" w:tplc="D89A48D0">
      <w:start w:val="1"/>
      <w:numFmt w:val="bullet"/>
      <w:lvlText w:val="•"/>
      <w:lvlJc w:val="left"/>
      <w:pPr>
        <w:tabs>
          <w:tab w:val="num" w:pos="1440"/>
        </w:tabs>
        <w:ind w:left="1440" w:hanging="360"/>
      </w:pPr>
      <w:rPr>
        <w:rFonts w:ascii="Arial" w:hAnsi="Arial" w:hint="default"/>
      </w:rPr>
    </w:lvl>
    <w:lvl w:ilvl="2" w:tplc="D536348A" w:tentative="1">
      <w:start w:val="1"/>
      <w:numFmt w:val="bullet"/>
      <w:lvlText w:val="•"/>
      <w:lvlJc w:val="left"/>
      <w:pPr>
        <w:tabs>
          <w:tab w:val="num" w:pos="2160"/>
        </w:tabs>
        <w:ind w:left="2160" w:hanging="360"/>
      </w:pPr>
      <w:rPr>
        <w:rFonts w:ascii="Arial" w:hAnsi="Arial" w:hint="default"/>
      </w:rPr>
    </w:lvl>
    <w:lvl w:ilvl="3" w:tplc="133E9F5E" w:tentative="1">
      <w:start w:val="1"/>
      <w:numFmt w:val="bullet"/>
      <w:lvlText w:val="•"/>
      <w:lvlJc w:val="left"/>
      <w:pPr>
        <w:tabs>
          <w:tab w:val="num" w:pos="2880"/>
        </w:tabs>
        <w:ind w:left="2880" w:hanging="360"/>
      </w:pPr>
      <w:rPr>
        <w:rFonts w:ascii="Arial" w:hAnsi="Arial" w:hint="default"/>
      </w:rPr>
    </w:lvl>
    <w:lvl w:ilvl="4" w:tplc="884A04A6" w:tentative="1">
      <w:start w:val="1"/>
      <w:numFmt w:val="bullet"/>
      <w:lvlText w:val="•"/>
      <w:lvlJc w:val="left"/>
      <w:pPr>
        <w:tabs>
          <w:tab w:val="num" w:pos="3600"/>
        </w:tabs>
        <w:ind w:left="3600" w:hanging="360"/>
      </w:pPr>
      <w:rPr>
        <w:rFonts w:ascii="Arial" w:hAnsi="Arial" w:hint="default"/>
      </w:rPr>
    </w:lvl>
    <w:lvl w:ilvl="5" w:tplc="9BB03B54" w:tentative="1">
      <w:start w:val="1"/>
      <w:numFmt w:val="bullet"/>
      <w:lvlText w:val="•"/>
      <w:lvlJc w:val="left"/>
      <w:pPr>
        <w:tabs>
          <w:tab w:val="num" w:pos="4320"/>
        </w:tabs>
        <w:ind w:left="4320" w:hanging="360"/>
      </w:pPr>
      <w:rPr>
        <w:rFonts w:ascii="Arial" w:hAnsi="Arial" w:hint="default"/>
      </w:rPr>
    </w:lvl>
    <w:lvl w:ilvl="6" w:tplc="76B0DDF2" w:tentative="1">
      <w:start w:val="1"/>
      <w:numFmt w:val="bullet"/>
      <w:lvlText w:val="•"/>
      <w:lvlJc w:val="left"/>
      <w:pPr>
        <w:tabs>
          <w:tab w:val="num" w:pos="5040"/>
        </w:tabs>
        <w:ind w:left="5040" w:hanging="360"/>
      </w:pPr>
      <w:rPr>
        <w:rFonts w:ascii="Arial" w:hAnsi="Arial" w:hint="default"/>
      </w:rPr>
    </w:lvl>
    <w:lvl w:ilvl="7" w:tplc="2AF416B8" w:tentative="1">
      <w:start w:val="1"/>
      <w:numFmt w:val="bullet"/>
      <w:lvlText w:val="•"/>
      <w:lvlJc w:val="left"/>
      <w:pPr>
        <w:tabs>
          <w:tab w:val="num" w:pos="5760"/>
        </w:tabs>
        <w:ind w:left="5760" w:hanging="360"/>
      </w:pPr>
      <w:rPr>
        <w:rFonts w:ascii="Arial" w:hAnsi="Arial" w:hint="default"/>
      </w:rPr>
    </w:lvl>
    <w:lvl w:ilvl="8" w:tplc="02F6F08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F4E3525"/>
    <w:multiLevelType w:val="hybridMultilevel"/>
    <w:tmpl w:val="0406C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8"/>
  </w:num>
  <w:num w:numId="4">
    <w:abstractNumId w:val="20"/>
  </w:num>
  <w:num w:numId="5">
    <w:abstractNumId w:val="18"/>
  </w:num>
  <w:num w:numId="6">
    <w:abstractNumId w:val="7"/>
  </w:num>
  <w:num w:numId="7">
    <w:abstractNumId w:val="23"/>
  </w:num>
  <w:num w:numId="8">
    <w:abstractNumId w:val="6"/>
  </w:num>
  <w:num w:numId="9">
    <w:abstractNumId w:val="10"/>
  </w:num>
  <w:num w:numId="10">
    <w:abstractNumId w:val="2"/>
  </w:num>
  <w:num w:numId="11">
    <w:abstractNumId w:val="5"/>
  </w:num>
  <w:num w:numId="12">
    <w:abstractNumId w:val="13"/>
  </w:num>
  <w:num w:numId="13">
    <w:abstractNumId w:val="15"/>
  </w:num>
  <w:num w:numId="14">
    <w:abstractNumId w:val="12"/>
  </w:num>
  <w:num w:numId="15">
    <w:abstractNumId w:val="1"/>
  </w:num>
  <w:num w:numId="16">
    <w:abstractNumId w:val="16"/>
  </w:num>
  <w:num w:numId="17">
    <w:abstractNumId w:val="9"/>
  </w:num>
  <w:num w:numId="18">
    <w:abstractNumId w:val="11"/>
  </w:num>
  <w:num w:numId="19">
    <w:abstractNumId w:val="22"/>
  </w:num>
  <w:num w:numId="20">
    <w:abstractNumId w:val="4"/>
  </w:num>
  <w:num w:numId="21">
    <w:abstractNumId w:val="17"/>
  </w:num>
  <w:num w:numId="22">
    <w:abstractNumId w:val="21"/>
  </w:num>
  <w:num w:numId="23">
    <w:abstractNumId w:val="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0C"/>
    <w:rsid w:val="00065CA2"/>
    <w:rsid w:val="000802FD"/>
    <w:rsid w:val="00082FE8"/>
    <w:rsid w:val="000B2FDB"/>
    <w:rsid w:val="00124A0C"/>
    <w:rsid w:val="00143D37"/>
    <w:rsid w:val="001D1B4F"/>
    <w:rsid w:val="001D59B6"/>
    <w:rsid w:val="003F44A5"/>
    <w:rsid w:val="00413807"/>
    <w:rsid w:val="004273B1"/>
    <w:rsid w:val="004545D7"/>
    <w:rsid w:val="005509D1"/>
    <w:rsid w:val="00575704"/>
    <w:rsid w:val="005F5F1B"/>
    <w:rsid w:val="00604AD6"/>
    <w:rsid w:val="006A28C2"/>
    <w:rsid w:val="00760ADF"/>
    <w:rsid w:val="008377BE"/>
    <w:rsid w:val="00911E60"/>
    <w:rsid w:val="00937639"/>
    <w:rsid w:val="00955634"/>
    <w:rsid w:val="009E1AFB"/>
    <w:rsid w:val="00A908C8"/>
    <w:rsid w:val="00AF5715"/>
    <w:rsid w:val="00B00F15"/>
    <w:rsid w:val="00B549BA"/>
    <w:rsid w:val="00B637B5"/>
    <w:rsid w:val="00B93BF1"/>
    <w:rsid w:val="00BB1497"/>
    <w:rsid w:val="00BF623E"/>
    <w:rsid w:val="00C67806"/>
    <w:rsid w:val="00CE5201"/>
    <w:rsid w:val="00D271D5"/>
    <w:rsid w:val="00DB549B"/>
    <w:rsid w:val="00DC6DD6"/>
    <w:rsid w:val="00E12526"/>
    <w:rsid w:val="00F46911"/>
    <w:rsid w:val="00F84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1099"/>
  <w15:chartTrackingRefBased/>
  <w15:docId w15:val="{9668DD20-6D21-4762-8F84-2908715C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A0C"/>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B2F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B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5F1B"/>
    <w:rPr>
      <w:color w:val="0563C1" w:themeColor="hyperlink"/>
      <w:u w:val="single"/>
    </w:rPr>
  </w:style>
  <w:style w:type="paragraph" w:styleId="Header">
    <w:name w:val="header"/>
    <w:basedOn w:val="Normal"/>
    <w:link w:val="HeaderChar"/>
    <w:uiPriority w:val="99"/>
    <w:unhideWhenUsed/>
    <w:rsid w:val="00AF5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715"/>
  </w:style>
  <w:style w:type="paragraph" w:styleId="Footer">
    <w:name w:val="footer"/>
    <w:basedOn w:val="Normal"/>
    <w:link w:val="FooterChar"/>
    <w:uiPriority w:val="99"/>
    <w:unhideWhenUsed/>
    <w:rsid w:val="00AF5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715"/>
  </w:style>
  <w:style w:type="paragraph" w:styleId="BalloonText">
    <w:name w:val="Balloon Text"/>
    <w:basedOn w:val="Normal"/>
    <w:link w:val="BalloonTextChar"/>
    <w:uiPriority w:val="99"/>
    <w:semiHidden/>
    <w:unhideWhenUsed/>
    <w:rsid w:val="00143D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D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86110">
      <w:bodyDiv w:val="1"/>
      <w:marLeft w:val="0"/>
      <w:marRight w:val="0"/>
      <w:marTop w:val="0"/>
      <w:marBottom w:val="0"/>
      <w:divBdr>
        <w:top w:val="none" w:sz="0" w:space="0" w:color="auto"/>
        <w:left w:val="none" w:sz="0" w:space="0" w:color="auto"/>
        <w:bottom w:val="none" w:sz="0" w:space="0" w:color="auto"/>
        <w:right w:val="none" w:sz="0" w:space="0" w:color="auto"/>
      </w:divBdr>
      <w:divsChild>
        <w:div w:id="1664550523">
          <w:marLeft w:val="634"/>
          <w:marRight w:val="0"/>
          <w:marTop w:val="120"/>
          <w:marBottom w:val="0"/>
          <w:divBdr>
            <w:top w:val="none" w:sz="0" w:space="0" w:color="auto"/>
            <w:left w:val="none" w:sz="0" w:space="0" w:color="auto"/>
            <w:bottom w:val="none" w:sz="0" w:space="0" w:color="auto"/>
            <w:right w:val="none" w:sz="0" w:space="0" w:color="auto"/>
          </w:divBdr>
        </w:div>
      </w:divsChild>
    </w:div>
    <w:div w:id="462700933">
      <w:bodyDiv w:val="1"/>
      <w:marLeft w:val="0"/>
      <w:marRight w:val="0"/>
      <w:marTop w:val="0"/>
      <w:marBottom w:val="0"/>
      <w:divBdr>
        <w:top w:val="none" w:sz="0" w:space="0" w:color="auto"/>
        <w:left w:val="none" w:sz="0" w:space="0" w:color="auto"/>
        <w:bottom w:val="none" w:sz="0" w:space="0" w:color="auto"/>
        <w:right w:val="none" w:sz="0" w:space="0" w:color="auto"/>
      </w:divBdr>
    </w:div>
    <w:div w:id="629745427">
      <w:bodyDiv w:val="1"/>
      <w:marLeft w:val="0"/>
      <w:marRight w:val="0"/>
      <w:marTop w:val="0"/>
      <w:marBottom w:val="0"/>
      <w:divBdr>
        <w:top w:val="none" w:sz="0" w:space="0" w:color="auto"/>
        <w:left w:val="none" w:sz="0" w:space="0" w:color="auto"/>
        <w:bottom w:val="none" w:sz="0" w:space="0" w:color="auto"/>
        <w:right w:val="none" w:sz="0" w:space="0" w:color="auto"/>
      </w:divBdr>
    </w:div>
    <w:div w:id="660961034">
      <w:bodyDiv w:val="1"/>
      <w:marLeft w:val="0"/>
      <w:marRight w:val="0"/>
      <w:marTop w:val="0"/>
      <w:marBottom w:val="0"/>
      <w:divBdr>
        <w:top w:val="none" w:sz="0" w:space="0" w:color="auto"/>
        <w:left w:val="none" w:sz="0" w:space="0" w:color="auto"/>
        <w:bottom w:val="none" w:sz="0" w:space="0" w:color="auto"/>
        <w:right w:val="none" w:sz="0" w:space="0" w:color="auto"/>
      </w:divBdr>
      <w:divsChild>
        <w:div w:id="223224919">
          <w:marLeft w:val="274"/>
          <w:marRight w:val="0"/>
          <w:marTop w:val="240"/>
          <w:marBottom w:val="0"/>
          <w:divBdr>
            <w:top w:val="none" w:sz="0" w:space="0" w:color="auto"/>
            <w:left w:val="none" w:sz="0" w:space="0" w:color="auto"/>
            <w:bottom w:val="none" w:sz="0" w:space="0" w:color="auto"/>
            <w:right w:val="none" w:sz="0" w:space="0" w:color="auto"/>
          </w:divBdr>
        </w:div>
      </w:divsChild>
    </w:div>
    <w:div w:id="673723426">
      <w:bodyDiv w:val="1"/>
      <w:marLeft w:val="0"/>
      <w:marRight w:val="0"/>
      <w:marTop w:val="0"/>
      <w:marBottom w:val="0"/>
      <w:divBdr>
        <w:top w:val="none" w:sz="0" w:space="0" w:color="auto"/>
        <w:left w:val="none" w:sz="0" w:space="0" w:color="auto"/>
        <w:bottom w:val="none" w:sz="0" w:space="0" w:color="auto"/>
        <w:right w:val="none" w:sz="0" w:space="0" w:color="auto"/>
      </w:divBdr>
      <w:divsChild>
        <w:div w:id="525749024">
          <w:marLeft w:val="274"/>
          <w:marRight w:val="0"/>
          <w:marTop w:val="240"/>
          <w:marBottom w:val="0"/>
          <w:divBdr>
            <w:top w:val="none" w:sz="0" w:space="0" w:color="auto"/>
            <w:left w:val="none" w:sz="0" w:space="0" w:color="auto"/>
            <w:bottom w:val="none" w:sz="0" w:space="0" w:color="auto"/>
            <w:right w:val="none" w:sz="0" w:space="0" w:color="auto"/>
          </w:divBdr>
        </w:div>
      </w:divsChild>
    </w:div>
    <w:div w:id="714501805">
      <w:bodyDiv w:val="1"/>
      <w:marLeft w:val="0"/>
      <w:marRight w:val="0"/>
      <w:marTop w:val="0"/>
      <w:marBottom w:val="0"/>
      <w:divBdr>
        <w:top w:val="none" w:sz="0" w:space="0" w:color="auto"/>
        <w:left w:val="none" w:sz="0" w:space="0" w:color="auto"/>
        <w:bottom w:val="none" w:sz="0" w:space="0" w:color="auto"/>
        <w:right w:val="none" w:sz="0" w:space="0" w:color="auto"/>
      </w:divBdr>
      <w:divsChild>
        <w:div w:id="534579829">
          <w:marLeft w:val="274"/>
          <w:marRight w:val="0"/>
          <w:marTop w:val="240"/>
          <w:marBottom w:val="0"/>
          <w:divBdr>
            <w:top w:val="none" w:sz="0" w:space="0" w:color="auto"/>
            <w:left w:val="none" w:sz="0" w:space="0" w:color="auto"/>
            <w:bottom w:val="none" w:sz="0" w:space="0" w:color="auto"/>
            <w:right w:val="none" w:sz="0" w:space="0" w:color="auto"/>
          </w:divBdr>
        </w:div>
      </w:divsChild>
    </w:div>
    <w:div w:id="809828679">
      <w:bodyDiv w:val="1"/>
      <w:marLeft w:val="0"/>
      <w:marRight w:val="0"/>
      <w:marTop w:val="0"/>
      <w:marBottom w:val="0"/>
      <w:divBdr>
        <w:top w:val="none" w:sz="0" w:space="0" w:color="auto"/>
        <w:left w:val="none" w:sz="0" w:space="0" w:color="auto"/>
        <w:bottom w:val="none" w:sz="0" w:space="0" w:color="auto"/>
        <w:right w:val="none" w:sz="0" w:space="0" w:color="auto"/>
      </w:divBdr>
      <w:divsChild>
        <w:div w:id="858542097">
          <w:marLeft w:val="274"/>
          <w:marRight w:val="0"/>
          <w:marTop w:val="240"/>
          <w:marBottom w:val="0"/>
          <w:divBdr>
            <w:top w:val="none" w:sz="0" w:space="0" w:color="auto"/>
            <w:left w:val="none" w:sz="0" w:space="0" w:color="auto"/>
            <w:bottom w:val="none" w:sz="0" w:space="0" w:color="auto"/>
            <w:right w:val="none" w:sz="0" w:space="0" w:color="auto"/>
          </w:divBdr>
        </w:div>
      </w:divsChild>
    </w:div>
    <w:div w:id="846938902">
      <w:bodyDiv w:val="1"/>
      <w:marLeft w:val="0"/>
      <w:marRight w:val="0"/>
      <w:marTop w:val="0"/>
      <w:marBottom w:val="0"/>
      <w:divBdr>
        <w:top w:val="none" w:sz="0" w:space="0" w:color="auto"/>
        <w:left w:val="none" w:sz="0" w:space="0" w:color="auto"/>
        <w:bottom w:val="none" w:sz="0" w:space="0" w:color="auto"/>
        <w:right w:val="none" w:sz="0" w:space="0" w:color="auto"/>
      </w:divBdr>
      <w:divsChild>
        <w:div w:id="1486315071">
          <w:marLeft w:val="274"/>
          <w:marRight w:val="0"/>
          <w:marTop w:val="240"/>
          <w:marBottom w:val="0"/>
          <w:divBdr>
            <w:top w:val="none" w:sz="0" w:space="0" w:color="auto"/>
            <w:left w:val="none" w:sz="0" w:space="0" w:color="auto"/>
            <w:bottom w:val="none" w:sz="0" w:space="0" w:color="auto"/>
            <w:right w:val="none" w:sz="0" w:space="0" w:color="auto"/>
          </w:divBdr>
        </w:div>
      </w:divsChild>
    </w:div>
    <w:div w:id="1093626538">
      <w:bodyDiv w:val="1"/>
      <w:marLeft w:val="0"/>
      <w:marRight w:val="0"/>
      <w:marTop w:val="0"/>
      <w:marBottom w:val="0"/>
      <w:divBdr>
        <w:top w:val="none" w:sz="0" w:space="0" w:color="auto"/>
        <w:left w:val="none" w:sz="0" w:space="0" w:color="auto"/>
        <w:bottom w:val="none" w:sz="0" w:space="0" w:color="auto"/>
        <w:right w:val="none" w:sz="0" w:space="0" w:color="auto"/>
      </w:divBdr>
    </w:div>
    <w:div w:id="1294943664">
      <w:bodyDiv w:val="1"/>
      <w:marLeft w:val="0"/>
      <w:marRight w:val="0"/>
      <w:marTop w:val="0"/>
      <w:marBottom w:val="0"/>
      <w:divBdr>
        <w:top w:val="none" w:sz="0" w:space="0" w:color="auto"/>
        <w:left w:val="none" w:sz="0" w:space="0" w:color="auto"/>
        <w:bottom w:val="none" w:sz="0" w:space="0" w:color="auto"/>
        <w:right w:val="none" w:sz="0" w:space="0" w:color="auto"/>
      </w:divBdr>
    </w:div>
    <w:div w:id="1315574051">
      <w:bodyDiv w:val="1"/>
      <w:marLeft w:val="0"/>
      <w:marRight w:val="0"/>
      <w:marTop w:val="0"/>
      <w:marBottom w:val="0"/>
      <w:divBdr>
        <w:top w:val="none" w:sz="0" w:space="0" w:color="auto"/>
        <w:left w:val="none" w:sz="0" w:space="0" w:color="auto"/>
        <w:bottom w:val="none" w:sz="0" w:space="0" w:color="auto"/>
        <w:right w:val="none" w:sz="0" w:space="0" w:color="auto"/>
      </w:divBdr>
      <w:divsChild>
        <w:div w:id="105538546">
          <w:marLeft w:val="274"/>
          <w:marRight w:val="0"/>
          <w:marTop w:val="240"/>
          <w:marBottom w:val="0"/>
          <w:divBdr>
            <w:top w:val="none" w:sz="0" w:space="0" w:color="auto"/>
            <w:left w:val="none" w:sz="0" w:space="0" w:color="auto"/>
            <w:bottom w:val="none" w:sz="0" w:space="0" w:color="auto"/>
            <w:right w:val="none" w:sz="0" w:space="0" w:color="auto"/>
          </w:divBdr>
        </w:div>
      </w:divsChild>
    </w:div>
    <w:div w:id="1328897821">
      <w:bodyDiv w:val="1"/>
      <w:marLeft w:val="0"/>
      <w:marRight w:val="0"/>
      <w:marTop w:val="0"/>
      <w:marBottom w:val="0"/>
      <w:divBdr>
        <w:top w:val="none" w:sz="0" w:space="0" w:color="auto"/>
        <w:left w:val="none" w:sz="0" w:space="0" w:color="auto"/>
        <w:bottom w:val="none" w:sz="0" w:space="0" w:color="auto"/>
        <w:right w:val="none" w:sz="0" w:space="0" w:color="auto"/>
      </w:divBdr>
      <w:divsChild>
        <w:div w:id="799811135">
          <w:marLeft w:val="274"/>
          <w:marRight w:val="0"/>
          <w:marTop w:val="240"/>
          <w:marBottom w:val="0"/>
          <w:divBdr>
            <w:top w:val="none" w:sz="0" w:space="0" w:color="auto"/>
            <w:left w:val="none" w:sz="0" w:space="0" w:color="auto"/>
            <w:bottom w:val="none" w:sz="0" w:space="0" w:color="auto"/>
            <w:right w:val="none" w:sz="0" w:space="0" w:color="auto"/>
          </w:divBdr>
        </w:div>
      </w:divsChild>
    </w:div>
    <w:div w:id="1410038478">
      <w:bodyDiv w:val="1"/>
      <w:marLeft w:val="0"/>
      <w:marRight w:val="0"/>
      <w:marTop w:val="0"/>
      <w:marBottom w:val="0"/>
      <w:divBdr>
        <w:top w:val="none" w:sz="0" w:space="0" w:color="auto"/>
        <w:left w:val="none" w:sz="0" w:space="0" w:color="auto"/>
        <w:bottom w:val="none" w:sz="0" w:space="0" w:color="auto"/>
        <w:right w:val="none" w:sz="0" w:space="0" w:color="auto"/>
      </w:divBdr>
      <w:divsChild>
        <w:div w:id="1160803368">
          <w:marLeft w:val="274"/>
          <w:marRight w:val="0"/>
          <w:marTop w:val="240"/>
          <w:marBottom w:val="0"/>
          <w:divBdr>
            <w:top w:val="none" w:sz="0" w:space="0" w:color="auto"/>
            <w:left w:val="none" w:sz="0" w:space="0" w:color="auto"/>
            <w:bottom w:val="none" w:sz="0" w:space="0" w:color="auto"/>
            <w:right w:val="none" w:sz="0" w:space="0" w:color="auto"/>
          </w:divBdr>
        </w:div>
      </w:divsChild>
    </w:div>
    <w:div w:id="1415203377">
      <w:bodyDiv w:val="1"/>
      <w:marLeft w:val="0"/>
      <w:marRight w:val="0"/>
      <w:marTop w:val="0"/>
      <w:marBottom w:val="0"/>
      <w:divBdr>
        <w:top w:val="none" w:sz="0" w:space="0" w:color="auto"/>
        <w:left w:val="none" w:sz="0" w:space="0" w:color="auto"/>
        <w:bottom w:val="none" w:sz="0" w:space="0" w:color="auto"/>
        <w:right w:val="none" w:sz="0" w:space="0" w:color="auto"/>
      </w:divBdr>
      <w:divsChild>
        <w:div w:id="1851990658">
          <w:marLeft w:val="274"/>
          <w:marRight w:val="0"/>
          <w:marTop w:val="240"/>
          <w:marBottom w:val="0"/>
          <w:divBdr>
            <w:top w:val="none" w:sz="0" w:space="0" w:color="auto"/>
            <w:left w:val="none" w:sz="0" w:space="0" w:color="auto"/>
            <w:bottom w:val="none" w:sz="0" w:space="0" w:color="auto"/>
            <w:right w:val="none" w:sz="0" w:space="0" w:color="auto"/>
          </w:divBdr>
        </w:div>
      </w:divsChild>
    </w:div>
    <w:div w:id="1519735731">
      <w:bodyDiv w:val="1"/>
      <w:marLeft w:val="0"/>
      <w:marRight w:val="0"/>
      <w:marTop w:val="0"/>
      <w:marBottom w:val="0"/>
      <w:divBdr>
        <w:top w:val="none" w:sz="0" w:space="0" w:color="auto"/>
        <w:left w:val="none" w:sz="0" w:space="0" w:color="auto"/>
        <w:bottom w:val="none" w:sz="0" w:space="0" w:color="auto"/>
        <w:right w:val="none" w:sz="0" w:space="0" w:color="auto"/>
      </w:divBdr>
      <w:divsChild>
        <w:div w:id="1139154101">
          <w:marLeft w:val="274"/>
          <w:marRight w:val="0"/>
          <w:marTop w:val="240"/>
          <w:marBottom w:val="0"/>
          <w:divBdr>
            <w:top w:val="none" w:sz="0" w:space="0" w:color="auto"/>
            <w:left w:val="none" w:sz="0" w:space="0" w:color="auto"/>
            <w:bottom w:val="none" w:sz="0" w:space="0" w:color="auto"/>
            <w:right w:val="none" w:sz="0" w:space="0" w:color="auto"/>
          </w:divBdr>
        </w:div>
      </w:divsChild>
    </w:div>
    <w:div w:id="1669359475">
      <w:bodyDiv w:val="1"/>
      <w:marLeft w:val="0"/>
      <w:marRight w:val="0"/>
      <w:marTop w:val="0"/>
      <w:marBottom w:val="0"/>
      <w:divBdr>
        <w:top w:val="none" w:sz="0" w:space="0" w:color="auto"/>
        <w:left w:val="none" w:sz="0" w:space="0" w:color="auto"/>
        <w:bottom w:val="none" w:sz="0" w:space="0" w:color="auto"/>
        <w:right w:val="none" w:sz="0" w:space="0" w:color="auto"/>
      </w:divBdr>
    </w:div>
    <w:div w:id="168135263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54">
          <w:marLeft w:val="274"/>
          <w:marRight w:val="0"/>
          <w:marTop w:val="240"/>
          <w:marBottom w:val="0"/>
          <w:divBdr>
            <w:top w:val="none" w:sz="0" w:space="0" w:color="auto"/>
            <w:left w:val="none" w:sz="0" w:space="0" w:color="auto"/>
            <w:bottom w:val="none" w:sz="0" w:space="0" w:color="auto"/>
            <w:right w:val="none" w:sz="0" w:space="0" w:color="auto"/>
          </w:divBdr>
        </w:div>
      </w:divsChild>
    </w:div>
    <w:div w:id="1898740908">
      <w:bodyDiv w:val="1"/>
      <w:marLeft w:val="0"/>
      <w:marRight w:val="0"/>
      <w:marTop w:val="0"/>
      <w:marBottom w:val="0"/>
      <w:divBdr>
        <w:top w:val="none" w:sz="0" w:space="0" w:color="auto"/>
        <w:left w:val="none" w:sz="0" w:space="0" w:color="auto"/>
        <w:bottom w:val="none" w:sz="0" w:space="0" w:color="auto"/>
        <w:right w:val="none" w:sz="0" w:space="0" w:color="auto"/>
      </w:divBdr>
      <w:divsChild>
        <w:div w:id="1608391308">
          <w:marLeft w:val="634"/>
          <w:marRight w:val="0"/>
          <w:marTop w:val="120"/>
          <w:marBottom w:val="0"/>
          <w:divBdr>
            <w:top w:val="none" w:sz="0" w:space="0" w:color="auto"/>
            <w:left w:val="none" w:sz="0" w:space="0" w:color="auto"/>
            <w:bottom w:val="none" w:sz="0" w:space="0" w:color="auto"/>
            <w:right w:val="none" w:sz="0" w:space="0" w:color="auto"/>
          </w:divBdr>
        </w:div>
      </w:divsChild>
    </w:div>
    <w:div w:id="1945570276">
      <w:bodyDiv w:val="1"/>
      <w:marLeft w:val="0"/>
      <w:marRight w:val="0"/>
      <w:marTop w:val="0"/>
      <w:marBottom w:val="0"/>
      <w:divBdr>
        <w:top w:val="none" w:sz="0" w:space="0" w:color="auto"/>
        <w:left w:val="none" w:sz="0" w:space="0" w:color="auto"/>
        <w:bottom w:val="none" w:sz="0" w:space="0" w:color="auto"/>
        <w:right w:val="none" w:sz="0" w:space="0" w:color="auto"/>
      </w:divBdr>
      <w:divsChild>
        <w:div w:id="1268730425">
          <w:marLeft w:val="274"/>
          <w:marRight w:val="0"/>
          <w:marTop w:val="240"/>
          <w:marBottom w:val="0"/>
          <w:divBdr>
            <w:top w:val="none" w:sz="0" w:space="0" w:color="auto"/>
            <w:left w:val="none" w:sz="0" w:space="0" w:color="auto"/>
            <w:bottom w:val="none" w:sz="0" w:space="0" w:color="auto"/>
            <w:right w:val="none" w:sz="0" w:space="0" w:color="auto"/>
          </w:divBdr>
        </w:div>
        <w:div w:id="335311211">
          <w:marLeft w:val="634"/>
          <w:marRight w:val="0"/>
          <w:marTop w:val="120"/>
          <w:marBottom w:val="0"/>
          <w:divBdr>
            <w:top w:val="none" w:sz="0" w:space="0" w:color="auto"/>
            <w:left w:val="none" w:sz="0" w:space="0" w:color="auto"/>
            <w:bottom w:val="none" w:sz="0" w:space="0" w:color="auto"/>
            <w:right w:val="none" w:sz="0" w:space="0" w:color="auto"/>
          </w:divBdr>
        </w:div>
        <w:div w:id="497576347">
          <w:marLeft w:val="634"/>
          <w:marRight w:val="0"/>
          <w:marTop w:val="120"/>
          <w:marBottom w:val="0"/>
          <w:divBdr>
            <w:top w:val="none" w:sz="0" w:space="0" w:color="auto"/>
            <w:left w:val="none" w:sz="0" w:space="0" w:color="auto"/>
            <w:bottom w:val="none" w:sz="0" w:space="0" w:color="auto"/>
            <w:right w:val="none" w:sz="0" w:space="0" w:color="auto"/>
          </w:divBdr>
        </w:div>
        <w:div w:id="977882047">
          <w:marLeft w:val="634"/>
          <w:marRight w:val="0"/>
          <w:marTop w:val="120"/>
          <w:marBottom w:val="0"/>
          <w:divBdr>
            <w:top w:val="none" w:sz="0" w:space="0" w:color="auto"/>
            <w:left w:val="none" w:sz="0" w:space="0" w:color="auto"/>
            <w:bottom w:val="none" w:sz="0" w:space="0" w:color="auto"/>
            <w:right w:val="none" w:sz="0" w:space="0" w:color="auto"/>
          </w:divBdr>
        </w:div>
      </w:divsChild>
    </w:div>
    <w:div w:id="2036536852">
      <w:bodyDiv w:val="1"/>
      <w:marLeft w:val="0"/>
      <w:marRight w:val="0"/>
      <w:marTop w:val="0"/>
      <w:marBottom w:val="0"/>
      <w:divBdr>
        <w:top w:val="none" w:sz="0" w:space="0" w:color="auto"/>
        <w:left w:val="none" w:sz="0" w:space="0" w:color="auto"/>
        <w:bottom w:val="none" w:sz="0" w:space="0" w:color="auto"/>
        <w:right w:val="none" w:sz="0" w:space="0" w:color="auto"/>
      </w:divBdr>
      <w:divsChild>
        <w:div w:id="612252336">
          <w:marLeft w:val="274"/>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mauwzola.com/topic/ideas/idea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West Texas A and M University</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Hossain, Gahangir</dc:creator>
  <cp:keywords/>
  <dc:description/>
  <cp:lastModifiedBy>Mike Pendleton</cp:lastModifiedBy>
  <cp:revision>2</cp:revision>
  <cp:lastPrinted>2022-03-24T17:27:00Z</cp:lastPrinted>
  <dcterms:created xsi:type="dcterms:W3CDTF">2022-03-25T01:51:00Z</dcterms:created>
  <dcterms:modified xsi:type="dcterms:W3CDTF">2022-03-25T01:51:00Z</dcterms:modified>
</cp:coreProperties>
</file>