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after="0" w:before="240" w:line="259" w:lineRule="auto"/>
        <w:rPr>
          <w:rFonts w:ascii="Calibri" w:cs="Calibri" w:eastAsia="Calibri" w:hAnsi="Calibri"/>
          <w:color w:val="2f5496"/>
          <w:sz w:val="32"/>
          <w:szCs w:val="32"/>
        </w:rPr>
      </w:pPr>
      <w:bookmarkStart w:colFirst="0" w:colLast="0" w:name="_3qo4g9tomvx" w:id="0"/>
      <w:bookmarkEnd w:id="0"/>
      <w:r w:rsidDel="00000000" w:rsidR="00000000" w:rsidRPr="00000000">
        <w:rPr>
          <w:rFonts w:ascii="Calibri" w:cs="Calibri" w:eastAsia="Calibri" w:hAnsi="Calibri"/>
          <w:color w:val="2f5496"/>
          <w:sz w:val="32"/>
          <w:szCs w:val="32"/>
          <w:rtl w:val="0"/>
        </w:rPr>
        <w:t xml:space="preserve">Full-day tour.</w:t>
        <w:br w:type="textWrapping"/>
      </w:r>
    </w:p>
    <w:p w:rsidR="00000000" w:rsidDel="00000000" w:rsidP="00000000" w:rsidRDefault="00000000" w:rsidRPr="00000000" w14:paraId="00000002">
      <w:pPr>
        <w:pageBreakBefore w:val="0"/>
        <w:spacing w:after="160" w:line="259"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Spend a </w:t>
      </w:r>
      <w:r w:rsidDel="00000000" w:rsidR="00000000" w:rsidRPr="00000000">
        <w:rPr>
          <w:rFonts w:ascii="Helvetica Neue" w:cs="Helvetica Neue" w:eastAsia="Helvetica Neue" w:hAnsi="Helvetica Neue"/>
          <w:sz w:val="24"/>
          <w:szCs w:val="24"/>
          <w:highlight w:val="yellow"/>
          <w:rtl w:val="0"/>
        </w:rPr>
        <w:t xml:space="preserve">busy full</w:t>
      </w:r>
      <w:r w:rsidDel="00000000" w:rsidR="00000000" w:rsidRPr="00000000">
        <w:rPr>
          <w:rFonts w:ascii="Helvetica Neue" w:cs="Helvetica Neue" w:eastAsia="Helvetica Neue" w:hAnsi="Helvetica Neue"/>
          <w:sz w:val="24"/>
          <w:szCs w:val="24"/>
          <w:rtl w:val="0"/>
        </w:rPr>
        <w:t xml:space="preserve"> day in the Capital of Hungary. It is the best way to get to know the city in only one day.</w:t>
      </w:r>
    </w:p>
    <w:p w:rsidR="00000000" w:rsidDel="00000000" w:rsidP="00000000" w:rsidRDefault="00000000" w:rsidRPr="00000000" w14:paraId="00000003">
      <w:pPr>
        <w:pageBreakBefore w:val="0"/>
        <w:spacing w:after="160" w:line="259" w:lineRule="auto"/>
        <w:rPr>
          <w:rFonts w:ascii="Helvetica Neue" w:cs="Helvetica Neue" w:eastAsia="Helvetica Neue" w:hAnsi="Helvetica Neue"/>
          <w:sz w:val="24"/>
          <w:szCs w:val="24"/>
          <w:highlight w:val="yellow"/>
        </w:rPr>
      </w:pPr>
      <w:r w:rsidDel="00000000" w:rsidR="00000000" w:rsidRPr="00000000">
        <w:rPr>
          <w:rFonts w:ascii="Helvetica Neue" w:cs="Helvetica Neue" w:eastAsia="Helvetica Neue" w:hAnsi="Helvetica Neue"/>
          <w:sz w:val="24"/>
          <w:szCs w:val="24"/>
          <w:rtl w:val="0"/>
        </w:rPr>
        <w:t xml:space="preserve">There are so many things to do and see in this metropolis, but don’t worry we got you covered. This is the perfect tour for you if you would like to do all the classical touristy things in one day with the help of a friendly native guide </w:t>
      </w:r>
      <w:r w:rsidDel="00000000" w:rsidR="00000000" w:rsidRPr="00000000">
        <w:rPr>
          <w:rFonts w:ascii="Helvetica Neue" w:cs="Helvetica Neue" w:eastAsia="Helvetica Neue" w:hAnsi="Helvetica Neue"/>
          <w:sz w:val="24"/>
          <w:szCs w:val="24"/>
          <w:highlight w:val="yellow"/>
          <w:rtl w:val="0"/>
        </w:rPr>
        <w:t xml:space="preserve">and experience a typical Hungarian lunch. </w:t>
      </w:r>
    </w:p>
    <w:p w:rsidR="00000000" w:rsidDel="00000000" w:rsidP="00000000" w:rsidRDefault="00000000" w:rsidRPr="00000000" w14:paraId="00000004">
      <w:pPr>
        <w:pageBreakBefore w:val="0"/>
        <w:spacing w:after="160" w:line="259"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After this tour, you will know everything (and even more) about Hungary and Budapest that you wanted to know. </w:t>
      </w:r>
      <w:r w:rsidDel="00000000" w:rsidR="00000000" w:rsidRPr="00000000">
        <w:rPr>
          <w:rFonts w:ascii="Helvetica Neue" w:cs="Helvetica Neue" w:eastAsia="Helvetica Neue" w:hAnsi="Helvetica Neue"/>
          <w:sz w:val="24"/>
          <w:szCs w:val="24"/>
          <w:highlight w:val="yellow"/>
          <w:rtl w:val="0"/>
        </w:rPr>
        <w:t xml:space="preserve">You will see all of the important sites and get recommendations to do even more</w:t>
      </w:r>
      <w:r w:rsidDel="00000000" w:rsidR="00000000" w:rsidRPr="00000000">
        <w:rPr>
          <w:rFonts w:ascii="Helvetica Neue" w:cs="Helvetica Neue" w:eastAsia="Helvetica Neue" w:hAnsi="Helvetica Neue"/>
          <w:sz w:val="24"/>
          <w:szCs w:val="24"/>
          <w:rtl w:val="0"/>
        </w:rPr>
        <w:t xml:space="preserve">. With our local guides, you will feel that you have a friend who is showing you around. You can ask all your questions and we will answer them from a native’s perspective.</w:t>
      </w:r>
    </w:p>
    <w:p w:rsidR="00000000" w:rsidDel="00000000" w:rsidP="00000000" w:rsidRDefault="00000000" w:rsidRPr="00000000" w14:paraId="00000005">
      <w:pPr>
        <w:pageBreakBefore w:val="0"/>
        <w:spacing w:after="160" w:line="259"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Explore the most famous and breathtaking sights of Budapest in a full-day walking tour. Learn intriguing bits of history of the 1000 years that shaped Hungary and forged our culture at Heroes’ Square. </w:t>
        <w:br w:type="textWrapping"/>
        <w:t xml:space="preserve">Take a ride with the UNESCO world heritage metro line of Budapest, to a vibrant café next to the spectacular St. Stephen's Basilica, and Cross the Chain Bridge to get to the other side of the Danube where we can walk up to Buda Castle. From there, you will be able to take stunning photos of the fabulous façade of the Parliament and walk up to the Fisherman’s Bastion……. and explore the Castle District. </w:t>
      </w:r>
      <w:r w:rsidDel="00000000" w:rsidR="00000000" w:rsidRPr="00000000">
        <w:rPr>
          <w:rFonts w:ascii="Helvetica Neue" w:cs="Helvetica Neue" w:eastAsia="Helvetica Neue" w:hAnsi="Helvetica Neue"/>
          <w:sz w:val="24"/>
          <w:szCs w:val="24"/>
          <w:highlight w:val="yellow"/>
          <w:rtl w:val="0"/>
        </w:rPr>
        <w:t xml:space="preserve">Have </w:t>
      </w:r>
      <w:r w:rsidDel="00000000" w:rsidR="00000000" w:rsidRPr="00000000">
        <w:rPr>
          <w:rFonts w:ascii="Helvetica Neue" w:cs="Helvetica Neue" w:eastAsia="Helvetica Neue" w:hAnsi="Helvetica Neue"/>
          <w:sz w:val="24"/>
          <w:szCs w:val="24"/>
          <w:rtl w:val="0"/>
        </w:rPr>
        <w:t xml:space="preserve">a great lunch with us in the 7th district also known as the Jewish quarter or the Party District. Visit one of the famous ruin bars and the Great Synagogue of Budapest.</w:t>
      </w:r>
    </w:p>
    <w:p w:rsidR="00000000" w:rsidDel="00000000" w:rsidP="00000000" w:rsidRDefault="00000000" w:rsidRPr="00000000" w14:paraId="00000006">
      <w:pPr>
        <w:pageBreakBefore w:val="0"/>
        <w:spacing w:after="160" w:line="259"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7">
      <w:pPr>
        <w:pageBreakBefore w:val="0"/>
        <w:spacing w:after="160" w:line="259"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USP: All in one tour, all the main sights are covered. native local guide. Combines the Castle, the Budapest for Beginners tours and shows extra sights and hidden gems. There is plenty of time for questions and answers. Political questions are not taboo.</w:t>
      </w:r>
    </w:p>
    <w:p w:rsidR="00000000" w:rsidDel="00000000" w:rsidP="00000000" w:rsidRDefault="00000000" w:rsidRPr="00000000" w14:paraId="00000008">
      <w:pPr>
        <w:pageBreakBefore w:val="0"/>
        <w:spacing w:after="160" w:line="259"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Public transportation pass is included, Lunch included, coffee break included. </w:t>
      </w:r>
    </w:p>
    <w:p w:rsidR="00000000" w:rsidDel="00000000" w:rsidP="00000000" w:rsidRDefault="00000000" w:rsidRPr="00000000" w14:paraId="00000009">
      <w:pPr>
        <w:pageBreakBefore w:val="0"/>
        <w:spacing w:after="160" w:line="259"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A">
      <w:pPr>
        <w:pageBreakBefore w:val="0"/>
        <w:spacing w:after="160" w:line="259" w:lineRule="auto"/>
        <w:rPr>
          <w:rFonts w:ascii="Calibri" w:cs="Calibri" w:eastAsia="Calibri" w:hAnsi="Calibri"/>
          <w:color w:val="2f5496"/>
          <w:sz w:val="32"/>
          <w:szCs w:val="32"/>
        </w:rPr>
      </w:pPr>
      <w:r w:rsidDel="00000000" w:rsidR="00000000" w:rsidRPr="00000000">
        <w:rPr>
          <w:rFonts w:ascii="Helvetica Neue" w:cs="Helvetica Neue" w:eastAsia="Helvetica Neue" w:hAnsi="Helvetica Neue"/>
          <w:sz w:val="24"/>
          <w:szCs w:val="24"/>
          <w:rtl w:val="0"/>
        </w:rPr>
        <w:t xml:space="preserve">Route: Vár és Mátyás templom with coffee break, Lánczhíd, Szabi tér, Parlament--hold utcai piac/// Disznótoros-- Bazilika, Deák-Akvárium, Zsinagóga, Király utca kis 7. ker, Opera- Hősök vajdahunyad, Szecska </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