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61DB9" w14:textId="6FEB41B9" w:rsidR="00F15EB0" w:rsidRPr="00C92C52" w:rsidRDefault="00C92C52" w:rsidP="00C92C52">
      <w:pPr>
        <w:spacing w:line="480" w:lineRule="auto"/>
        <w:rPr>
          <w:rFonts w:ascii="Times New Roman" w:hAnsi="Times New Roman" w:cs="Times New Roman"/>
          <w:b/>
          <w:bCs/>
          <w:sz w:val="28"/>
          <w:szCs w:val="28"/>
        </w:rPr>
      </w:pPr>
      <w:r w:rsidRPr="00C92C52">
        <w:rPr>
          <w:rFonts w:ascii="Times New Roman" w:hAnsi="Times New Roman" w:cs="Times New Roman"/>
          <w:b/>
          <w:bCs/>
          <w:sz w:val="28"/>
          <w:szCs w:val="28"/>
        </w:rPr>
        <w:t xml:space="preserve">Why Leadership </w:t>
      </w:r>
      <w:r>
        <w:rPr>
          <w:rFonts w:ascii="Times New Roman" w:hAnsi="Times New Roman" w:cs="Times New Roman"/>
          <w:b/>
          <w:bCs/>
          <w:sz w:val="28"/>
          <w:szCs w:val="28"/>
        </w:rPr>
        <w:t>S</w:t>
      </w:r>
      <w:r w:rsidRPr="00C92C52">
        <w:rPr>
          <w:rFonts w:ascii="Times New Roman" w:hAnsi="Times New Roman" w:cs="Times New Roman"/>
          <w:b/>
          <w:bCs/>
          <w:sz w:val="28"/>
          <w:szCs w:val="28"/>
        </w:rPr>
        <w:t xml:space="preserve">hould </w:t>
      </w:r>
      <w:r>
        <w:rPr>
          <w:rFonts w:ascii="Times New Roman" w:hAnsi="Times New Roman" w:cs="Times New Roman"/>
          <w:b/>
          <w:bCs/>
          <w:sz w:val="28"/>
          <w:szCs w:val="28"/>
        </w:rPr>
        <w:t>Consi</w:t>
      </w:r>
      <w:r w:rsidRPr="00C92C52">
        <w:rPr>
          <w:rFonts w:ascii="Times New Roman" w:hAnsi="Times New Roman" w:cs="Times New Roman"/>
          <w:b/>
          <w:bCs/>
          <w:sz w:val="28"/>
          <w:szCs w:val="28"/>
        </w:rPr>
        <w:t xml:space="preserve">der </w:t>
      </w:r>
      <w:r>
        <w:rPr>
          <w:rFonts w:ascii="Times New Roman" w:hAnsi="Times New Roman" w:cs="Times New Roman"/>
          <w:b/>
          <w:bCs/>
          <w:sz w:val="28"/>
          <w:szCs w:val="28"/>
        </w:rPr>
        <w:t>T</w:t>
      </w:r>
      <w:r w:rsidRPr="00C92C52">
        <w:rPr>
          <w:rFonts w:ascii="Times New Roman" w:hAnsi="Times New Roman" w:cs="Times New Roman"/>
          <w:b/>
          <w:bCs/>
          <w:sz w:val="28"/>
          <w:szCs w:val="28"/>
        </w:rPr>
        <w:t xml:space="preserve">hese </w:t>
      </w:r>
      <w:r>
        <w:rPr>
          <w:rFonts w:ascii="Times New Roman" w:hAnsi="Times New Roman" w:cs="Times New Roman"/>
          <w:b/>
          <w:bCs/>
          <w:sz w:val="28"/>
          <w:szCs w:val="28"/>
        </w:rPr>
        <w:t>R</w:t>
      </w:r>
      <w:r w:rsidRPr="00C92C52">
        <w:rPr>
          <w:rFonts w:ascii="Times New Roman" w:hAnsi="Times New Roman" w:cs="Times New Roman"/>
          <w:b/>
          <w:bCs/>
          <w:sz w:val="28"/>
          <w:szCs w:val="28"/>
        </w:rPr>
        <w:t>egulations:</w:t>
      </w:r>
    </w:p>
    <w:p w14:paraId="4D6516C5" w14:textId="6A65C34C" w:rsidR="00C92C52" w:rsidRPr="00C92C52" w:rsidRDefault="00C92C52" w:rsidP="00C92C52">
      <w:pPr>
        <w:spacing w:line="480" w:lineRule="auto"/>
        <w:rPr>
          <w:rFonts w:ascii="Times New Roman" w:hAnsi="Times New Roman" w:cs="Times New Roman"/>
        </w:rPr>
      </w:pPr>
    </w:p>
    <w:p w14:paraId="3A276679" w14:textId="77777777" w:rsidR="00C92C52" w:rsidRPr="00C92C52" w:rsidRDefault="00C92C52" w:rsidP="00C92C52">
      <w:pPr>
        <w:spacing w:line="480" w:lineRule="auto"/>
        <w:rPr>
          <w:rFonts w:ascii="Times New Roman" w:hAnsi="Times New Roman" w:cs="Times New Roman"/>
        </w:rPr>
      </w:pPr>
    </w:p>
    <w:p w14:paraId="70BC80A3" w14:textId="77777777" w:rsidR="00C92C52" w:rsidRPr="00C92C52" w:rsidRDefault="00C92C52" w:rsidP="00C92C52">
      <w:pPr>
        <w:spacing w:line="480" w:lineRule="auto"/>
        <w:rPr>
          <w:rFonts w:ascii="Times New Roman" w:hAnsi="Times New Roman" w:cs="Times New Roman"/>
          <w:b/>
          <w:bCs/>
          <w:sz w:val="28"/>
          <w:szCs w:val="28"/>
        </w:rPr>
      </w:pPr>
      <w:r w:rsidRPr="00C92C52">
        <w:rPr>
          <w:rFonts w:ascii="Times New Roman" w:hAnsi="Times New Roman" w:cs="Times New Roman"/>
          <w:b/>
          <w:bCs/>
          <w:sz w:val="28"/>
          <w:szCs w:val="28"/>
        </w:rPr>
        <w:t xml:space="preserve">HIPAA (Health Insurance Portability and Accountability Act, 1996): </w:t>
      </w:r>
    </w:p>
    <w:p w14:paraId="3005C5DA" w14:textId="77777777" w:rsidR="00C92C52" w:rsidRPr="00C92C52" w:rsidRDefault="00C92C52" w:rsidP="00C92C52">
      <w:pPr>
        <w:spacing w:line="480" w:lineRule="auto"/>
        <w:rPr>
          <w:rFonts w:ascii="Times New Roman" w:hAnsi="Times New Roman" w:cs="Times New Roman"/>
        </w:rPr>
      </w:pPr>
    </w:p>
    <w:p w14:paraId="149300CF" w14:textId="0A9FD046" w:rsidR="00C92C52" w:rsidRPr="00C92C52" w:rsidRDefault="00C92C52" w:rsidP="00C92C52">
      <w:pPr>
        <w:spacing w:line="480" w:lineRule="auto"/>
        <w:rPr>
          <w:rFonts w:ascii="Times New Roman" w:hAnsi="Times New Roman" w:cs="Times New Roman"/>
        </w:rPr>
      </w:pPr>
      <w:r w:rsidRPr="00C92C52">
        <w:rPr>
          <w:rFonts w:ascii="Times New Roman" w:hAnsi="Times New Roman" w:cs="Times New Roman"/>
        </w:rPr>
        <w:t>The HIPAA regulation is fundamental in any healthcare-related organization. Leadership must ensure that all personal health information is handled with the utmost confidentiality and security. This regulation not only protects patients' privacy rights but also significantly reduces the risk of legal consequences and financial losses associated with data breaches. Moreover, HIPAA compliance is critical to maintaining trust between patients and providers, which is essential for the effective delivery of healthcare services (U.S. Department of Health and Human Services, 2023).</w:t>
      </w:r>
    </w:p>
    <w:p w14:paraId="6692B84C" w14:textId="77777777" w:rsidR="00C92C52" w:rsidRPr="00C92C52" w:rsidRDefault="00C92C52" w:rsidP="00C92C52">
      <w:pPr>
        <w:spacing w:line="480" w:lineRule="auto"/>
        <w:rPr>
          <w:rFonts w:ascii="Times New Roman" w:hAnsi="Times New Roman" w:cs="Times New Roman"/>
        </w:rPr>
      </w:pPr>
    </w:p>
    <w:p w14:paraId="2D0397D1" w14:textId="77777777" w:rsidR="00C92C52" w:rsidRPr="00C92C52" w:rsidRDefault="00C92C52" w:rsidP="00C92C52">
      <w:pPr>
        <w:spacing w:line="480" w:lineRule="auto"/>
        <w:rPr>
          <w:rFonts w:ascii="Times New Roman" w:hAnsi="Times New Roman" w:cs="Times New Roman"/>
          <w:b/>
          <w:bCs/>
          <w:sz w:val="28"/>
          <w:szCs w:val="28"/>
        </w:rPr>
      </w:pPr>
      <w:r w:rsidRPr="00C92C52">
        <w:rPr>
          <w:rFonts w:ascii="Times New Roman" w:hAnsi="Times New Roman" w:cs="Times New Roman"/>
          <w:b/>
          <w:bCs/>
          <w:sz w:val="28"/>
          <w:szCs w:val="28"/>
        </w:rPr>
        <w:t xml:space="preserve">FISMA (Federal Information Security Management Act, 2002): </w:t>
      </w:r>
    </w:p>
    <w:p w14:paraId="2C1BAA76" w14:textId="77777777" w:rsidR="00C92C52" w:rsidRPr="00C92C52" w:rsidRDefault="00C92C52" w:rsidP="00C92C52">
      <w:pPr>
        <w:spacing w:line="480" w:lineRule="auto"/>
        <w:rPr>
          <w:rFonts w:ascii="Times New Roman" w:hAnsi="Times New Roman" w:cs="Times New Roman"/>
        </w:rPr>
      </w:pPr>
    </w:p>
    <w:p w14:paraId="25B5372B" w14:textId="7DE3ED83" w:rsidR="00C92C52" w:rsidRPr="00C92C52" w:rsidRDefault="00C92C52" w:rsidP="00C92C52">
      <w:pPr>
        <w:spacing w:line="480" w:lineRule="auto"/>
        <w:rPr>
          <w:rFonts w:ascii="Times New Roman" w:hAnsi="Times New Roman" w:cs="Times New Roman"/>
        </w:rPr>
      </w:pPr>
      <w:r w:rsidRPr="00C92C52">
        <w:rPr>
          <w:rFonts w:ascii="Times New Roman" w:hAnsi="Times New Roman" w:cs="Times New Roman"/>
        </w:rPr>
        <w:t>For federal agencies and contractors, FISMA outlines a robust framework for protecting government information against cyber threats. Leadership in these organizations must implement, document, and monitor a comprehensive information security program. This not only ensures the security of sensitive government data but also protects national security. FISMA's requirements help in identifying vulnerabilities, ensuring continuity of operations, and safeguarding against potential security threats (National Institute of Standards and Technology, 2020).</w:t>
      </w:r>
    </w:p>
    <w:p w14:paraId="34123441" w14:textId="77777777" w:rsidR="00C92C52" w:rsidRPr="00C92C52" w:rsidRDefault="00C92C52" w:rsidP="00C92C52">
      <w:pPr>
        <w:spacing w:line="480" w:lineRule="auto"/>
        <w:rPr>
          <w:rFonts w:ascii="Times New Roman" w:hAnsi="Times New Roman" w:cs="Times New Roman"/>
        </w:rPr>
      </w:pPr>
    </w:p>
    <w:p w14:paraId="5D03C8F7" w14:textId="77777777" w:rsidR="00C92C52" w:rsidRPr="00C92C52" w:rsidRDefault="00C92C52" w:rsidP="00C92C52">
      <w:pPr>
        <w:spacing w:line="480" w:lineRule="auto"/>
        <w:rPr>
          <w:rFonts w:ascii="Times New Roman" w:hAnsi="Times New Roman" w:cs="Times New Roman"/>
          <w:b/>
          <w:bCs/>
          <w:sz w:val="28"/>
          <w:szCs w:val="28"/>
        </w:rPr>
      </w:pPr>
      <w:r w:rsidRPr="00C92C52">
        <w:rPr>
          <w:rFonts w:ascii="Times New Roman" w:hAnsi="Times New Roman" w:cs="Times New Roman"/>
          <w:b/>
          <w:bCs/>
          <w:sz w:val="28"/>
          <w:szCs w:val="28"/>
        </w:rPr>
        <w:lastRenderedPageBreak/>
        <w:t xml:space="preserve">GLBA (Gramm-Leach-Bliley Act, 1999): </w:t>
      </w:r>
    </w:p>
    <w:p w14:paraId="70546530" w14:textId="77777777" w:rsidR="00C92C52" w:rsidRPr="00C92C52" w:rsidRDefault="00C92C52" w:rsidP="00C92C52">
      <w:pPr>
        <w:spacing w:line="480" w:lineRule="auto"/>
        <w:rPr>
          <w:rFonts w:ascii="Times New Roman" w:hAnsi="Times New Roman" w:cs="Times New Roman"/>
        </w:rPr>
      </w:pPr>
    </w:p>
    <w:p w14:paraId="396B6DF7" w14:textId="75419740" w:rsidR="00C92C52" w:rsidRPr="00C92C52" w:rsidRDefault="00C92C52" w:rsidP="00C92C52">
      <w:pPr>
        <w:spacing w:line="480" w:lineRule="auto"/>
        <w:rPr>
          <w:rFonts w:ascii="Times New Roman" w:hAnsi="Times New Roman" w:cs="Times New Roman"/>
        </w:rPr>
      </w:pPr>
      <w:r w:rsidRPr="00C92C52">
        <w:rPr>
          <w:rFonts w:ascii="Times New Roman" w:hAnsi="Times New Roman" w:cs="Times New Roman"/>
        </w:rPr>
        <w:t>In the financial sector, the GLBA mandates that institutions must protect consumers' private financial information. Leaders in these institutions are responsible for implementing measures to ensure that consumer data is not misused and that privacy notices are clearly communicated to customers. Compliance with GLBA is not just about legal adherence; it also plays a crucial role in sustaining customer confidence and trust, which are pivotal for the financial industry's reputation and operation (Federal Trade Commission, 2022).</w:t>
      </w:r>
    </w:p>
    <w:p w14:paraId="69667A17" w14:textId="77777777" w:rsidR="00C92C52" w:rsidRPr="00C92C52" w:rsidRDefault="00C92C52" w:rsidP="00C92C52">
      <w:pPr>
        <w:spacing w:line="480" w:lineRule="auto"/>
        <w:rPr>
          <w:rFonts w:ascii="Times New Roman" w:hAnsi="Times New Roman" w:cs="Times New Roman"/>
        </w:rPr>
      </w:pPr>
    </w:p>
    <w:p w14:paraId="4A7ED761" w14:textId="77777777" w:rsidR="00C92C52" w:rsidRPr="00C92C52" w:rsidRDefault="00C92C52" w:rsidP="00C92C52">
      <w:pPr>
        <w:spacing w:line="480" w:lineRule="auto"/>
        <w:rPr>
          <w:rFonts w:ascii="Times New Roman" w:hAnsi="Times New Roman" w:cs="Times New Roman"/>
          <w:b/>
          <w:bCs/>
          <w:sz w:val="28"/>
          <w:szCs w:val="28"/>
        </w:rPr>
      </w:pPr>
      <w:r w:rsidRPr="00C92C52">
        <w:rPr>
          <w:rFonts w:ascii="Times New Roman" w:hAnsi="Times New Roman" w:cs="Times New Roman"/>
          <w:b/>
          <w:bCs/>
          <w:sz w:val="28"/>
          <w:szCs w:val="28"/>
        </w:rPr>
        <w:t xml:space="preserve">FERPA (Family Educational Rights and Privacy Act, 1974): </w:t>
      </w:r>
    </w:p>
    <w:p w14:paraId="10E6CCDA" w14:textId="77777777" w:rsidR="00C92C52" w:rsidRPr="00C92C52" w:rsidRDefault="00C92C52" w:rsidP="00C92C52">
      <w:pPr>
        <w:spacing w:line="480" w:lineRule="auto"/>
        <w:rPr>
          <w:rFonts w:ascii="Times New Roman" w:hAnsi="Times New Roman" w:cs="Times New Roman"/>
        </w:rPr>
      </w:pPr>
    </w:p>
    <w:p w14:paraId="1B66AAA3" w14:textId="7F1983EB" w:rsidR="00C92C52" w:rsidRPr="00C92C52" w:rsidRDefault="00C92C52" w:rsidP="00C92C52">
      <w:pPr>
        <w:spacing w:line="480" w:lineRule="auto"/>
        <w:rPr>
          <w:rFonts w:ascii="Times New Roman" w:hAnsi="Times New Roman" w:cs="Times New Roman"/>
        </w:rPr>
      </w:pPr>
      <w:r w:rsidRPr="00C92C52">
        <w:rPr>
          <w:rFonts w:ascii="Times New Roman" w:hAnsi="Times New Roman" w:cs="Times New Roman"/>
        </w:rPr>
        <w:t>Educational leaders must prioritize FERPA as it governs the access and confidentiality of student educational records. Ensuring FERPA compliance helps protect students' privacy rights and maintains the integrity of educational records. This act also provides parents and eligible students the right to have access to their educational records, thereby fostering transparency and accountability in educational institutions (U.S. Department of Education, n.d.).</w:t>
      </w:r>
    </w:p>
    <w:p w14:paraId="4CACE05E" w14:textId="77777777" w:rsidR="00C92C52" w:rsidRPr="00C92C52" w:rsidRDefault="00C92C52" w:rsidP="00C92C52">
      <w:pPr>
        <w:spacing w:line="480" w:lineRule="auto"/>
        <w:rPr>
          <w:rFonts w:ascii="Times New Roman" w:hAnsi="Times New Roman" w:cs="Times New Roman"/>
        </w:rPr>
      </w:pPr>
    </w:p>
    <w:p w14:paraId="0940B785" w14:textId="77777777" w:rsidR="00C92C52" w:rsidRPr="00C92C52" w:rsidRDefault="00C92C52" w:rsidP="00C92C52">
      <w:pPr>
        <w:spacing w:line="480" w:lineRule="auto"/>
        <w:rPr>
          <w:rFonts w:ascii="Times New Roman" w:hAnsi="Times New Roman" w:cs="Times New Roman"/>
          <w:b/>
          <w:bCs/>
          <w:sz w:val="28"/>
          <w:szCs w:val="28"/>
        </w:rPr>
      </w:pPr>
    </w:p>
    <w:p w14:paraId="17E8C1CF" w14:textId="0103C8F3" w:rsidR="00C92C52" w:rsidRPr="00C92C52" w:rsidRDefault="00C92C52" w:rsidP="00C92C52">
      <w:pPr>
        <w:spacing w:line="480" w:lineRule="auto"/>
        <w:rPr>
          <w:rFonts w:ascii="Times New Roman" w:hAnsi="Times New Roman" w:cs="Times New Roman"/>
          <w:b/>
          <w:bCs/>
          <w:sz w:val="28"/>
          <w:szCs w:val="28"/>
        </w:rPr>
      </w:pPr>
      <w:r w:rsidRPr="00C92C52">
        <w:rPr>
          <w:rFonts w:ascii="Times New Roman" w:hAnsi="Times New Roman" w:cs="Times New Roman"/>
          <w:b/>
          <w:bCs/>
          <w:sz w:val="28"/>
          <w:szCs w:val="28"/>
        </w:rPr>
        <w:t>COPPA (Children’s Online Privacy Protection Act, 1998):</w:t>
      </w:r>
    </w:p>
    <w:p w14:paraId="636BC2AF" w14:textId="77777777" w:rsidR="00C92C52" w:rsidRPr="00C92C52" w:rsidRDefault="00C92C52" w:rsidP="00C92C52">
      <w:pPr>
        <w:spacing w:line="480" w:lineRule="auto"/>
        <w:rPr>
          <w:rFonts w:ascii="Times New Roman" w:hAnsi="Times New Roman" w:cs="Times New Roman"/>
          <w:b/>
          <w:bCs/>
          <w:sz w:val="28"/>
          <w:szCs w:val="28"/>
        </w:rPr>
      </w:pPr>
    </w:p>
    <w:p w14:paraId="1F2855FC" w14:textId="381895FE" w:rsidR="00C92C52" w:rsidRPr="00C92C52" w:rsidRDefault="00C92C52" w:rsidP="00C92C52">
      <w:pPr>
        <w:spacing w:line="480" w:lineRule="auto"/>
        <w:rPr>
          <w:rFonts w:ascii="Times New Roman" w:hAnsi="Times New Roman" w:cs="Times New Roman"/>
        </w:rPr>
      </w:pPr>
      <w:r w:rsidRPr="00C92C52">
        <w:rPr>
          <w:rFonts w:ascii="Times New Roman" w:hAnsi="Times New Roman" w:cs="Times New Roman"/>
        </w:rPr>
        <w:t xml:space="preserve">For organizations that operate websites or online services targeting children under the age of 13, COPPA compliance is crucial. Leaders in these organizations must ensure that they have proper parental consent mechanisms in place before collecting personal information from children. This </w:t>
      </w:r>
      <w:r w:rsidRPr="00C92C52">
        <w:rPr>
          <w:rFonts w:ascii="Times New Roman" w:hAnsi="Times New Roman" w:cs="Times New Roman"/>
        </w:rPr>
        <w:lastRenderedPageBreak/>
        <w:t>regulation is vital for protecting children's privacy online and for maintaining parental trust in digital platforms (Federal Trade Commission, 2021).</w:t>
      </w:r>
    </w:p>
    <w:p w14:paraId="6977643C" w14:textId="77777777" w:rsidR="00C92C52" w:rsidRPr="00C92C52" w:rsidRDefault="00C92C52" w:rsidP="00C92C52">
      <w:pPr>
        <w:spacing w:line="480" w:lineRule="auto"/>
        <w:rPr>
          <w:rFonts w:ascii="Times New Roman" w:hAnsi="Times New Roman" w:cs="Times New Roman"/>
        </w:rPr>
      </w:pPr>
    </w:p>
    <w:p w14:paraId="244D3AC6" w14:textId="77777777" w:rsidR="00C92C52" w:rsidRPr="00C92C52" w:rsidRDefault="00C92C52" w:rsidP="00C92C52">
      <w:pPr>
        <w:spacing w:line="480" w:lineRule="auto"/>
        <w:rPr>
          <w:rFonts w:ascii="Times New Roman" w:hAnsi="Times New Roman" w:cs="Times New Roman"/>
        </w:rPr>
      </w:pPr>
      <w:r w:rsidRPr="00C92C52">
        <w:rPr>
          <w:rFonts w:ascii="Times New Roman" w:hAnsi="Times New Roman" w:cs="Times New Roman"/>
        </w:rPr>
        <w:t>Overall, understanding and implementing these regulations is crucial for organizational leaders. It not only ensures compliance with the law but also plays a critical role in safeguarding the organization's data, maintaining its integrity, and building trust with stakeholders.</w:t>
      </w:r>
    </w:p>
    <w:p w14:paraId="41D483C3" w14:textId="77777777" w:rsidR="00C92C52" w:rsidRPr="00C92C52" w:rsidRDefault="00C92C52" w:rsidP="00C92C52">
      <w:pPr>
        <w:spacing w:line="480" w:lineRule="auto"/>
        <w:rPr>
          <w:rFonts w:ascii="Times New Roman" w:hAnsi="Times New Roman" w:cs="Times New Roman"/>
        </w:rPr>
      </w:pPr>
    </w:p>
    <w:p w14:paraId="364FC076" w14:textId="77777777" w:rsidR="00C92C52" w:rsidRDefault="00C92C52" w:rsidP="00C92C52"/>
    <w:p w14:paraId="43A4AFBA" w14:textId="77777777" w:rsidR="00C92C52" w:rsidRDefault="00C92C52" w:rsidP="00C92C52"/>
    <w:p w14:paraId="10CFB4C5" w14:textId="5F439990" w:rsidR="00C92C52" w:rsidRDefault="00C92C52" w:rsidP="00C92C52">
      <w:r>
        <w:t>References:</w:t>
      </w:r>
    </w:p>
    <w:p w14:paraId="171F8C54" w14:textId="77777777" w:rsidR="00C92C52" w:rsidRDefault="00C92C52" w:rsidP="00C92C52"/>
    <w:p w14:paraId="205515C2" w14:textId="77777777" w:rsidR="00C92C52" w:rsidRDefault="00C92C52" w:rsidP="00C92C52">
      <w:r>
        <w:t xml:space="preserve">Federal Trade Commission. (2021). Children’s Online Privacy Protection Rule (“COPPA”). </w:t>
      </w:r>
      <w:hyperlink r:id="rId4" w:history="1">
        <w:r w:rsidRPr="005654CA">
          <w:rPr>
            <w:rStyle w:val="Hyperlink"/>
          </w:rPr>
          <w:t>https://www.ftc.gov/legal-library/browse/rules/childrens-online-privacy-protection-rule-coppa</w:t>
        </w:r>
      </w:hyperlink>
    </w:p>
    <w:p w14:paraId="665FF9AC" w14:textId="77777777" w:rsidR="00C92C52" w:rsidRDefault="00C92C52" w:rsidP="00C92C52"/>
    <w:p w14:paraId="0167648C" w14:textId="77777777" w:rsidR="00C92C52" w:rsidRDefault="00C92C52" w:rsidP="00C92C52">
      <w:r>
        <w:t xml:space="preserve">Federal Trade Commission. (2022). Gramm-Leach-Bliley Act. </w:t>
      </w:r>
      <w:hyperlink r:id="rId5" w:history="1">
        <w:r w:rsidRPr="005654CA">
          <w:rPr>
            <w:rStyle w:val="Hyperlink"/>
          </w:rPr>
          <w:t>https://www.ftc.gov/business-guidance/privacy-security/gramm-leach-bliley-act</w:t>
        </w:r>
      </w:hyperlink>
    </w:p>
    <w:p w14:paraId="1C99C230" w14:textId="77777777" w:rsidR="00C92C52" w:rsidRDefault="00C92C52" w:rsidP="00C92C52"/>
    <w:p w14:paraId="206DD80E" w14:textId="31065B7E" w:rsidR="00C92C52" w:rsidRDefault="00C92C52" w:rsidP="00C92C52">
      <w:r>
        <w:t xml:space="preserve">National Institute of Standards and Technology. (2020). NIST Special Publication 800-53 Security and Privacy Controls for Federal Information Systems and Organizations. </w:t>
      </w:r>
      <w:hyperlink r:id="rId6" w:history="1">
        <w:r w:rsidRPr="005654CA">
          <w:rPr>
            <w:rStyle w:val="Hyperlink"/>
          </w:rPr>
          <w:t>https://nvlpubs.nist.gov/nistpubs/SpecialPublications/NIST.SP.800-53r5.pdf</w:t>
        </w:r>
      </w:hyperlink>
    </w:p>
    <w:p w14:paraId="71F0111F" w14:textId="77777777" w:rsidR="00C92C52" w:rsidRDefault="00C92C52" w:rsidP="00C92C52"/>
    <w:p w14:paraId="35281F40" w14:textId="77777777" w:rsidR="00C92C52" w:rsidRDefault="00C92C52" w:rsidP="00C92C52">
      <w:r>
        <w:t xml:space="preserve">U.S. Department of Education. (n.d.). Family Educational Rights and Privacy Act (FERPA). </w:t>
      </w:r>
      <w:hyperlink r:id="rId7" w:history="1">
        <w:r w:rsidRPr="005654CA">
          <w:rPr>
            <w:rStyle w:val="Hyperlink"/>
          </w:rPr>
          <w:t>https://www2.ed.gov/policy/gen/guid/fpco/ferpa/index.html</w:t>
        </w:r>
      </w:hyperlink>
    </w:p>
    <w:p w14:paraId="6C2A7DC7" w14:textId="77777777" w:rsidR="00C92C52" w:rsidRDefault="00C92C52" w:rsidP="00C92C52"/>
    <w:p w14:paraId="0B56B6BF" w14:textId="6B809DA6" w:rsidR="00C92C52" w:rsidRDefault="00C92C52" w:rsidP="00C92C52">
      <w:r>
        <w:t xml:space="preserve">U.S. Department of Health and Human Services. (2023). HIPAA for professionals. </w:t>
      </w:r>
      <w:hyperlink r:id="rId8" w:history="1">
        <w:r w:rsidRPr="005654CA">
          <w:rPr>
            <w:rStyle w:val="Hyperlink"/>
          </w:rPr>
          <w:t>https://www.hhs.gov/hipaa/for-professionals/index.html</w:t>
        </w:r>
      </w:hyperlink>
    </w:p>
    <w:p w14:paraId="46798E58" w14:textId="77777777" w:rsidR="00C92C52" w:rsidRDefault="00C92C52" w:rsidP="00C92C52"/>
    <w:p w14:paraId="5391A314" w14:textId="77777777" w:rsidR="00C92C52" w:rsidRDefault="00C92C52" w:rsidP="00C92C52"/>
    <w:p w14:paraId="53BCBD13" w14:textId="77777777" w:rsidR="00C92C52" w:rsidRDefault="00C92C52" w:rsidP="00C92C52"/>
    <w:sectPr w:rsidR="00C92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52"/>
    <w:rsid w:val="00186945"/>
    <w:rsid w:val="0047577E"/>
    <w:rsid w:val="00A3095F"/>
    <w:rsid w:val="00C92C52"/>
    <w:rsid w:val="00F1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06760"/>
  <w15:chartTrackingRefBased/>
  <w15:docId w15:val="{2BAC3D77-6098-7D41-9AB9-357A5106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C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C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C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C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C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C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C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C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C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C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C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C52"/>
    <w:rPr>
      <w:rFonts w:eastAsiaTheme="majorEastAsia" w:cstheme="majorBidi"/>
      <w:color w:val="272727" w:themeColor="text1" w:themeTint="D8"/>
    </w:rPr>
  </w:style>
  <w:style w:type="paragraph" w:styleId="Title">
    <w:name w:val="Title"/>
    <w:basedOn w:val="Normal"/>
    <w:next w:val="Normal"/>
    <w:link w:val="TitleChar"/>
    <w:uiPriority w:val="10"/>
    <w:qFormat/>
    <w:rsid w:val="00C92C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C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C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C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2C52"/>
    <w:rPr>
      <w:i/>
      <w:iCs/>
      <w:color w:val="404040" w:themeColor="text1" w:themeTint="BF"/>
    </w:rPr>
  </w:style>
  <w:style w:type="paragraph" w:styleId="ListParagraph">
    <w:name w:val="List Paragraph"/>
    <w:basedOn w:val="Normal"/>
    <w:uiPriority w:val="34"/>
    <w:qFormat/>
    <w:rsid w:val="00C92C52"/>
    <w:pPr>
      <w:ind w:left="720"/>
      <w:contextualSpacing/>
    </w:pPr>
  </w:style>
  <w:style w:type="character" w:styleId="IntenseEmphasis">
    <w:name w:val="Intense Emphasis"/>
    <w:basedOn w:val="DefaultParagraphFont"/>
    <w:uiPriority w:val="21"/>
    <w:qFormat/>
    <w:rsid w:val="00C92C52"/>
    <w:rPr>
      <w:i/>
      <w:iCs/>
      <w:color w:val="0F4761" w:themeColor="accent1" w:themeShade="BF"/>
    </w:rPr>
  </w:style>
  <w:style w:type="paragraph" w:styleId="IntenseQuote">
    <w:name w:val="Intense Quote"/>
    <w:basedOn w:val="Normal"/>
    <w:next w:val="Normal"/>
    <w:link w:val="IntenseQuoteChar"/>
    <w:uiPriority w:val="30"/>
    <w:qFormat/>
    <w:rsid w:val="00C92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C52"/>
    <w:rPr>
      <w:i/>
      <w:iCs/>
      <w:color w:val="0F4761" w:themeColor="accent1" w:themeShade="BF"/>
    </w:rPr>
  </w:style>
  <w:style w:type="character" w:styleId="IntenseReference">
    <w:name w:val="Intense Reference"/>
    <w:basedOn w:val="DefaultParagraphFont"/>
    <w:uiPriority w:val="32"/>
    <w:qFormat/>
    <w:rsid w:val="00C92C52"/>
    <w:rPr>
      <w:b/>
      <w:bCs/>
      <w:smallCaps/>
      <w:color w:val="0F4761" w:themeColor="accent1" w:themeShade="BF"/>
      <w:spacing w:val="5"/>
    </w:rPr>
  </w:style>
  <w:style w:type="character" w:styleId="Hyperlink">
    <w:name w:val="Hyperlink"/>
    <w:basedOn w:val="DefaultParagraphFont"/>
    <w:uiPriority w:val="99"/>
    <w:unhideWhenUsed/>
    <w:rsid w:val="00C92C52"/>
    <w:rPr>
      <w:color w:val="467886" w:themeColor="hyperlink"/>
      <w:u w:val="single"/>
    </w:rPr>
  </w:style>
  <w:style w:type="character" w:styleId="UnresolvedMention">
    <w:name w:val="Unresolved Mention"/>
    <w:basedOn w:val="DefaultParagraphFont"/>
    <w:uiPriority w:val="99"/>
    <w:semiHidden/>
    <w:unhideWhenUsed/>
    <w:rsid w:val="00C92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s.gov/hipaa/for-professionals/index.html" TargetMode="External"/><Relationship Id="rId3" Type="http://schemas.openxmlformats.org/officeDocument/2006/relationships/webSettings" Target="webSettings.xml"/><Relationship Id="rId7" Type="http://schemas.openxmlformats.org/officeDocument/2006/relationships/hyperlink" Target="https://www2.ed.gov/policy/gen/guid/fpco/ferpa/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vlpubs.nist.gov/nistpubs/SpecialPublications/NIST.SP.800-53r5.pdf" TargetMode="External"/><Relationship Id="rId5" Type="http://schemas.openxmlformats.org/officeDocument/2006/relationships/hyperlink" Target="https://www.ftc.gov/business-guidance/privacy-security/gramm-leach-bliley-act" TargetMode="External"/><Relationship Id="rId10" Type="http://schemas.openxmlformats.org/officeDocument/2006/relationships/theme" Target="theme/theme1.xml"/><Relationship Id="rId4" Type="http://schemas.openxmlformats.org/officeDocument/2006/relationships/hyperlink" Target="https://www.ftc.gov/legal-library/browse/rules/childrens-online-privacy-protection-rule-copp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Ranola</dc:creator>
  <cp:keywords/>
  <dc:description/>
  <cp:lastModifiedBy>Michael Ranola</cp:lastModifiedBy>
  <cp:revision>2</cp:revision>
  <dcterms:created xsi:type="dcterms:W3CDTF">2024-06-02T19:13:00Z</dcterms:created>
  <dcterms:modified xsi:type="dcterms:W3CDTF">2024-06-02T19:13:00Z</dcterms:modified>
</cp:coreProperties>
</file>