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189A3"/>
          <w:spacing w:val="30"/>
          <w:sz w:val="16"/>
          <w:szCs w:val="16"/>
        </w:rPr>
        <w:t xml:space="preserve">CHATGPT · MATERIAL DE LA CAPACITACIÓN</w:t>
      </w:r>
    </w:p>
    <w:p>
      <w:pPr>
        <w:pStyle w:val="Heading1"/>
      </w:pPr>
      <w:r>
        <w:t xml:space="preserve">Plantilla de GPT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Un GPT es ChatGPT con instrucciones permanentes y hasta 20 archivos de referencia. Se configura una vez y todo el equipo lo usa con el mismo tono y los mismos límites, en vez de que cada quien improvise su prompt.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Esta plantilla es para llenarla. Al final queda un bloque listo para pegar en el campo de instrucciones.</w:t>
      </w:r>
    </w:p>
    <w:p>
      <w:pPr>
        <w:spacing w:after="100" w:before="360"/>
      </w:pPr>
      <w:r>
        <w:rPr>
          <w:b/>
          <w:bCs/>
          <w:color w:val="10A37F"/>
          <w:spacing w:val="30"/>
          <w:sz w:val="16"/>
          <w:szCs w:val="16"/>
        </w:rPr>
        <w:t xml:space="preserve">CÓMO SE USA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Parte de un prompt que ya te funciona. No lo inventes desde cero.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Llena los espacios subrayados. Lo que no aplique, bórralo.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Antes de compartirlo con el área, córrelo con los tres casos de la sección 6.</w:t>
      </w:r>
    </w:p>
    <w:p>
      <w:pPr>
        <w:pStyle w:val="Heading2"/>
      </w:pPr>
      <w:r>
        <w:t xml:space="preserve">1. Identidad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¿Quién es este asistente y para quién trabaja? Si es para una sola tarea, dilo aquí.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Eres el asistente de </w:t>
      </w:r>
      <w:r>
        <w:rPr>
          <w:color w:val="C3CBE0"/>
        </w:rPr>
        <w:t xml:space="preserve">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de la empresa </w:t>
      </w:r>
      <w:r>
        <w:rPr>
          <w:color w:val="C3CBE0"/>
        </w:rPr>
        <w:t xml:space="preserve">__________________________________</w:t>
      </w:r>
    </w:p>
    <w:p>
      <w:pPr>
        <w:pStyle w:val="Heading2"/>
      </w:pPr>
      <w:r>
        <w:t xml:space="preserve">2. Qué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Las tres cosas que resuelve. Tres. Si te salen ocho, son dos GPT distintos.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3. Qué nunca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Aquí es donde se evitan los problemas con clientes. Asesoría legal o tributaria, precios que no están en la tabla, plazos que la empresa no puede cumplir.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Nunca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Si te preguntan por eso, responde que </w:t>
      </w:r>
      <w:r>
        <w:rPr>
          <w:color w:val="C3CBE0"/>
        </w:rPr>
        <w:t xml:space="preserve">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y ofrece </w:t>
      </w:r>
      <w:r>
        <w:rPr>
          <w:color w:val="C3CBE0"/>
        </w:rPr>
        <w:t xml:space="preserve">_____________________________________________</w:t>
      </w:r>
    </w:p>
    <w:p>
      <w:pPr>
        <w:pStyle w:val="Heading2"/>
      </w:pPr>
      <w:r>
        <w:t xml:space="preserve">4. Formato de la respuesta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Ejemplo: resumen en una línea, tres puntos de detalle y una acción concreta al final. Máximo 200 palabras, en español neutro.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Estructura: </w:t>
      </w:r>
      <w:r>
        <w:rPr>
          <w:color w:val="C3CBE0"/>
        </w:rPr>
        <w:t xml:space="preserve">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Extensión máxima: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Tono: </w:t>
      </w:r>
      <w:r>
        <w:rPr>
          <w:color w:val="C3CBE0"/>
        </w:rPr>
        <w:t xml:space="preserve">________________________________________________</w:t>
      </w:r>
    </w:p>
    <w:p>
      <w:pPr>
        <w:pStyle w:val="Heading2"/>
      </w:pPr>
      <w:r>
        <w:t xml:space="preserve">5. Archivos de referencia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Caben hasta 20, pero con tres actualizados responde mejor que con quince donde la mitad está vencida. Nada con datos personales ni con salarios: el GPT es compartido.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Archivo</w:t>
            </w:r>
          </w:p>
        </w:tc>
        <w:tc>
          <w:tcPr>
            <w:tcW w:type="pct" w:w="3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contiene</w:t>
            </w:r>
          </w:p>
        </w:tc>
        <w:tc>
          <w:tcPr>
            <w:tcW w:type="pct" w:w="2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Dueño</w:t>
            </w:r>
          </w:p>
        </w:tc>
        <w:tc>
          <w:tcPr>
            <w:tcW w:type="pct" w:w="16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Última revisión</w:t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6. Casos de prueba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Si aguanta estos tres, ya se puede compartir con el área.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4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Caso difícil</w:t>
            </w:r>
          </w:p>
        </w:tc>
        <w:tc>
          <w:tcPr>
            <w:tcW w:type="pct" w:w="6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debería responder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La queja rara, la que no está en el manual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descuento que no existe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dato que no está en los archivos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7. Revisión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Un GPT sin dueño queda con los archivos del año pasado y se sigue usando igual.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 del contenido: </w:t>
      </w:r>
      <w:r>
        <w:rPr>
          <w:color w:val="C3CBE0"/>
        </w:rPr>
        <w:t xml:space="preserve">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Cada cuánto se revisa: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Próxima revisión: </w:t>
      </w:r>
      <w:r>
        <w:rPr>
          <w:color w:val="C3CBE0"/>
        </w:rPr>
        <w:t xml:space="preserve">________________________________________</w:t>
      </w:r>
    </w:p>
    <w:p>
      <w:pPr>
        <w:pageBreakBefore/>
        <w:spacing w:after="40"/>
      </w:pPr>
    </w:p>
    <w:p>
      <w:pPr>
        <w:pStyle w:val="Heading2"/>
      </w:pPr>
      <w:r>
        <w:t xml:space="preserve">Instrucciones listas para pegar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Copia este bloque en el campo de instrucciones del GPT, ya con tus respuestas de las secciones 1 a 4.</w:t>
      </w:r>
    </w:p>
    <w:p>
      <w:pPr>
        <w:pBdr>
          <w:top w:val="single" w:color="DCE3F3" w:sz="4"/>
          <w:bottom w:val="single" w:color="DCE3F3" w:sz="4"/>
          <w:left w:val="single" w:color="DCE3F3" w:sz="4"/>
          <w:right w:val="single" w:color="DCE3F3" w:sz="4"/>
        </w:pBdr>
        <w:shd w:fill="F2F5FD" w:color="auto" w:val="clear"/>
        <w:spacing w:before="120"/>
      </w:pPr>
      <w:r>
        <w:rPr>
          <w:rFonts w:ascii="Consolas" w:cs="Consolas" w:eastAsia="Consolas" w:hAnsi="Consolas"/>
          <w:color w:val="101426"/>
          <w:sz w:val="18"/>
          <w:szCs w:val="18"/>
        </w:rPr>
        <w:t xml:space="preserve">Eres el asistente de [área] de [empresa].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Resuelves tres cosas: [1], [2] y [3].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Respondes en [tono], en máximo [200] palabras, con esta estructura: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resumen en una línea, tres puntos de detalle y una acción concreta al final.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Nunca [límite]. Si te preguntan por eso, responde que se debe consultar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con [responsable] y ofrece [alternativa].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Usa [documento] como única fuente de [precios / plazos / política].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el dato no está ahí, di que no lo tienes en vez de estimarlo.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falta información para responder bien, pídela antes de responder.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ChatGPT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GPT</dc:title>
  <dc:creator>Academia IA</dc:creator>
  <dc:description>Estructura de instrucciones, límites y archivos para armar el GPT del área.</dc:description>
  <cp:lastModifiedBy>Un-named</cp:lastModifiedBy>
  <cp:revision>1</cp:revision>
  <dcterms:created xsi:type="dcterms:W3CDTF">2026-08-16T15:45:14.771Z</dcterms:created>
  <dcterms:modified xsi:type="dcterms:W3CDTF">2026-08-16T15:45:14.771Z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