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y uso de Docker en Linux</w:t>
      </w:r>
    </w:p>
    <w:p>
      <w:pPr>
        <w:spacing w:line="480" w:lineRule="auto" w:after="0"/>
        <w:ind w:firstLine="0"/>
        <w:jc w:val="center"/>
      </w:pPr>
      <w:r>
        <w:rPr>
          <w:rFonts w:ascii="Times New Roman" w:hAnsi="Times New Roman"/>
          <w:b/>
          <w:i w:val="0"/>
          <w:sz w:val="24"/>
        </w:rPr>
        <w:t>Taller resuelto en Ubuntu 24.04 sobre el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Rodríguez Beltran</w:t>
      </w:r>
    </w:p>
    <w:p>
      <w:pPr>
        <w:spacing w:line="480" w:lineRule="auto" w:after="0"/>
        <w:ind w:firstLine="0"/>
        <w:jc w:val="center"/>
      </w:pPr>
      <w:r>
        <w:rPr>
          <w:rFonts w:ascii="Times New Roman" w:hAnsi="Times New Roman"/>
          <w:b w:val="0"/>
          <w:i w:val="0"/>
          <w:sz w:val="24"/>
        </w:rPr>
        <w:t>Servicio Nacional de Aprendizaje (SENA), Centro de Servicios Financieros</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pPr>
        <w:tabs>
          <w:tab w:pos="9071" w:val="right" w:leader="dot"/>
        </w:tabs>
        <w:spacing w:line="240" w:lineRule="auto" w:after="120"/>
        <w:ind w:firstLine="0" w:left="0"/>
      </w:pPr>
      <w:r>
        <w:rPr>
          <w:rFonts w:ascii="Times New Roman" w:hAnsi="Times New Roman"/>
          <w:b/>
          <w:sz w:val="24"/>
        </w:rPr>
        <w:t>Introducción</w:t>
      </w:r>
      <w:r>
        <w:rPr>
          <w:rFonts w:ascii="Times New Roman" w:hAnsi="Times New Roman"/>
          <w:sz w:val="24"/>
        </w:rPr>
        <w:tab/>
        <w:t>4</w:t>
      </w:r>
    </w:p>
    <w:p>
      <w:pPr>
        <w:tabs>
          <w:tab w:pos="9071" w:val="right" w:leader="dot"/>
        </w:tabs>
        <w:spacing w:line="240" w:lineRule="auto" w:after="120"/>
        <w:ind w:firstLine="0" w:left="0"/>
      </w:pPr>
      <w:r>
        <w:rPr>
          <w:rFonts w:ascii="Times New Roman" w:hAnsi="Times New Roman"/>
          <w:b/>
          <w:sz w:val="24"/>
        </w:rPr>
        <w:t>Por Qué Mi Instalación Se Ve Distinta a la de la Guía</w:t>
      </w:r>
      <w:r>
        <w:rPr>
          <w:rFonts w:ascii="Times New Roman" w:hAnsi="Times New Roman"/>
          <w:sz w:val="24"/>
        </w:rPr>
        <w:tab/>
        <w:t>5</w:t>
      </w:r>
    </w:p>
    <w:p>
      <w:pPr>
        <w:tabs>
          <w:tab w:pos="9071" w:val="right" w:leader="dot"/>
        </w:tabs>
        <w:spacing w:line="240" w:lineRule="auto" w:after="120"/>
        <w:ind w:firstLine="0" w:left="0"/>
      </w:pPr>
      <w:r>
        <w:rPr>
          <w:rFonts w:ascii="Times New Roman" w:hAnsi="Times New Roman"/>
          <w:b/>
          <w:sz w:val="24"/>
        </w:rPr>
        <w:t>Dejar Docker Funcionando en Ubuntu</w:t>
      </w:r>
      <w:r>
        <w:rPr>
          <w:rFonts w:ascii="Times New Roman" w:hAnsi="Times New Roman"/>
          <w:sz w:val="24"/>
        </w:rPr>
        <w:tab/>
        <w:t>6</w:t>
      </w:r>
    </w:p>
    <w:p>
      <w:pPr>
        <w:tabs>
          <w:tab w:pos="9071" w:val="right" w:leader="dot"/>
        </w:tabs>
        <w:spacing w:line="240" w:lineRule="auto" w:after="120"/>
        <w:ind w:firstLine="0" w:left="454"/>
      </w:pPr>
      <w:r>
        <w:rPr>
          <w:rFonts w:ascii="Times New Roman" w:hAnsi="Times New Roman"/>
          <w:b w:val="0"/>
          <w:sz w:val="24"/>
        </w:rPr>
        <w:t>Instalación</w:t>
      </w:r>
      <w:r>
        <w:rPr>
          <w:rFonts w:ascii="Times New Roman" w:hAnsi="Times New Roman"/>
          <w:sz w:val="24"/>
        </w:rPr>
        <w:tab/>
        <w:t>6</w:t>
      </w:r>
    </w:p>
    <w:p>
      <w:pPr>
        <w:tabs>
          <w:tab w:pos="9071" w:val="right" w:leader="dot"/>
        </w:tabs>
        <w:spacing w:line="240" w:lineRule="auto" w:after="120"/>
        <w:ind w:firstLine="0" w:left="454"/>
      </w:pPr>
      <w:r>
        <w:rPr>
          <w:rFonts w:ascii="Times New Roman" w:hAnsi="Times New Roman"/>
          <w:b w:val="0"/>
          <w:sz w:val="24"/>
        </w:rPr>
        <w:t>Los Dos Pasos que Sí Son Propios de Linux</w:t>
      </w:r>
      <w:r>
        <w:rPr>
          <w:rFonts w:ascii="Times New Roman" w:hAnsi="Times New Roman"/>
          <w:sz w:val="24"/>
        </w:rPr>
        <w:tab/>
        <w:t>7</w:t>
      </w:r>
    </w:p>
    <w:p>
      <w:pPr>
        <w:tabs>
          <w:tab w:pos="9071" w:val="right" w:leader="dot"/>
        </w:tabs>
        <w:spacing w:line="240" w:lineRule="auto" w:after="120"/>
        <w:ind w:firstLine="0" w:left="454"/>
      </w:pPr>
      <w:r>
        <w:rPr>
          <w:rFonts w:ascii="Times New Roman" w:hAnsi="Times New Roman"/>
          <w:b w:val="0"/>
          <w:sz w:val="24"/>
        </w:rPr>
        <w:t>Comprobar que el Motor Responde</w:t>
      </w:r>
      <w:r>
        <w:rPr>
          <w:rFonts w:ascii="Times New Roman" w:hAnsi="Times New Roman"/>
          <w:sz w:val="24"/>
        </w:rPr>
        <w:tab/>
        <w:t>8</w:t>
      </w:r>
    </w:p>
    <w:p>
      <w:pPr>
        <w:tabs>
          <w:tab w:pos="9071" w:val="right" w:leader="dot"/>
        </w:tabs>
        <w:spacing w:line="240" w:lineRule="auto" w:after="120"/>
        <w:ind w:firstLine="0" w:left="454"/>
      </w:pPr>
      <w:r>
        <w:rPr>
          <w:rFonts w:ascii="Times New Roman" w:hAnsi="Times New Roman"/>
          <w:b w:val="0"/>
          <w:sz w:val="24"/>
        </w:rPr>
        <w:t>Cada Pantalla de Docker Desktop y su Comando</w:t>
      </w:r>
      <w:r>
        <w:rPr>
          <w:rFonts w:ascii="Times New Roman" w:hAnsi="Times New Roman"/>
          <w:sz w:val="24"/>
        </w:rPr>
        <w:tab/>
        <w:t>9</w:t>
      </w:r>
    </w:p>
    <w:p>
      <w:pPr>
        <w:tabs>
          <w:tab w:pos="9071" w:val="right" w:leader="dot"/>
        </w:tabs>
        <w:spacing w:line="240" w:lineRule="auto" w:after="120"/>
        <w:ind w:firstLine="0" w:left="0"/>
      </w:pPr>
      <w:r>
        <w:rPr>
          <w:rFonts w:ascii="Times New Roman" w:hAnsi="Times New Roman"/>
          <w:b/>
          <w:sz w:val="24"/>
        </w:rPr>
        <w:t>Qué Aplicación Usé en Lugar de Dino Run</w:t>
      </w:r>
      <w:r>
        <w:rPr>
          <w:rFonts w:ascii="Times New Roman" w:hAnsi="Times New Roman"/>
          <w:sz w:val="24"/>
        </w:rPr>
        <w:tab/>
        <w:t>10</w:t>
      </w:r>
    </w:p>
    <w:p>
      <w:pPr>
        <w:tabs>
          <w:tab w:pos="9071" w:val="right" w:leader="dot"/>
        </w:tabs>
        <w:spacing w:line="240" w:lineRule="auto" w:after="120"/>
        <w:ind w:firstLine="0" w:left="0"/>
      </w:pPr>
      <w:r>
        <w:rPr>
          <w:rFonts w:ascii="Times New Roman" w:hAnsi="Times New Roman"/>
          <w:b/>
          <w:sz w:val="24"/>
        </w:rPr>
        <w:t>Los Seis Ejercicios</w:t>
      </w:r>
      <w:r>
        <w:rPr>
          <w:rFonts w:ascii="Times New Roman" w:hAnsi="Times New Roman"/>
          <w:sz w:val="24"/>
        </w:rPr>
        <w:tab/>
        <w:t>11</w:t>
      </w:r>
    </w:p>
    <w:p>
      <w:pPr>
        <w:tabs>
          <w:tab w:pos="9071" w:val="right" w:leader="dot"/>
        </w:tabs>
        <w:spacing w:line="240" w:lineRule="auto" w:after="120"/>
        <w:ind w:firstLine="0" w:left="454"/>
      </w:pPr>
      <w:r>
        <w:rPr>
          <w:rFonts w:ascii="Times New Roman" w:hAnsi="Times New Roman"/>
          <w:b w:val="0"/>
          <w:sz w:val="24"/>
        </w:rPr>
        <w:t>Ejercicio 1. Comprobar que el Motor Sirve</w:t>
      </w:r>
      <w:r>
        <w:rPr>
          <w:rFonts w:ascii="Times New Roman" w:hAnsi="Times New Roman"/>
          <w:sz w:val="24"/>
        </w:rPr>
        <w:tab/>
        <w:t>11</w:t>
      </w:r>
    </w:p>
    <w:p>
      <w:pPr>
        <w:tabs>
          <w:tab w:pos="9071" w:val="right" w:leader="dot"/>
        </w:tabs>
        <w:spacing w:line="240" w:lineRule="auto" w:after="120"/>
        <w:ind w:firstLine="0" w:left="454"/>
      </w:pPr>
      <w:r>
        <w:rPr>
          <w:rFonts w:ascii="Times New Roman" w:hAnsi="Times New Roman"/>
          <w:b w:val="0"/>
          <w:sz w:val="24"/>
        </w:rPr>
        <w:t>Ejercicio 2. Construir la Imagen y Revisarla</w:t>
      </w:r>
      <w:r>
        <w:rPr>
          <w:rFonts w:ascii="Times New Roman" w:hAnsi="Times New Roman"/>
          <w:sz w:val="24"/>
        </w:rPr>
        <w:tab/>
        <w:t>12</w:t>
      </w:r>
    </w:p>
    <w:p>
      <w:pPr>
        <w:tabs>
          <w:tab w:pos="9071" w:val="right" w:leader="dot"/>
        </w:tabs>
        <w:spacing w:line="240" w:lineRule="auto" w:after="120"/>
        <w:ind w:firstLine="0" w:left="454"/>
      </w:pPr>
      <w:r>
        <w:rPr>
          <w:rFonts w:ascii="Times New Roman" w:hAnsi="Times New Roman"/>
          <w:b w:val="0"/>
          <w:sz w:val="24"/>
        </w:rPr>
        <w:t>Ejercicio 3. Levantar Todo con Docker Compose</w:t>
      </w:r>
      <w:r>
        <w:rPr>
          <w:rFonts w:ascii="Times New Roman" w:hAnsi="Times New Roman"/>
          <w:sz w:val="24"/>
        </w:rPr>
        <w:tab/>
        <w:t>15</w:t>
      </w:r>
    </w:p>
    <w:p>
      <w:pPr>
        <w:tabs>
          <w:tab w:pos="9071" w:val="right" w:leader="dot"/>
        </w:tabs>
        <w:spacing w:line="240" w:lineRule="auto" w:after="120"/>
        <w:ind w:firstLine="0" w:left="454"/>
      </w:pPr>
      <w:r>
        <w:rPr>
          <w:rFonts w:ascii="Times New Roman" w:hAnsi="Times New Roman"/>
          <w:b w:val="0"/>
          <w:sz w:val="24"/>
        </w:rPr>
        <w:t>Ejercicio 4. Las Variables de Entorno y la Clave Secreta</w:t>
      </w:r>
      <w:r>
        <w:rPr>
          <w:rFonts w:ascii="Times New Roman" w:hAnsi="Times New Roman"/>
          <w:sz w:val="24"/>
        </w:rPr>
        <w:tab/>
        <w:t>17</w:t>
      </w:r>
    </w:p>
    <w:p>
      <w:pPr>
        <w:tabs>
          <w:tab w:pos="9071" w:val="right" w:leader="dot"/>
        </w:tabs>
        <w:spacing w:line="240" w:lineRule="auto" w:after="120"/>
        <w:ind w:firstLine="0" w:left="454"/>
      </w:pPr>
      <w:r>
        <w:rPr>
          <w:rFonts w:ascii="Times New Roman" w:hAnsi="Times New Roman"/>
          <w:b w:val="0"/>
          <w:sz w:val="24"/>
        </w:rPr>
        <w:t>Ejercicio 5. Que los Datos No Se Pierdan</w:t>
      </w:r>
      <w:r>
        <w:rPr>
          <w:rFonts w:ascii="Times New Roman" w:hAnsi="Times New Roman"/>
          <w:sz w:val="24"/>
        </w:rPr>
        <w:tab/>
        <w:t>19</w:t>
      </w:r>
    </w:p>
    <w:p>
      <w:pPr>
        <w:tabs>
          <w:tab w:pos="9071" w:val="right" w:leader="dot"/>
        </w:tabs>
        <w:spacing w:line="240" w:lineRule="auto" w:after="120"/>
        <w:ind w:firstLine="0" w:left="454"/>
      </w:pPr>
      <w:r>
        <w:rPr>
          <w:rFonts w:ascii="Times New Roman" w:hAnsi="Times New Roman"/>
          <w:b w:val="0"/>
          <w:sz w:val="24"/>
        </w:rPr>
        <w:t>Ejercicio 6. El Puerto Ocupado</w:t>
      </w:r>
      <w:r>
        <w:rPr>
          <w:rFonts w:ascii="Times New Roman" w:hAnsi="Times New Roman"/>
          <w:sz w:val="24"/>
        </w:rPr>
        <w:tab/>
        <w:t>21</w:t>
      </w:r>
    </w:p>
    <w:p>
      <w:pPr>
        <w:tabs>
          <w:tab w:pos="9071" w:val="right" w:leader="dot"/>
        </w:tabs>
        <w:spacing w:line="240" w:lineRule="auto" w:after="120"/>
        <w:ind w:firstLine="0" w:left="0"/>
      </w:pPr>
      <w:r>
        <w:rPr>
          <w:rFonts w:ascii="Times New Roman" w:hAnsi="Times New Roman"/>
          <w:b/>
          <w:sz w:val="24"/>
        </w:rPr>
        <w:t>Las Preguntas de la Sección 17</w:t>
      </w:r>
      <w:r>
        <w:rPr>
          <w:rFonts w:ascii="Times New Roman" w:hAnsi="Times New Roman"/>
          <w:sz w:val="24"/>
        </w:rPr>
        <w:tab/>
        <w:t>23</w:t>
      </w:r>
    </w:p>
    <w:p>
      <w:pPr>
        <w:tabs>
          <w:tab w:pos="9071" w:val="right" w:leader="dot"/>
        </w:tabs>
        <w:spacing w:line="240" w:lineRule="auto" w:after="120"/>
        <w:ind w:firstLine="0" w:left="454"/>
      </w:pPr>
      <w:r>
        <w:rPr>
          <w:rFonts w:ascii="Times New Roman" w:hAnsi="Times New Roman"/>
          <w:b w:val="0"/>
          <w:sz w:val="24"/>
        </w:rPr>
        <w:t>Qué Significa Empaquetar una Aplicación</w:t>
      </w:r>
      <w:r>
        <w:rPr>
          <w:rFonts w:ascii="Times New Roman" w:hAnsi="Times New Roman"/>
          <w:sz w:val="24"/>
        </w:rPr>
        <w:tab/>
        <w:t>23</w:t>
      </w:r>
    </w:p>
    <w:p>
      <w:pPr>
        <w:tabs>
          <w:tab w:pos="9071" w:val="right" w:leader="dot"/>
        </w:tabs>
        <w:spacing w:line="240" w:lineRule="auto" w:after="120"/>
        <w:ind w:firstLine="0" w:left="454"/>
      </w:pPr>
      <w:r>
        <w:rPr>
          <w:rFonts w:ascii="Times New Roman" w:hAnsi="Times New Roman"/>
          <w:b w:val="0"/>
          <w:sz w:val="24"/>
        </w:rPr>
        <w:t>Diferencia entre Imagen, Contenedor y Dockerfile</w:t>
      </w:r>
      <w:r>
        <w:rPr>
          <w:rFonts w:ascii="Times New Roman" w:hAnsi="Times New Roman"/>
          <w:sz w:val="24"/>
        </w:rPr>
        <w:tab/>
        <w:t>23</w:t>
      </w:r>
    </w:p>
    <w:p>
      <w:pPr>
        <w:tabs>
          <w:tab w:pos="9071" w:val="right" w:leader="dot"/>
        </w:tabs>
        <w:spacing w:line="240" w:lineRule="auto" w:after="120"/>
        <w:ind w:firstLine="0" w:left="454"/>
      </w:pPr>
      <w:r>
        <w:rPr>
          <w:rFonts w:ascii="Times New Roman" w:hAnsi="Times New Roman"/>
          <w:b w:val="0"/>
          <w:sz w:val="24"/>
        </w:rPr>
        <w:t>Sobre las Pantallas y las Capas</w:t>
      </w:r>
      <w:r>
        <w:rPr>
          <w:rFonts w:ascii="Times New Roman" w:hAnsi="Times New Roman"/>
          <w:sz w:val="24"/>
        </w:rPr>
        <w:tab/>
        <w:t>24</w:t>
      </w:r>
    </w:p>
    <w:p>
      <w:pPr>
        <w:tabs>
          <w:tab w:pos="9071" w:val="right" w:leader="dot"/>
        </w:tabs>
        <w:spacing w:line="240" w:lineRule="auto" w:after="120"/>
        <w:ind w:firstLine="0" w:left="0"/>
      </w:pPr>
      <w:r>
        <w:rPr>
          <w:rFonts w:ascii="Times New Roman" w:hAnsi="Times New Roman"/>
          <w:b/>
          <w:sz w:val="24"/>
        </w:rPr>
        <w:t>Qué Captura Corresponde a Cada Criterio</w:t>
      </w:r>
      <w:r>
        <w:rPr>
          <w:rFonts w:ascii="Times New Roman" w:hAnsi="Times New Roman"/>
          <w:sz w:val="24"/>
        </w:rPr>
        <w:tab/>
        <w:t>24</w:t>
      </w:r>
    </w:p>
    <w:p>
      <w:pPr>
        <w:tabs>
          <w:tab w:pos="9071" w:val="right" w:leader="dot"/>
        </w:tabs>
        <w:spacing w:line="240" w:lineRule="auto" w:after="120"/>
        <w:ind w:firstLine="0" w:left="0"/>
      </w:pPr>
      <w:r>
        <w:rPr>
          <w:rFonts w:ascii="Times New Roman" w:hAnsi="Times New Roman"/>
          <w:b/>
          <w:sz w:val="24"/>
        </w:rPr>
        <w:t>Conclusiones</w:t>
      </w:r>
      <w:r>
        <w:rPr>
          <w:rFonts w:ascii="Times New Roman" w:hAnsi="Times New Roman"/>
          <w:sz w:val="24"/>
        </w:rPr>
        <w:tab/>
        <w:t>25</w:t>
      </w:r>
    </w:p>
    <w:p>
      <w:pPr>
        <w:tabs>
          <w:tab w:pos="9071" w:val="right" w:leader="dot"/>
        </w:tabs>
        <w:spacing w:line="240" w:lineRule="auto" w:after="120"/>
        <w:ind w:firstLine="0" w:left="0"/>
      </w:pPr>
      <w:r>
        <w:rPr>
          <w:rFonts w:ascii="Times New Roman" w:hAnsi="Times New Roman"/>
          <w:b/>
          <w:sz w:val="24"/>
        </w:rPr>
        <w:t>Referencias</w:t>
      </w:r>
      <w:r>
        <w:rPr>
          <w:rFonts w:ascii="Times New Roman" w:hAnsi="Times New Roman"/>
          <w:sz w:val="24"/>
        </w:rPr>
        <w:tab/>
        <w:t>26</w:t>
      </w:r>
    </w:p>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Este informe recoge el taller de Docker resuelto en un computador con Ubuntu 24.04 y no en Windows con Docker Desktop, que es el entorno de la guía. Explico qué pasos de la guía no aplican en Linux y por qué, y dejo una tabla que empareja cada pantalla de Docker Desktop con el comando que hace lo mismo en la terminal. Los seis ejercicios de la página 27 los desarrollé sobre mi propio proyecto, CodeByMike, que ya usa Docker para levantar sus bases de datos de desarrollo, en lugar de la aplicación de ejemplo Dino Run. Los temas que evalúa la guía siguen siendo los mismos: imagen, contenedor, Dockerfile, puertos, variables de entorno, bind mount, persistencia, logs y Compose.</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Linux, Docker Compose, bind mount</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sirve para empaquetar una aplicación con todo lo que necesita para correr y ejecutarla como un proceso aislado, al que se le llama contenedor. La diferencia con una máquina virtual es que el contenedor no trae un sistema operativo completo: usa el núcleo del computador donde corre y solo ejecuta lo suyo. Por eso arranca rápido y pesa mucho menos (Docker Inc., 2026a).</w:t>
      </w:r>
    </w:p>
    <w:p>
      <w:pPr>
        <w:spacing w:line="480" w:lineRule="auto" w:after="0"/>
        <w:ind w:firstLine="720"/>
        <w:jc w:val="left"/>
      </w:pPr>
      <w:r>
        <w:rPr>
          <w:rFonts w:ascii="Times New Roman" w:hAnsi="Times New Roman"/>
          <w:b w:val="0"/>
          <w:i w:val="0"/>
          <w:sz w:val="24"/>
        </w:rPr>
        <w:t>La guía del curso enseña todo esto en Windows, con Docker Desktop, WSL 2 y el asistente Gordon. Mi computador tiene Ubuntu 24.04 y ahí buena parte de esa instalación no se puede hacer. No porque sea difícil, sino porque el problema que esos pasos resuelven no existe en Linux.</w:t>
      </w:r>
    </w:p>
    <w:p>
      <w:pPr>
        <w:spacing w:line="480" w:lineRule="auto" w:after="0"/>
        <w:ind w:firstLine="720"/>
        <w:jc w:val="left"/>
      </w:pPr>
      <w:r>
        <w:rPr>
          <w:rFonts w:ascii="Times New Roman" w:hAnsi="Times New Roman"/>
          <w:b w:val="0"/>
          <w:i w:val="0"/>
          <w:sz w:val="24"/>
        </w:rPr>
        <w:t>Para no entregar un trabajo incompleto, lo que hice fue ir paso por paso de la guía y responder dos cosas: si el paso aplica en Linux, cómo se hace; y si no aplica, por qué no. Los ejercicios prácticos los desarrollé sobre mi proyecto de portafolio, que ya tenía Docker configurado desde antes del curso. Es una aplicación web hecha con Astro y con base de datos Turso, y usa contenedores para levantar las bases de datos mientras programo.</w:t>
      </w:r>
    </w:p>
    <w:p>
      <w:r>
        <w:br w:type="page"/>
      </w:r>
    </w:p>
    <w:p>
      <w:pPr>
        <w:pStyle w:val="Heading1"/>
      </w:pPr>
      <w:r>
        <w:t>Por Qué Mi Instalación Se Ve Distinta a la de la Guía</w:t>
      </w:r>
    </w:p>
    <w:p>
      <w:pPr>
        <w:spacing w:line="480" w:lineRule="auto" w:after="0"/>
        <w:ind w:firstLine="720"/>
        <w:jc w:val="left"/>
      </w:pPr>
      <w:r>
        <w:rPr>
          <w:rFonts w:ascii="Times New Roman" w:hAnsi="Times New Roman"/>
          <w:b w:val="0"/>
          <w:i w:val="0"/>
          <w:sz w:val="24"/>
        </w:rPr>
        <w:t>Docker nació en Linux. El motor se apoya en dos cosas del núcleo de Linux: los namespaces, que hacen que un proceso solo vea lo que le corresponde, y los cgroups, que le limitan cuánta memoria y cuánto procesador puede gastar (Docker Inc., 2026a). Entonces, para correr contenedores de Linux hace falta un núcleo de Linux.</w:t>
      </w:r>
    </w:p>
    <w:p>
      <w:pPr>
        <w:spacing w:line="480" w:lineRule="auto" w:after="0"/>
        <w:ind w:firstLine="720"/>
        <w:jc w:val="left"/>
      </w:pPr>
      <w:r>
        <w:rPr>
          <w:rFonts w:ascii="Times New Roman" w:hAnsi="Times New Roman"/>
          <w:b w:val="0"/>
          <w:i w:val="0"/>
          <w:sz w:val="24"/>
        </w:rPr>
        <w:t>Ahí es donde entra WSL 2. Windows no tiene ese núcleo, así que instala una máquina virtual pequeña con un Linux real adentro, y sobre esa máquina Docker Desktop levanta el motor (Docker Inc., 2026b). Esto me parece lo más importante de toda la adaptación: cuando alguien sigue la guía en Windows, la aplicación tampoco está corriendo en Windows. Está corriendo en un Linux escondido dentro de WSL 2. Docker Desktop es la capa que hace que uno no se dé cuenta.</w:t>
      </w:r>
    </w:p>
    <w:p>
      <w:pPr>
        <w:spacing w:line="480" w:lineRule="auto" w:after="0"/>
        <w:ind w:firstLine="720"/>
        <w:jc w:val="left"/>
      </w:pPr>
      <w:r>
        <w:rPr>
          <w:rFonts w:ascii="Times New Roman" w:hAnsi="Times New Roman"/>
          <w:b w:val="0"/>
          <w:i w:val="0"/>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Comparación entre lo que pide la guía y lo que hice en 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pasa en mi equipo</w:t>
            </w:r>
          </w:p>
        </w:tc>
        <w:tc>
          <w:tcPr>
            <w:tcW w:type="dxa" w:w="2948"/>
            <w:tcBorders>
              <w:bottom w:val="single" w:sz="6" w:color="000000"/>
            </w:tcBorders>
          </w:tcPr>
          <w:p>
            <w:pPr>
              <w:spacing w:line="240" w:lineRule="auto" w:after="40" w:before="40"/>
              <w:ind w:firstLine="0"/>
            </w:pPr>
            <w:r/>
            <w:r>
              <w:rPr>
                <w:rFonts w:ascii="Times New Roman" w:hAnsi="Times New Roman"/>
                <w:b/>
                <w:sz w:val="20"/>
              </w:rPr>
              <w:t>Con qué lo reemplacé</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En Linux, Docker Desktop es opcional. Solo agrega una interfaz gráfica y una máquina virtual que no necesito. Uso Docker Engine directo.</w:t>
            </w:r>
          </w:p>
        </w:tc>
        <w:tc>
          <w:tcPr>
            <w:tcW w:type="dxa" w:w="2948"/>
          </w:tcPr>
          <w:p>
            <w:pPr>
              <w:spacing w:line="240" w:lineRule="auto" w:after="40" w:before="40"/>
              <w:ind w:firstLine="0"/>
            </w:pPr>
            <w:r/>
            <w:r>
              <w:rPr>
                <w:rFonts w:ascii="Times New Roman" w:hAnsi="Times New Roman"/>
                <w:sz w:val="20"/>
              </w:rPr>
              <w:t>docker --version y docker info mostrando el motor</w:t>
            </w:r>
          </w:p>
        </w:tc>
      </w:tr>
      <w:tr>
        <w:tc>
          <w:tcPr>
            <w:tcW w:type="dxa" w:w="2608"/>
          </w:tcPr>
          <w:p>
            <w:pPr>
              <w:spacing w:line="240" w:lineRule="auto" w:after="40" w:before="40"/>
              <w:ind w:firstLine="0"/>
            </w:pPr>
            <w:r/>
            <w:r>
              <w:rPr>
                <w:rFonts w:ascii="Times New Roman" w:hAnsi="Times New Roman"/>
                <w:sz w:val="20"/>
              </w:rPr>
              <w:t>Instalar WSL 2 (sección 5.1)</w:t>
            </w:r>
          </w:p>
        </w:tc>
        <w:tc>
          <w:tcPr>
            <w:tcW w:type="dxa" w:w="3515"/>
          </w:tcPr>
          <w:p>
            <w:pPr>
              <w:spacing w:line="240" w:lineRule="auto" w:after="40" w:before="40"/>
              <w:ind w:firstLine="0"/>
            </w:pPr>
            <w:r/>
            <w:r>
              <w:rPr>
                <w:rFonts w:ascii="Times New Roman" w:hAnsi="Times New Roman"/>
                <w:sz w:val="20"/>
              </w:rPr>
              <w:t>No existe en Linux. El núcleo ya es el del sistema.</w:t>
            </w:r>
          </w:p>
        </w:tc>
        <w:tc>
          <w:tcPr>
            <w:tcW w:type="dxa" w:w="2948"/>
          </w:tcPr>
          <w:p>
            <w:pPr>
              <w:spacing w:line="240" w:lineRule="auto" w:after="40" w:before="40"/>
              <w:ind w:firstLine="0"/>
            </w:pPr>
            <w:r/>
            <w:r>
              <w:rPr>
                <w:rFonts w:ascii="Times New Roman" w:hAnsi="Times New Roman"/>
                <w:sz w:val="20"/>
              </w:rPr>
              <w:t>uname -r, que muestra el núcleo que comparten los contenedores</w:t>
            </w:r>
          </w:p>
        </w:tc>
      </w:tr>
      <w:tr>
        <w:tc>
          <w:tcPr>
            <w:tcW w:type="dxa" w:w="2608"/>
          </w:tcPr>
          <w:p>
            <w:pPr>
              <w:spacing w:line="240" w:lineRule="auto" w:after="40" w:before="40"/>
              <w:ind w:firstLine="0"/>
            </w:pPr>
            <w:r/>
            <w:r>
              <w:rPr>
                <w:rFonts w:ascii="Times New Roman" w:hAnsi="Times New Roman"/>
                <w:sz w:val="20"/>
              </w:rPr>
              <w:t>Habilitar virtualización en BIOS (sección 5.2)</w:t>
            </w:r>
          </w:p>
        </w:tc>
        <w:tc>
          <w:tcPr>
            <w:tcW w:type="dxa" w:w="3515"/>
          </w:tcPr>
          <w:p>
            <w:pPr>
              <w:spacing w:line="240" w:lineRule="auto" w:after="40" w:before="40"/>
              <w:ind w:firstLine="0"/>
            </w:pPr>
            <w:r/>
            <w:r>
              <w:rPr>
                <w:rFonts w:ascii="Times New Roman" w:hAnsi="Times New Roman"/>
                <w:sz w:val="20"/>
              </w:rPr>
              <w:t>No se necesita. Los contenedores no son máquinas virtuales, son procesos aislados.</w:t>
            </w:r>
          </w:p>
        </w:tc>
        <w:tc>
          <w:tcPr>
            <w:tcW w:type="dxa" w:w="2948"/>
          </w:tcPr>
          <w:p>
            <w:pPr>
              <w:spacing w:line="240" w:lineRule="auto" w:after="40" w:before="40"/>
              <w:ind w:firstLine="0"/>
            </w:pPr>
            <w:r/>
            <w:r>
              <w:rPr>
                <w:rFonts w:ascii="Times New Roman" w:hAnsi="Times New Roman"/>
                <w:sz w:val="20"/>
              </w:rPr>
              <w:t>docker info, donde aparecen apparmor, seccomp y cgroupns</w:t>
            </w:r>
          </w:p>
        </w:tc>
      </w:tr>
      <w:tr>
        <w:tc>
          <w:tcPr>
            <w:tcW w:type="dxa" w:w="2608"/>
          </w:tcPr>
          <w:p>
            <w:pPr>
              <w:spacing w:line="240" w:lineRule="auto" w:after="40" w:before="40"/>
              <w:ind w:firstLine="0"/>
            </w:pPr>
            <w:r/>
            <w:r>
              <w:rPr>
                <w:rFonts w:ascii="Times New Roman" w:hAnsi="Times New Roman"/>
                <w:sz w:val="20"/>
              </w:rPr>
              <w:t>Esperar el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no una aplicación que uno abre.</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Pantallas Builds, Images, Containers, Logs y Bind mounts</w:t>
            </w:r>
          </w:p>
        </w:tc>
        <w:tc>
          <w:tcPr>
            <w:tcW w:type="dxa" w:w="3515"/>
          </w:tcPr>
          <w:p>
            <w:pPr>
              <w:spacing w:line="240" w:lineRule="auto" w:after="40" w:before="40"/>
              <w:ind w:firstLine="0"/>
            </w:pPr>
            <w:r/>
            <w:r>
              <w:rPr>
                <w:rFonts w:ascii="Times New Roman" w:hAnsi="Times New Roman"/>
                <w:sz w:val="20"/>
              </w:rPr>
              <w:t>No tengo interfaz gráfica, pero cada pantalla tiene su comando.</w:t>
            </w:r>
          </w:p>
        </w:tc>
        <w:tc>
          <w:tcPr>
            <w:tcW w:type="dxa" w:w="2948"/>
          </w:tcPr>
          <w:p>
            <w:pPr>
              <w:spacing w:line="240" w:lineRule="auto" w:after="40" w:before="40"/>
              <w:ind w:firstLine="0"/>
            </w:pPr>
            <w:r/>
            <w:r>
              <w:rPr>
                <w:rFonts w:ascii="Times New Roman" w:hAnsi="Times New Roman"/>
                <w:sz w:val="20"/>
              </w:rPr>
              <w:t>Tabla 2, con la lista completa</w:t>
            </w:r>
          </w:p>
        </w:tc>
      </w:tr>
      <w:tr>
        <w:tc>
          <w:tcPr>
            <w:tcW w:type="dxa" w:w="2608"/>
          </w:tcPr>
          <w:p>
            <w:pPr>
              <w:spacing w:line="240" w:lineRule="auto" w:after="40" w:before="40"/>
              <w:ind w:firstLine="0"/>
            </w:pPr>
            <w:r/>
            <w:r>
              <w:rPr>
                <w:rFonts w:ascii="Times New Roman" w:hAnsi="Times New Roman"/>
                <w:sz w:val="20"/>
              </w:rPr>
              <w:t>Usar Gordon</w:t>
            </w:r>
          </w:p>
        </w:tc>
        <w:tc>
          <w:tcPr>
            <w:tcW w:type="dxa" w:w="3515"/>
          </w:tcPr>
          <w:p>
            <w:pPr>
              <w:spacing w:line="240" w:lineRule="auto" w:after="40" w:before="40"/>
              <w:ind w:firstLine="0"/>
            </w:pPr>
            <w:r/>
            <w:r>
              <w:rPr>
                <w:rFonts w:ascii="Times New Roman" w:hAnsi="Times New Roman"/>
                <w:sz w:val="20"/>
              </w:rPr>
              <w:t>Gordon viene con Docker Desktop, así que no lo tengo.</w:t>
            </w:r>
          </w:p>
        </w:tc>
        <w:tc>
          <w:tcPr>
            <w:tcW w:type="dxa" w:w="2948"/>
          </w:tcPr>
          <w:p>
            <w:pPr>
              <w:spacing w:line="240" w:lineRule="auto" w:after="40" w:before="40"/>
              <w:ind w:firstLine="0"/>
            </w:pPr>
            <w:r/>
            <w:r>
              <w:rPr>
                <w:rFonts w:ascii="Times New Roman" w:hAnsi="Times New Roman"/>
                <w:sz w:val="20"/>
              </w:rPr>
              <w:t>Los comandos que Gordon ejecuta por dentro. La misma guía los menciona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Es un archivo de Windows.</w:t>
            </w:r>
          </w:p>
        </w:tc>
        <w:tc>
          <w:tcPr>
            <w:tcW w:type="dxa" w:w="2948"/>
          </w:tcPr>
          <w:p>
            <w:pPr>
              <w:spacing w:line="240" w:lineRule="auto" w:after="40" w:before="40"/>
              <w:ind w:firstLine="0"/>
            </w:pPr>
            <w:r/>
            <w:r>
              <w:rPr>
                <w:rFonts w:ascii="Times New Roman" w:hAnsi="Times New Roman"/>
                <w:sz w:val="20"/>
              </w:rPr>
              <w:t>Los scripts npm run db:up y npm run db:seed de mi proyecto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Todo lo que aparece en este informe lo corrí en un computador con Ubuntu 24.04.4 LTS, núcleo 7.0.0-28-generic, Docker Engine 29.6.2 y Docker Compose v5.3.1.</w:t>
      </w:r>
    </w:p>
    <w:p>
      <w:pPr>
        <w:pStyle w:val="Heading1"/>
      </w:pPr>
      <w:r>
        <w:t>Dejar Docker Funcionando en Ubuntu</w:t>
      </w:r>
    </w:p>
    <w:p>
      <w:pPr>
        <w:spacing w:line="480" w:lineRule="auto" w:after="0"/>
        <w:ind w:firstLine="720"/>
        <w:jc w:val="left"/>
      </w:pPr>
      <w:r>
        <w:rPr>
          <w:rFonts w:ascii="Times New Roman" w:hAnsi="Times New Roman"/>
          <w:b w:val="0"/>
          <w:i w:val="0"/>
          <w:sz w:val="24"/>
        </w:rPr>
        <w:t>Esta parte reemplaza las secciones 4, 5 y 15.1 de la guía.</w:t>
      </w:r>
    </w:p>
    <w:p>
      <w:pPr>
        <w:pStyle w:val="Heading2"/>
      </w:pPr>
      <w:r>
        <w:t>Instalación</w:t>
      </w:r>
    </w:p>
    <w:p>
      <w:pPr>
        <w:spacing w:line="480" w:lineRule="auto" w:after="0"/>
        <w:ind w:firstLine="720"/>
        <w:jc w:val="left"/>
      </w:pPr>
      <w:r>
        <w:rPr>
          <w:rFonts w:ascii="Times New Roman" w:hAnsi="Times New Roman"/>
          <w:b w:val="0"/>
          <w:i w:val="0"/>
          <w:sz w:val="24"/>
        </w:rPr>
        <w:t>Ubuntu trae Docker en sus repositorios, pero casi siempre es una versión vieja y además no incluye Compose v2. Por eso se instala desde el repositorio oficial de Docker (Docker Inc., 2026c). Estos son los comandos: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quitar los paquetes viejos que trae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agregar la llave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instalar el motor, el cliente y los complementos</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Lo de la llave GPG no es puro trámite. Sirve para que apt verifique que los paquetes vienen firmados por Docker y no los cambió alguien en el camino.</w:t>
      </w:r>
    </w:p>
    <w:p>
      <w:pPr>
        <w:pStyle w:val="Heading2"/>
      </w:pPr>
      <w:r>
        <w:t>Los Dos Pasos que Sí Son Propios de Linux</w:t>
      </w:r>
    </w:p>
    <w:p>
      <w:pPr>
        <w:spacing w:line="480" w:lineRule="auto" w:after="0"/>
        <w:ind w:firstLine="720"/>
        <w:jc w:val="left"/>
      </w:pPr>
      <w:r>
        <w:rPr>
          <w:rFonts w:ascii="Times New Roman" w:hAnsi="Times New Roman"/>
          <w:b w:val="0"/>
          <w:i w:val="0"/>
          <w:sz w:val="24"/>
        </w:rPr>
        <w:t>Después de instalar quedan dos ajustes. Estos son el equivalente de esperar a que Docker Desktop diga Running.</w:t>
      </w:r>
    </w:p>
    <w:p>
      <w:pPr>
        <w:spacing w:line="480" w:lineRule="auto" w:after="0"/>
        <w:ind w:firstLine="720"/>
        <w:jc w:val="left"/>
      </w:pPr>
      <w:r>
        <w:rPr>
          <w:rFonts w:ascii="Times New Roman" w:hAnsi="Times New Roman"/>
          <w:b w:val="0"/>
          <w:i w:val="0"/>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poder usar Docker sin escribir sudo cada vez. El demonio atiende en un socket, /var/run/docker.sock, que pertenece al grupo docker. Si mi usuario no está en ese grupo, todos los comandos piden contraseña.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entrar</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seguidas en la misma terminal. Esta captura reemplaza la del panel de Docker Desktop con el letrero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Docker funcionando sin sudo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respuesta del primer comando y enseguida la lista de contenedores, sin haber escrito sudo.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Comprobar que el Motor Responde</w:t>
      </w:r>
    </w:p>
    <w:p>
      <w:pPr>
        <w:spacing w:line="480" w:lineRule="auto" w:after="0"/>
        <w:ind w:firstLine="720"/>
        <w:jc w:val="left"/>
      </w:pPr>
      <w:r>
        <w:rPr>
          <w:rFonts w:ascii="Times New Roman" w:hAnsi="Times New Roman"/>
          <w:b w:val="0"/>
          <w:i w:val="0"/>
          <w:sz w:val="24"/>
        </w:rPr>
        <w:t>Los cuatro comandos que pide la sección 5.3 de la guía funcionan igual en Linux, porque son del cliente y no de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Aparte de esos revisé un par de cosas que solo tienen sentido en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'Motor: {{.ServerVersion}} | Datos: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keepNext/>
              <w:spacing w:line="240" w:lineRule="auto" w:after="0"/>
              <w:ind w:firstLine="0" w:left="340"/>
            </w:pPr>
            <w:r>
              <w:rPr>
                <w:rFonts w:ascii="Courier New" w:hAnsi="Courier New"/>
                <w:sz w:val="18"/>
              </w:rPr>
              <w:t>docker context ls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Cada Pantalla de Docker Desktop y su Comando</w:t>
      </w:r>
    </w:p>
    <w:p>
      <w:pPr>
        <w:spacing w:line="480" w:lineRule="auto" w:after="0"/>
        <w:ind w:firstLine="720"/>
        <w:jc w:val="left"/>
      </w:pPr>
      <w:r>
        <w:rPr>
          <w:rFonts w:ascii="Times New Roman" w:hAnsi="Times New Roman"/>
          <w:b w:val="0"/>
          <w:i w:val="0"/>
          <w:sz w:val="24"/>
        </w:rPr>
        <w:t>Esta tabla es la que más me sirvió mientras hacía el taller, porque con ella pude seguir la guía sin saltarme nada. En varios casos el comando muestra más información que la pantalla.</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Equivalencia entre las pantallas de Docker Desktop y los comandos</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Pantalla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en Linux</w:t>
            </w:r>
          </w:p>
        </w:tc>
      </w:tr>
      <w:tr>
        <w:tc>
          <w:tcPr>
            <w:tcW w:type="dxa" w:w="3969"/>
          </w:tcPr>
          <w:p>
            <w:pPr>
              <w:spacing w:line="240" w:lineRule="auto" w:after="40" w:before="40"/>
              <w:ind w:firstLine="0"/>
            </w:pPr>
            <w:r/>
            <w:r>
              <w:rPr>
                <w:rFonts w:ascii="Times New Roman" w:hAnsi="Times New Roman"/>
                <w:sz w:val="20"/>
              </w:rPr>
              <w:t>Panel principal,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Grupo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Probé todos los comandos en Docker Engine 29.6.2.</w:t>
      </w:r>
    </w:p>
    <w:p>
      <w:pPr>
        <w:spacing w:line="480" w:lineRule="auto" w:after="0"/>
        <w:ind w:firstLine="720"/>
        <w:jc w:val="left"/>
      </w:pPr>
    </w:p>
    <w:p>
      <w:pPr>
        <w:pStyle w:val="Heading1"/>
      </w:pPr>
      <w:r>
        <w:t>Qué Aplicación Usé en Lugar de Dino Run</w:t>
      </w:r>
    </w:p>
    <w:p>
      <w:pPr>
        <w:spacing w:line="480" w:lineRule="auto" w:after="0"/>
        <w:ind w:firstLine="720"/>
        <w:jc w:val="left"/>
      </w:pPr>
      <w:r>
        <w:rPr>
          <w:rFonts w:ascii="Times New Roman" w:hAnsi="Times New Roman"/>
          <w:b w:val="0"/>
          <w:i w:val="0"/>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spacing w:line="480" w:lineRule="auto" w:after="0"/>
        <w:ind w:firstLine="720"/>
        <w:jc w:val="left"/>
      </w:pPr>
      <w:r>
        <w:rPr>
          <w:rFonts w:ascii="Times New Roman" w:hAnsi="Times New Roman"/>
          <w:b w:val="0"/>
          <w:i w:val="0"/>
          <w:sz w:val="24"/>
        </w:rPr>
        <w:t>Entonces, ¿dónde uso Docker? En dos cosas, y las dos me sirvieron para el taller:</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compose.yaml</w:t>
      </w:r>
      <w:r>
        <w:rPr>
          <w:rFonts w:ascii="Times New Roman" w:hAnsi="Times New Roman"/>
          <w:b w:val="0"/>
          <w:i w:val="0"/>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.devcontainer/Dockerfile</w:t>
      </w:r>
      <w:r>
        <w:rPr>
          <w:rFonts w:ascii="Times New Roman" w:hAnsi="Times New Roman"/>
          <w:b w:val="0"/>
          <w:i w:val="0"/>
          <w:sz w:val="24"/>
        </w:rPr>
        <w:t xml:space="preserve"> fija la versión de Node en 22.12 y trae el navegador de las pruebas automatizadas. Esto salió de un problema real: si la terminal abre con Node 20, el comando de compilación falla. Dentro del contenedor eso ya no pasa.</w:t>
      </w:r>
    </w:p>
    <w:p>
      <w:pPr>
        <w:spacing w:line="480" w:lineRule="auto" w:after="0"/>
        <w:ind w:firstLine="720"/>
        <w:jc w:val="left"/>
      </w:pPr>
      <w:r>
        <w:rPr>
          <w:rFonts w:ascii="Times New Roman" w:hAnsi="Times New Roman"/>
          <w:b w:val="0"/>
          <w:i w:val="0"/>
          <w:sz w:val="24"/>
        </w:rPr>
        <w:t>La Tabla 3 muestra que los conceptos son los mismos, solo cambia la aplicación.</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Los mismos conceptos en la aplicación de la guía y en la mía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w:t>
            </w:r>
          </w:p>
        </w:tc>
        <w:tc>
          <w:tcPr>
            <w:tcW w:type="dxa" w:w="4195"/>
            <w:tcBorders>
              <w:bottom w:val="single" w:sz="6" w:color="000000"/>
            </w:tcBorders>
          </w:tcPr>
          <w:p>
            <w:pPr>
              <w:spacing w:line="240" w:lineRule="auto" w:after="40" w:before="40"/>
              <w:ind w:firstLine="0"/>
            </w:pPr>
            <w:r/>
            <w:r>
              <w:rPr>
                <w:rFonts w:ascii="Times New Roman" w:hAnsi="Times New Roman"/>
                <w:b/>
                <w:sz w:val="20"/>
              </w:rPr>
              <w:t>En mi proyecto</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w:t>
            </w:r>
          </w:p>
        </w:tc>
        <w:tc>
          <w:tcPr>
            <w:tcW w:type="dxa" w:w="4195"/>
          </w:tcPr>
          <w:p>
            <w:pPr>
              <w:spacing w:line="240" w:lineRule="auto" w:after="40" w:before="40"/>
              <w:ind w:firstLine="0"/>
            </w:pPr>
            <w:r/>
            <w:r>
              <w:rPr>
                <w:rFonts w:ascii="Times New Roman" w:hAnsi="Times New Roman"/>
                <w:sz w:val="20"/>
              </w:rPr>
              <w:t>libsql-server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con Flask</w:t>
            </w:r>
          </w:p>
        </w:tc>
        <w:tc>
          <w:tcPr>
            <w:tcW w:type="dxa" w:w="4195"/>
          </w:tcPr>
          <w:p>
            <w:pPr>
              <w:spacing w:line="240" w:lineRule="auto" w:after="40" w:before="40"/>
              <w:ind w:firstLine="0"/>
            </w:pPr>
            <w:r/>
            <w:r>
              <w:rPr>
                <w:rFonts w:ascii="Times New Roman" w:hAnsi="Times New Roman"/>
                <w:sz w:val="20"/>
              </w:rPr>
              <w:t>Node 22.12 con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Guardar los datos</w:t>
            </w:r>
          </w:p>
        </w:tc>
        <w:tc>
          <w:tcPr>
            <w:tcW w:type="dxa" w:w="3061"/>
          </w:tcPr>
          <w:p>
            <w:pPr>
              <w:spacing w:line="240" w:lineRule="auto" w:after="40" w:before="40"/>
              <w:ind w:firstLine="0"/>
            </w:pPr>
            <w:r/>
            <w:r>
              <w:rPr>
                <w:rFonts w:ascii="Times New Roman" w:hAnsi="Times New Roman"/>
                <w:sz w:val="20"/>
              </w:rPr>
              <w:t>bind mount ./data:/app/data</w:t>
            </w:r>
          </w:p>
        </w:tc>
        <w:tc>
          <w:tcPr>
            <w:tcW w:type="dxa" w:w="4195"/>
          </w:tcPr>
          <w:p>
            <w:pPr>
              <w:spacing w:line="240" w:lineRule="auto" w:after="40" w:before="40"/>
              <w:ind w:firstLine="0"/>
            </w:pPr>
            <w:r/>
            <w:r>
              <w:rPr>
                <w:rFonts w:ascii="Times New Roman" w:hAnsi="Times New Roman"/>
                <w:sz w:val="20"/>
              </w:rPr>
              <w:t>un volumen de Docker, y en el ejercicio 5 lo cambio a bind mount</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y SECRET_KEY</w:t>
            </w:r>
          </w:p>
        </w:tc>
        <w:tc>
          <w:tcPr>
            <w:tcW w:type="dxa" w:w="4195"/>
          </w:tcPr>
          <w:p>
            <w:pPr>
              <w:spacing w:line="240" w:lineRule="auto" w:after="40" w:before="40"/>
              <w:ind w:firstLine="0"/>
            </w:pPr>
            <w:r/>
            <w:r>
              <w:rPr>
                <w:rFonts w:ascii="Times New Roman" w:hAnsi="Times New Roman"/>
                <w:sz w:val="20"/>
              </w:rPr>
              <w:t>SQLD_NODE y SQLD_DB_PATH</w:t>
            </w:r>
          </w:p>
        </w:tc>
      </w:tr>
      <w:tr>
        <w:tc>
          <w:tcPr>
            <w:tcW w:type="dxa" w:w="1814"/>
          </w:tcPr>
          <w:p>
            <w:pPr>
              <w:spacing w:line="240" w:lineRule="auto" w:after="40" w:before="40"/>
              <w:ind w:firstLine="0"/>
            </w:pPr>
            <w:r/>
            <w:r>
              <w:rPr>
                <w:rFonts w:ascii="Times New Roman" w:hAnsi="Times New Roman"/>
                <w:sz w:val="20"/>
              </w:rPr>
              <w:t>Compose</w:t>
            </w:r>
          </w:p>
        </w:tc>
        <w:tc>
          <w:tcPr>
            <w:tcW w:type="dxa" w:w="3061"/>
          </w:tcPr>
          <w:p>
            <w:pPr>
              <w:spacing w:line="240" w:lineRule="auto" w:after="40" w:before="40"/>
              <w:ind w:firstLine="0"/>
            </w:pPr>
            <w:r/>
            <w:r>
              <w:rPr>
                <w:rFonts w:ascii="Times New Roman" w:hAnsi="Times New Roman"/>
                <w:sz w:val="20"/>
              </w:rPr>
              <w:t>un servicio</w:t>
            </w:r>
          </w:p>
        </w:tc>
        <w:tc>
          <w:tcPr>
            <w:tcW w:type="dxa" w:w="4195"/>
          </w:tcPr>
          <w:p>
            <w:pPr>
              <w:spacing w:line="240" w:lineRule="auto" w:after="40" w:before="40"/>
              <w:ind w:firstLine="0"/>
            </w:pPr>
            <w:r/>
            <w:r>
              <w:rPr>
                <w:rFonts w:ascii="Times New Roman" w:hAnsi="Times New Roman"/>
                <w:sz w:val="20"/>
              </w:rPr>
              <w:t>dos servicios que comparten configuración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w:t>
      </w:r>
    </w:p>
    <w:p>
      <w:pPr>
        <w:spacing w:line="480" w:lineRule="auto" w:after="0"/>
        <w:ind w:firstLine="720"/>
        <w:jc w:val="left"/>
      </w:pPr>
    </w:p>
    <w:p>
      <w:pPr>
        <w:pStyle w:val="Heading1"/>
      </w:pPr>
      <w:r>
        <w:t>Los Seis Ejercicios</w:t>
      </w:r>
    </w:p>
    <w:p>
      <w:pPr>
        <w:spacing w:line="480" w:lineRule="auto" w:after="0"/>
        <w:ind w:firstLine="720"/>
        <w:jc w:val="left"/>
      </w:pPr>
      <w:r>
        <w:rPr>
          <w:rFonts w:ascii="Times New Roman" w:hAnsi="Times New Roman"/>
          <w:b w:val="0"/>
          <w:i w:val="0"/>
          <w:sz w:val="24"/>
        </w:rPr>
        <w:t>Son los de la sección 16 de la guía, página 27. Todos los comandos los corrí parado en la carpeta de mi proyecto.</w:t>
      </w:r>
    </w:p>
    <w:p>
      <w:pPr>
        <w:pStyle w:val="Heading2"/>
      </w:pPr>
      <w:r>
        <w:t>Ejercicio 1. Comprobar que el Motor Sirve</w:t>
      </w:r>
    </w:p>
    <w:p>
      <w:pPr>
        <w:spacing w:line="480" w:lineRule="auto" w:after="0"/>
        <w:ind w:firstLine="720"/>
        <w:jc w:val="left"/>
      </w:pPr>
      <w:r>
        <w:rPr>
          <w:b w:val="0"/>
          <w:i/>
        </w:rPr>
        <w:t xml:space="preserve">Lo que pide: </w:t>
      </w:r>
      <w:r>
        <w:rPr>
          <w:b w:val="0"/>
          <w:i w:val="0"/>
        </w:rPr>
        <w:t>comprobar que el motor funciona y puede ejecutar imágenes.</w:t>
      </w:r>
    </w:p>
    <w:p>
      <w:pPr>
        <w:spacing w:line="480" w:lineRule="auto" w:after="0"/>
        <w:ind w:firstLine="720"/>
        <w:jc w:val="left"/>
      </w:pPr>
      <w:r>
        <w:rPr>
          <w:rFonts w:ascii="Times New Roman" w:hAnsi="Times New Roman"/>
          <w:b w:val="0"/>
          <w:i w:val="0"/>
          <w:sz w:val="24"/>
        </w:rPr>
        <w:t>Sin interfaz gráfica el ciclo es el mismo: bajar una imagen, crear el contenedor y correrlo.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spacing w:line="480" w:lineRule="auto" w:after="0"/>
        <w:ind w:firstLine="720"/>
        <w:jc w:val="left"/>
      </w:pPr>
      <w:r>
        <w:rPr>
          <w:rFonts w:ascii="Times New Roman" w:hAnsi="Times New Roman"/>
          <w:b w:val="0"/>
          <w:i w:val="0"/>
          <w:sz w:val="24"/>
        </w:rPr>
        <w:t>El problema de hello-world es que se muere de una y no queda nada que mirar. Para que la evidencia quedara más completa levanté también un servidor web con un puerto publicado: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con la explicación de los cuatro pasos. Si la imagen no estaba descargada también salen las líneas de descarga, y eso hace mejor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Un contenedor con puerto publicado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largo del contenedor, la respuesta HTTP 200 y la fila del contenedor con el puerto 0.0.0.0:8085-&gt;80/tcp. Es lo mismo que darle clic al enlace del puerto en la pantalla Containers.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Construir la Imagen y Revisarla</w:t>
      </w:r>
    </w:p>
    <w:p>
      <w:pPr>
        <w:spacing w:line="480" w:lineRule="auto" w:after="0"/>
        <w:ind w:firstLine="720"/>
        <w:jc w:val="left"/>
      </w:pPr>
      <w:r>
        <w:rPr>
          <w:b w:val="0"/>
          <w:i/>
        </w:rPr>
        <w:t xml:space="preserve">Lo que pide: </w:t>
      </w:r>
      <w:r>
        <w:rPr>
          <w:b w:val="0"/>
          <w:i w:val="0"/>
        </w:rPr>
        <w:t>construir la aplicación y entender el resultado desde Images y Builds.</w:t>
      </w:r>
    </w:p>
    <w:p>
      <w:pPr>
        <w:spacing w:line="480" w:lineRule="auto" w:after="0"/>
        <w:ind w:firstLine="720"/>
        <w:jc w:val="left"/>
      </w:pPr>
      <w:r>
        <w:rPr>
          <w:rFonts w:ascii="Times New Roman" w:hAnsi="Times New Roman"/>
          <w:b w:val="0"/>
          <w:i w:val="0"/>
          <w:sz w:val="24"/>
        </w:rPr>
        <w:t>Construí el Dockerfile del entorno de desarrollo de mi proyecto: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revisarlo después usé estos comandos, que muestran lo mismo que las pantallas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lo que en Docker Desktop es la pantalla Builds</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lo que es la pantalla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las capas de la imagen, con el peso de cada una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ahora sale todo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spacing w:line="480" w:lineRule="auto" w:after="0"/>
        <w:ind w:left="720"/>
      </w:pPr>
      <w:r>
        <w:rPr>
          <w:rFonts w:ascii="Times New Roman" w:hAnsi="Times New Roman"/>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spacing w:line="480" w:lineRule="auto" w:after="0"/>
        <w:ind w:left="720"/>
      </w:pPr>
      <w:r>
        <w:rPr>
          <w:rFonts w:ascii="Times New Roman" w:hAnsi="Times New Roman"/>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spacing w:line="480" w:lineRule="auto" w:after="0"/>
        <w:ind w:firstLine="720"/>
        <w:jc w:val="left"/>
      </w:pPr>
      <w:r>
        <w:rPr>
          <w:rFonts w:ascii="Times New Roman" w:hAnsi="Times New Roman"/>
          <w:b w:val="0"/>
          <w:i w:val="0"/>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pasos numerados, la descarga de la imagen base y el tiempo total al final. Equivale a la pantalla Builds con el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La segunda construcción usa la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justo después de la captura anterior.</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Todos los pasos con la palabra CACHED y un tiempo total de menos de un segundo. Es la prueba de que las capas se reutilizan.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la construcción con su duración, la fila de la imagen con etiqueta y tamaño, y el desglose de capas donde se ve cuánto pesa cada instrucción.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Levantar Todo con Docker Compose</w:t>
      </w:r>
    </w:p>
    <w:p>
      <w:pPr>
        <w:spacing w:line="480" w:lineRule="auto" w:after="0"/>
        <w:ind w:firstLine="720"/>
        <w:jc w:val="left"/>
      </w:pPr>
      <w:r>
        <w:rPr>
          <w:b w:val="0"/>
          <w:i/>
        </w:rPr>
        <w:t xml:space="preserve">Lo que pide: </w:t>
      </w:r>
      <w:r>
        <w:rPr>
          <w:b w:val="0"/>
          <w:i w:val="0"/>
        </w:rPr>
        <w:t>ejecutar la aplicación con Compose y entrar desde el navegador sin tener que configurar cada opción a mano.</w:t>
      </w:r>
    </w:p>
    <w:p>
      <w:pPr>
        <w:spacing w:line="480" w:lineRule="auto" w:after="0"/>
        <w:ind w:firstLine="720"/>
        <w:jc w:val="left"/>
      </w:pPr>
      <w:r>
        <w:rPr>
          <w:rFonts w:ascii="Times New Roman" w:hAnsi="Times New Roman"/>
          <w:b w:val="0"/>
          <w:i w:val="0"/>
          <w:sz w:val="24"/>
        </w:rPr>
        <w:t>En mi proyecto esto está metido en un script de npm, que viene siendo lo mismo que el iniciar_juego.bat de la guía pero para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levanta los contenedores y espera a que respondan</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comando que corre por debajo es este: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para comprobar por el puerto, que es el equivalente de darle clic a 5000:5000:</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Después levanto la aplicación apuntando a esas bases: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abre en http://localhost:4400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Los servicios levantados y respondiendo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en estado Up con sus puertos, y debajo las dos respuestas HTTP 200. Es la pantalla Containers con el grupo de Compose desplegado.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La aplicación abierta en el navegador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en http://localhost:4400, después de correr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que muestre datos que vienen de la base de datos, para que se note que la aplicación sí está usando los contenedores. Es el equivalente de la captura de Dino Run funcionando.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Las Variables de Entorno y la Clave Secreta</w:t>
      </w:r>
    </w:p>
    <w:p>
      <w:pPr>
        <w:spacing w:line="480" w:lineRule="auto" w:after="0"/>
        <w:ind w:firstLine="720"/>
        <w:jc w:val="left"/>
      </w:pPr>
      <w:r>
        <w:rPr>
          <w:b w:val="0"/>
          <w:i/>
        </w:rPr>
        <w:t xml:space="preserve">Lo que pide: </w:t>
      </w:r>
      <w:r>
        <w:rPr>
          <w:b w:val="0"/>
          <w:i w:val="0"/>
        </w:rPr>
        <w:t>separar las variables normales de las secretas y comprobar que la variable existe sin mostrar su valor.</w:t>
      </w:r>
    </w:p>
    <w:p>
      <w:pPr>
        <w:spacing w:line="480" w:lineRule="auto" w:after="0"/>
        <w:ind w:firstLine="720"/>
        <w:jc w:val="left"/>
      </w:pPr>
      <w:r>
        <w:rPr>
          <w:rFonts w:ascii="Times New Roman" w:hAnsi="Times New Roman"/>
          <w:b w:val="0"/>
          <w:i w:val="0"/>
          <w:sz w:val="24"/>
        </w:rPr>
        <w:t>Las variables que reciben mis contenedores se ven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spacing w:line="480" w:lineRule="auto" w:after="0"/>
        <w:ind w:firstLine="720"/>
        <w:jc w:val="left"/>
      </w:pPr>
      <w:r>
        <w:rPr>
          <w:rFonts w:ascii="Times New Roman" w:hAnsi="Times New Roman"/>
          <w:b w:val="0"/>
          <w:i w:val="0"/>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spacing w:line="480" w:lineRule="auto" w:after="0"/>
        <w:ind w:firstLine="720"/>
        <w:jc w:val="left"/>
      </w:pPr>
      <w:r>
        <w:rPr>
          <w:rFonts w:ascii="Times New Roman" w:hAnsi="Times New Roman"/>
          <w:b w:val="0"/>
          <w:i w:val="0"/>
          <w:sz w:val="24"/>
        </w:rPr>
        <w:t>Para la evidencia hay que comprobar que la variable existe sin dejar ver el valor. La forma que encontré es cortar todo lo que va después del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muestra solo los nombres, sin los valores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confirma que la clave existe, sin imprimirla</w:t>
            </w:r>
          </w:p>
          <w:p>
            <w:pPr>
              <w:spacing w:line="240" w:lineRule="auto" w:after="80" w:before="0"/>
              <w:ind w:firstLine="0"/>
            </w:pPr>
            <w:r>
              <w:rPr>
                <w:rFonts w:ascii="Courier New" w:hAnsi="Courier New"/>
                <w:sz w:val="20"/>
              </w:rPr>
              <w:t>grep -c '^ENCRYPTION_KEY=' .env          # -&gt; 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Una cosa que me llamó la atención revisando la guía: en la sección 7 el compose.yaml de ejemplo trae la clave escrita completa dentro del archivo, y después, en la sección 12, la misma guía dice que eso no se debe hacer y recomienda traerla desde un archivo .env. Supongo que en el ejemplo la dejaron así para que se entienda, pero es el error más fácil de cometer, así que lo anoto.</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Variables de entorno sin mostrar los valores secretos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Que los Datos No Se Pierdan</w:t>
      </w:r>
    </w:p>
    <w:p>
      <w:pPr>
        <w:spacing w:line="480" w:lineRule="auto" w:after="0"/>
        <w:ind w:firstLine="720"/>
        <w:jc w:val="left"/>
      </w:pPr>
      <w:r>
        <w:rPr>
          <w:b w:val="0"/>
          <w:i/>
        </w:rPr>
        <w:t xml:space="preserve">Lo que pide: </w:t>
      </w:r>
      <w:r>
        <w:rPr>
          <w:b w:val="0"/>
          <w:i w:val="0"/>
        </w:rPr>
        <w:t>guardar los datos con el bind mount de compose.yaml, reiniciar el contenedor y comprobar que siguen ahí.</w:t>
      </w:r>
    </w:p>
    <w:p>
      <w:pPr>
        <w:spacing w:line="480" w:lineRule="auto" w:after="0"/>
        <w:ind w:firstLine="720"/>
        <w:jc w:val="left"/>
      </w:pPr>
      <w:r>
        <w:rPr>
          <w:rFonts w:ascii="Times New Roman" w:hAnsi="Times New Roman"/>
          <w:b w:val="0"/>
          <w:i w:val="0"/>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lo levanté combinando los dos archivos: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antes: montaje tipo volume</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después: montaje tipo bind, apuntando a mi carpeta</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80" w:before="0"/>
              <w:ind w:firstLine="0"/>
            </w:pPr>
            <w:r>
              <w:rPr>
                <w:rFonts w:ascii="Courier New" w:hAnsi="Courier New"/>
                <w:sz w:val="20"/>
              </w:rPr>
              <w:t>ls -la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prueba de que los datos aguantan es la misma que propone la guía con el récord del juego: guardar algo, reiniciar y volver a mirar. Para no escribir la consulta a mano cada vez armé un script pequeño que inserta una fila y otro modo que la lee.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node scripts/prueba-persistencia.mjs escribir</w:t>
            </w:r>
          </w:p>
          <w:p>
            <w:pPr>
              <w:spacing w:line="240" w:lineRule="auto" w:after="0" w:before="0"/>
              <w:ind w:firstLine="0"/>
            </w:pPr>
            <w:r>
              <w:rPr>
                <w:rFonts w:ascii="Courier New" w:hAnsi="Courier New"/>
                <w:sz w:val="20"/>
              </w:rPr>
              <w:t>docker compose restart libsql-main</w:t>
            </w:r>
          </w:p>
          <w:p>
            <w:pPr>
              <w:spacing w:line="240" w:lineRule="auto" w:after="0" w:before="0"/>
              <w:ind w:firstLine="0"/>
            </w:pPr>
            <w:r>
              <w:rPr>
                <w:rFonts w:ascii="Courier New" w:hAnsi="Courier New"/>
                <w:sz w:val="20"/>
              </w:rPr>
              <w:t>node scripts/prueba-persistencia.mjs leer</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Antes del reinicio la tabla tenía una fila y después seguía teniendo la misma, con el texto y la fecha intactos.</w:t>
      </w:r>
    </w:p>
    <w:p>
      <w:pPr>
        <w:spacing w:line="480" w:lineRule="auto" w:after="0"/>
        <w:ind w:firstLine="720"/>
        <w:jc w:val="left"/>
      </w:pPr>
      <w:r>
        <w:rPr>
          <w:rFonts w:ascii="Times New Roman" w:hAnsi="Times New Roman"/>
          <w:b w:val="0"/>
          <w:i w:val="0"/>
          <w:sz w:val="24"/>
        </w:rPr>
        <w:t>Para volver a como estaba antes: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El montaje cambia de volumen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una debajo de la otra: la primera dice volume y una ruta larga de Docker, la segunda dice bind y la ruta de mi proyecto. Al final el listado de la carpeta que apareció. Es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Los datos siguen ahí después de reiniciar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node scripts/prueba-persistencia.mjs escribir</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node scripts/prueba-persistencia.mjs leer</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consulta antes del reinicio, el reinicio del contenedor y la consulta después, con el mismo dato. Esta es la captura que corresponde al récord que se conserva en el ejemplo de la guía.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El Puerto Ocupado</w:t>
      </w:r>
    </w:p>
    <w:p>
      <w:pPr>
        <w:spacing w:line="480" w:lineRule="auto" w:after="0"/>
        <w:ind w:firstLine="720"/>
        <w:jc w:val="left"/>
      </w:pPr>
      <w:r>
        <w:rPr>
          <w:b w:val="0"/>
          <w:i/>
        </w:rPr>
        <w:t xml:space="preserve">Lo que pide: </w:t>
      </w:r>
      <w:r>
        <w:rPr>
          <w:b w:val="0"/>
          <w:i w:val="0"/>
        </w:rPr>
        <w:t>diagnosticar un puerto ocupado y cambiar el puerto del computador en compose.yaml.</w:t>
      </w:r>
    </w:p>
    <w:p>
      <w:pPr>
        <w:spacing w:line="480" w:lineRule="auto" w:after="0"/>
        <w:ind w:firstLine="720"/>
        <w:jc w:val="left"/>
      </w:pPr>
      <w:r>
        <w:rPr>
          <w:rFonts w:ascii="Times New Roman" w:hAnsi="Times New Roman"/>
          <w:b w:val="0"/>
          <w:i w:val="0"/>
          <w:sz w:val="24"/>
        </w:rPr>
        <w:t>Este error no toca esperarlo, se puede provocar. Como mi base de datos ya tiene tomado el 8080, pedí ese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salió el mensaje de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saber quién lo tiene ocupado hay dos comandos, y me parece importante mostrar los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que lo ocupa es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el que lo ocupa es un programa del computador</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una ventaja de estar en Linux. Cuando el puerto lo tiene un programa instalado en el equipo y no un contenedor, Docker Desktop no lo puede ver y uno se queda sin saber qué pasa.</w:t>
      </w:r>
    </w:p>
    <w:p>
      <w:pPr>
        <w:spacing w:line="480" w:lineRule="auto" w:after="0"/>
        <w:ind w:firstLine="720"/>
        <w:jc w:val="left"/>
      </w:pPr>
      <w:r>
        <w:rPr>
          <w:rFonts w:ascii="Times New Roman" w:hAnsi="Times New Roman"/>
          <w:b w:val="0"/>
          <w:i w:val="0"/>
          <w:sz w:val="24"/>
        </w:rPr>
        <w:t>La solución es la que dice la guía, cambiar el puerto del lado izquierdo: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Puerto ocupado, diagnóstico y 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 seguido: el mensaje port is already allocated, el contenedor que tenía ocupado el puerto, la comprobación a nivel del sistema y el mismo contenedor funcionando en el otro puerto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1"/>
      </w:pPr>
      <w:r>
        <w:t>Las Preguntas de la Sección 17</w:t>
      </w:r>
    </w:p>
    <w:p>
      <w:pPr>
        <w:pStyle w:val="Heading2"/>
      </w:pPr>
      <w:r>
        <w:t>Qué Significa Empaquetar una Aplicación</w:t>
      </w:r>
    </w:p>
    <w:p>
      <w:pPr>
        <w:spacing w:line="480" w:lineRule="auto" w:after="0"/>
        <w:ind w:firstLine="720"/>
        <w:jc w:val="left"/>
      </w:pPr>
      <w:r>
        <w:rPr>
          <w:rFonts w:ascii="Times New Roman" w:hAnsi="Times New Roman"/>
          <w:b w:val="0"/>
          <w:i w:val="0"/>
          <w:sz w:val="24"/>
        </w:rPr>
        <w:t>Empaquetar es entregar el programa junto con todo lo que necesita para funcionar: el lenguaje, las librerías, la configuración y el comando con el que arranca. Todo en una sola pieza, para que no dependa de cómo esté configurado el computador donde va a correr.</w:t>
      </w:r>
    </w:p>
    <w:p>
      <w:pPr>
        <w:spacing w:line="480" w:lineRule="auto" w:after="0"/>
        <w:ind w:firstLine="720"/>
        <w:jc w:val="left"/>
      </w:pPr>
      <w:r>
        <w:rPr>
          <w:rFonts w:ascii="Times New Roman" w:hAnsi="Times New Roman"/>
          <w:b w:val="0"/>
          <w:i w:val="0"/>
          <w:sz w:val="24"/>
        </w:rPr>
        <w:t>El caso de que algo funcione en un equipo y falle en otro me pasó con este mismo proyecto, y es justo el ejemplo con el que abre la guía. Mi terminal a veces abre con Node 20 y el proyecto necesita 22.12 o más nuevo. Mismo repositorio, mismo comando, y en un computador compila y en otro no. Antes lo resolvía cambiando la versión a mano cada vez, hasta que armé el archivo del entorno de desarrollo y el problema desapareció.</w:t>
      </w:r>
    </w:p>
    <w:p>
      <w:pPr>
        <w:pStyle w:val="Heading2"/>
      </w:pPr>
      <w:r>
        <w:t>Diferencia entre Imagen, Contenedor y Dockerfile</w:t>
      </w:r>
    </w:p>
    <w:p>
      <w:pPr>
        <w:spacing w:line="480" w:lineRule="auto" w:after="0"/>
        <w:ind w:firstLine="720"/>
        <w:jc w:val="left"/>
      </w:pPr>
      <w:r>
        <w:rPr>
          <w:rFonts w:ascii="Times New Roman" w:hAnsi="Times New Roman"/>
          <w:b w:val="0"/>
          <w:i w:val="0"/>
          <w:sz w:val="24"/>
        </w:rPr>
        <w:t>La forma en que me quedó claro fue pensándolo como una receta. El Dockerfile es la receta escrita: un archivo de texto con los pasos. La imagen es el plato ya preparado, que no cambia y se puede guardar. Y el contenedor es cuando uno se sienta a comerlo, o sea la ejecución.</w:t>
      </w:r>
    </w:p>
    <w:p>
      <w:pPr>
        <w:spacing w:line="480" w:lineRule="auto" w:after="0"/>
        <w:ind w:firstLine="720"/>
        <w:jc w:val="left"/>
      </w:pPr>
      <w:r>
        <w:rPr>
          <w:rFonts w:ascii="Times New Roman" w:hAnsi="Times New Roman"/>
          <w:b w:val="0"/>
          <w:i w:val="0"/>
          <w:sz w:val="24"/>
        </w:rPr>
        <w:t>De una misma imagen pueden salir varios contenedores. En mi proyecto se ve directo: los dos contenedores de base de datos usan exactamente la misma imagen, pero uno tiene los datos reales de desarrollo y el otro los de la demostración, y cada uno escucha en un puerto distinto. Eso aparece en la salida de docker ps.</w:t>
      </w:r>
    </w:p>
    <w:p>
      <w:pPr>
        <w:pStyle w:val="Heading2"/>
      </w:pPr>
      <w:r>
        <w:t>Sobre las Pantallas y las Capas</w:t>
      </w:r>
    </w:p>
    <w:p>
      <w:pPr>
        <w:spacing w:line="480" w:lineRule="auto" w:after="0"/>
        <w:ind w:firstLine="720"/>
        <w:jc w:val="left"/>
      </w:pPr>
      <w:r>
        <w:rPr>
          <w:rFonts w:ascii="Times New Roman" w:hAnsi="Times New Roman"/>
          <w:b w:val="0"/>
          <w:i w:val="0"/>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pPr>
        <w:pStyle w:val="Heading1"/>
      </w:pPr>
      <w:r>
        <w:t>Qué Captura Corresponde a Cada Criterio</w:t>
      </w:r>
    </w:p>
    <w:p>
      <w:pPr>
        <w:spacing w:line="480" w:lineRule="auto" w:after="0"/>
        <w:ind w:firstLine="720"/>
        <w:jc w:val="left"/>
      </w:pPr>
      <w:r>
        <w:rPr>
          <w:rFonts w:ascii="Times New Roman" w:hAnsi="Times New Roman"/>
          <w:b w:val="0"/>
          <w:i w:val="0"/>
          <w:sz w:val="24"/>
        </w:rPr>
        <w:t>Armé esta tabla para revisar que no me estuviera quedando faltando ninguna evidencia de las que pide la sección 19.</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Las capturas y el criterio que le corresponde a cada una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muestra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la guía</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Docker instalado, activo y funcionando sin sudo</w:t>
            </w:r>
          </w:p>
        </w:tc>
        <w:tc>
          <w:tcPr>
            <w:tcW w:type="dxa" w:w="4535"/>
          </w:tcPr>
          <w:p>
            <w:pPr>
              <w:spacing w:line="240" w:lineRule="auto" w:after="40" w:before="40"/>
              <w:ind w:firstLine="0"/>
            </w:pPr>
            <w:r/>
            <w:r>
              <w:rPr>
                <w:rFonts w:ascii="Times New Roman" w:hAnsi="Times New Roman"/>
                <w:sz w:val="20"/>
              </w:rPr>
              <w:t>Instala Docker y se orienta en su entorno</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docker info con los mecanismos de aislamiento</w:t>
            </w:r>
          </w:p>
        </w:tc>
        <w:tc>
          <w:tcPr>
            <w:tcW w:type="dxa" w:w="4535"/>
          </w:tcPr>
          <w:p>
            <w:pPr>
              <w:spacing w:line="240" w:lineRule="auto" w:after="40" w:before="40"/>
              <w:ind w:firstLine="0"/>
            </w:pPr>
            <w:r/>
            <w:r>
              <w:rPr>
                <w:rFonts w:ascii="Times New Roman" w:hAnsi="Times New Roman"/>
                <w:sz w:val="20"/>
              </w:rPr>
              <w:t>Entiende los componentes del motor</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hello-world y un contenedor con puerto publicado</w:t>
            </w:r>
          </w:p>
        </w:tc>
        <w:tc>
          <w:tcPr>
            <w:tcW w:type="dxa" w:w="4535"/>
          </w:tcPr>
          <w:p>
            <w:pPr>
              <w:spacing w:line="240" w:lineRule="auto" w:after="40" w:before="40"/>
              <w:ind w:firstLine="0"/>
            </w:pPr>
            <w:r/>
            <w:r>
              <w:rPr>
                <w:rFonts w:ascii="Times New Roman" w:hAnsi="Times New Roman"/>
                <w:sz w:val="20"/>
              </w:rPr>
              <w:t>Ejecuta imágenes y comprueba que el motor sirve</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la caché y las capas</w:t>
            </w:r>
          </w:p>
        </w:tc>
        <w:tc>
          <w:tcPr>
            <w:tcW w:type="dxa" w:w="4535"/>
          </w:tcPr>
          <w:p>
            <w:pPr>
              <w:spacing w:line="240" w:lineRule="auto" w:after="40" w:before="40"/>
              <w:ind w:firstLine="0"/>
            </w:pPr>
            <w:r/>
            <w:r>
              <w:rPr>
                <w:rFonts w:ascii="Times New Roman" w:hAnsi="Times New Roman"/>
                <w:sz w:val="20"/>
              </w:rPr>
              <w:t>Construye la imagen y analiza el proceso</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Compose levantado y la aplicación en el navegador</w:t>
            </w:r>
          </w:p>
        </w:tc>
        <w:tc>
          <w:tcPr>
            <w:tcW w:type="dxa" w:w="4535"/>
          </w:tcPr>
          <w:p>
            <w:pPr>
              <w:spacing w:line="240" w:lineRule="auto" w:after="40" w:before="40"/>
              <w:ind w:firstLine="0"/>
            </w:pPr>
            <w:r/>
            <w:r>
              <w:rPr>
                <w:rFonts w:ascii="Times New Roman" w:hAnsi="Times New Roman"/>
                <w:sz w:val="20"/>
              </w:rPr>
              <w:t>Ejecuta y comprueba el proyecto por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comprobadas sin mostrar los valores secretos</w:t>
            </w:r>
          </w:p>
        </w:tc>
        <w:tc>
          <w:tcPr>
            <w:tcW w:type="dxa" w:w="4535"/>
          </w:tcPr>
          <w:p>
            <w:pPr>
              <w:spacing w:line="240" w:lineRule="auto" w:after="40" w:before="40"/>
              <w:ind w:firstLine="0"/>
            </w:pPr>
            <w:r/>
            <w:r>
              <w:rPr>
                <w:rFonts w:ascii="Times New Roman" w:hAnsi="Times New Roman"/>
                <w:sz w:val="20"/>
              </w:rPr>
              <w:t>Distingue variables normales y sensibles, y entrega evidencias sin exponer información</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El cambio de montaje y los datos después de reiniciar</w:t>
            </w:r>
          </w:p>
        </w:tc>
        <w:tc>
          <w:tcPr>
            <w:tcW w:type="dxa" w:w="4535"/>
          </w:tcPr>
          <w:p>
            <w:pPr>
              <w:spacing w:line="240" w:lineRule="auto" w:after="40" w:before="40"/>
              <w:ind w:firstLine="0"/>
            </w:pPr>
            <w:r/>
            <w:r>
              <w:rPr>
                <w:rFonts w:ascii="Times New Roman" w:hAnsi="Times New Roman"/>
                <w:sz w:val="20"/>
              </w:rPr>
              <w:t>Configura y verifica la persistencia</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Puerto ocupado, diagnóstico y solución</w:t>
            </w:r>
          </w:p>
        </w:tc>
        <w:tc>
          <w:tcPr>
            <w:tcW w:type="dxa" w:w="4535"/>
          </w:tcPr>
          <w:p>
            <w:pPr>
              <w:spacing w:line="240" w:lineRule="auto" w:after="40" w:before="40"/>
              <w:ind w:firstLine="0"/>
            </w:pPr>
            <w:r/>
            <w:r>
              <w:rPr>
                <w:rFonts w:ascii="Times New Roman" w:hAnsi="Times New Roman"/>
                <w:sz w:val="20"/>
              </w:rPr>
              <w:t>Interpreta errores y los corrige</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sección 19 de la guía.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entregar hay que revisar que en ninguna captura se alcance a leer una clave. La misma guía lo pide en los criterios de evaluación.</w:t>
      </w:r>
    </w:p>
    <w:p>
      <w:pPr>
        <w:pStyle w:val="Heading1"/>
      </w:pPr>
      <w:r>
        <w:t>Conclusiones</w:t>
      </w:r>
    </w:p>
    <w:p>
      <w:pPr>
        <w:spacing w:line="480" w:lineRule="auto" w:after="0"/>
        <w:ind w:firstLine="720"/>
        <w:jc w:val="left"/>
      </w:pPr>
      <w:r>
        <w:rPr>
          <w:rFonts w:ascii="Times New Roman" w:hAnsi="Times New Roman"/>
          <w:b w:val="0"/>
          <w:i w:val="0"/>
          <w:sz w:val="24"/>
        </w:rPr>
        <w:t>Hacer el taller en Linux no me quitó contenido, me cambió el punto de vista. Los temas de la guía los trabajé todos: imagen, contenedor, Dockerfile, contexto de construcción, puertos, variables de entorno, montajes, persistencia, logs y Compose. Lo que cambió fue que en vez de darle clic a una pantalla tuve que escribir el comando.</w:t>
      </w:r>
    </w:p>
    <w:p>
      <w:pPr>
        <w:spacing w:line="480" w:lineRule="auto" w:after="0"/>
        <w:ind w:firstLine="720"/>
        <w:jc w:val="left"/>
      </w:pPr>
      <w:r>
        <w:rPr>
          <w:rFonts w:ascii="Times New Roman" w:hAnsi="Times New Roman"/>
          <w:b w:val="0"/>
          <w:i w:val="0"/>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spacing w:line="480" w:lineRule="auto" w:after="0"/>
        <w:ind w:firstLine="720"/>
        <w:jc w:val="left"/>
      </w:pPr>
      <w:r>
        <w:rPr>
          <w:rFonts w:ascii="Times New Roman" w:hAnsi="Times New Roman"/>
          <w:b w:val="0"/>
          <w:i w:val="0"/>
          <w:sz w:val="24"/>
        </w:rPr>
        <w:t>También me sirvió comparar el ejemplo de la guía con mi proyecto, porque me obligó a explicar decisiones que ya estaban tomadas y que nunca había puesto por escrito: por qué fijo las imágenes con un digest, por qué publico los puertos solo en mi computador, y por qué mi aplicación usa Docker para desarrollar pero no para publicarse. Esa última fue la que más me costó justificar y creo que es la que más aprendí, porque saber dónde no usar una herramienta también es parte de saber usarla.</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