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398E" w:rsidRDefault="004E398E" w:rsidP="008B2454">
      <w:pPr>
        <w:jc w:val="center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READ ME</w:t>
      </w:r>
    </w:p>
    <w:p w:rsidR="008A6F3A" w:rsidRDefault="004E398E" w:rsidP="008B245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IPEDS </w:t>
      </w:r>
      <w:r w:rsidR="008B2454">
        <w:rPr>
          <w:b/>
          <w:sz w:val="28"/>
          <w:szCs w:val="28"/>
        </w:rPr>
        <w:t>Access Database for the 201</w:t>
      </w:r>
      <w:r w:rsidR="00CB1A4D">
        <w:rPr>
          <w:b/>
          <w:sz w:val="28"/>
          <w:szCs w:val="28"/>
        </w:rPr>
        <w:t>3</w:t>
      </w:r>
      <w:r w:rsidR="008B2454">
        <w:rPr>
          <w:b/>
          <w:sz w:val="28"/>
          <w:szCs w:val="28"/>
        </w:rPr>
        <w:t>-1</w:t>
      </w:r>
      <w:r w:rsidR="00CB1A4D">
        <w:rPr>
          <w:b/>
          <w:sz w:val="28"/>
          <w:szCs w:val="28"/>
        </w:rPr>
        <w:t>4</w:t>
      </w:r>
      <w:r w:rsidR="008B2454">
        <w:rPr>
          <w:b/>
          <w:sz w:val="28"/>
          <w:szCs w:val="28"/>
        </w:rPr>
        <w:t xml:space="preserve"> Integrated Postsecondary Education Data </w:t>
      </w:r>
      <w:r w:rsidR="00D367C3">
        <w:rPr>
          <w:b/>
          <w:sz w:val="28"/>
          <w:szCs w:val="28"/>
        </w:rPr>
        <w:t xml:space="preserve">(IPEDS) </w:t>
      </w:r>
      <w:r w:rsidR="008B2454">
        <w:rPr>
          <w:b/>
          <w:sz w:val="28"/>
          <w:szCs w:val="28"/>
        </w:rPr>
        <w:t xml:space="preserve">Collection, </w:t>
      </w:r>
      <w:r w:rsidR="008568DD" w:rsidRPr="008568DD">
        <w:rPr>
          <w:b/>
          <w:color w:val="FF0000"/>
          <w:sz w:val="28"/>
          <w:szCs w:val="28"/>
        </w:rPr>
        <w:t>FINAL</w:t>
      </w:r>
      <w:r w:rsidR="008B2454">
        <w:rPr>
          <w:b/>
          <w:sz w:val="28"/>
          <w:szCs w:val="28"/>
        </w:rPr>
        <w:t xml:space="preserve"> </w:t>
      </w:r>
      <w:r w:rsidR="005526DA">
        <w:rPr>
          <w:b/>
          <w:sz w:val="28"/>
          <w:szCs w:val="28"/>
        </w:rPr>
        <w:t xml:space="preserve">Release </w:t>
      </w:r>
      <w:r w:rsidR="008B2454">
        <w:rPr>
          <w:b/>
          <w:sz w:val="28"/>
          <w:szCs w:val="28"/>
        </w:rPr>
        <w:t>Version</w:t>
      </w:r>
    </w:p>
    <w:p w:rsidR="004E398E" w:rsidRDefault="00DA53CD" w:rsidP="00DA53CD">
      <w:pPr>
        <w:rPr>
          <w:rFonts w:ascii="Arial" w:eastAsia="Times New Roman" w:hAnsi="Arial" w:cs="Arial"/>
        </w:rPr>
      </w:pPr>
      <w:r>
        <w:rPr>
          <w:rFonts w:ascii="Arial" w:hAnsi="Arial" w:cs="Arial"/>
        </w:rPr>
        <w:t>The 201</w:t>
      </w:r>
      <w:r w:rsidR="00CB1A4D">
        <w:rPr>
          <w:rFonts w:ascii="Arial" w:hAnsi="Arial" w:cs="Arial"/>
        </w:rPr>
        <w:t>3</w:t>
      </w:r>
      <w:r>
        <w:rPr>
          <w:rFonts w:ascii="Arial" w:hAnsi="Arial" w:cs="Arial"/>
        </w:rPr>
        <w:t>-1</w:t>
      </w:r>
      <w:r w:rsidR="00CB1A4D">
        <w:rPr>
          <w:rFonts w:ascii="Arial" w:hAnsi="Arial" w:cs="Arial"/>
        </w:rPr>
        <w:t>4</w:t>
      </w:r>
      <w:r>
        <w:rPr>
          <w:rFonts w:ascii="Arial" w:hAnsi="Arial" w:cs="Arial"/>
        </w:rPr>
        <w:t xml:space="preserve"> </w:t>
      </w:r>
      <w:r w:rsidR="004E398E">
        <w:rPr>
          <w:rFonts w:ascii="Arial" w:hAnsi="Arial" w:cs="Arial"/>
        </w:rPr>
        <w:t>IPEDS</w:t>
      </w:r>
      <w:r>
        <w:rPr>
          <w:rFonts w:ascii="Arial" w:hAnsi="Arial" w:cs="Arial"/>
        </w:rPr>
        <w:t xml:space="preserve"> Access </w:t>
      </w:r>
      <w:r w:rsidR="004E398E">
        <w:rPr>
          <w:rFonts w:ascii="Arial" w:hAnsi="Arial" w:cs="Arial"/>
        </w:rPr>
        <w:t>D</w:t>
      </w:r>
      <w:r>
        <w:rPr>
          <w:rFonts w:ascii="Arial" w:hAnsi="Arial" w:cs="Arial"/>
        </w:rPr>
        <w:t xml:space="preserve">atabase contains data </w:t>
      </w:r>
      <w:r w:rsidR="008B2454" w:rsidRPr="00DA53CD">
        <w:rPr>
          <w:rFonts w:ascii="Arial" w:eastAsia="Times New Roman" w:hAnsi="Arial" w:cs="Arial"/>
        </w:rPr>
        <w:t>that were collected in the 201</w:t>
      </w:r>
      <w:r w:rsidR="009630F7">
        <w:rPr>
          <w:rFonts w:ascii="Arial" w:eastAsia="Times New Roman" w:hAnsi="Arial" w:cs="Arial"/>
        </w:rPr>
        <w:t>3</w:t>
      </w:r>
      <w:r w:rsidR="008B2454" w:rsidRPr="00DA53CD">
        <w:rPr>
          <w:rFonts w:ascii="Arial" w:eastAsia="Times New Roman" w:hAnsi="Arial" w:cs="Arial"/>
        </w:rPr>
        <w:t>-1</w:t>
      </w:r>
      <w:r w:rsidR="009630F7">
        <w:rPr>
          <w:rFonts w:ascii="Arial" w:eastAsia="Times New Roman" w:hAnsi="Arial" w:cs="Arial"/>
        </w:rPr>
        <w:t>4</w:t>
      </w:r>
      <w:r w:rsidR="008B2454" w:rsidRPr="00DA53CD">
        <w:rPr>
          <w:rFonts w:ascii="Arial" w:eastAsia="Times New Roman" w:hAnsi="Arial" w:cs="Arial"/>
        </w:rPr>
        <w:t xml:space="preserve"> IPEDS data collection. The IPEDS data collection consist</w:t>
      </w:r>
      <w:r>
        <w:rPr>
          <w:rFonts w:ascii="Arial" w:eastAsia="Times New Roman" w:hAnsi="Arial" w:cs="Arial"/>
        </w:rPr>
        <w:t>ed</w:t>
      </w:r>
      <w:r w:rsidR="008B2454" w:rsidRPr="00DA53CD">
        <w:rPr>
          <w:rFonts w:ascii="Arial" w:eastAsia="Times New Roman" w:hAnsi="Arial" w:cs="Arial"/>
        </w:rPr>
        <w:t xml:space="preserve"> of 3 collection modules</w:t>
      </w:r>
      <w:r w:rsidR="004E398E">
        <w:rPr>
          <w:rFonts w:ascii="Arial" w:eastAsia="Times New Roman" w:hAnsi="Arial" w:cs="Arial"/>
        </w:rPr>
        <w:t>:</w:t>
      </w:r>
    </w:p>
    <w:p w:rsidR="004E398E" w:rsidRDefault="004E398E" w:rsidP="008568DD">
      <w:pPr>
        <w:ind w:left="720"/>
        <w:rPr>
          <w:rFonts w:ascii="Arial" w:eastAsia="Times New Roman" w:hAnsi="Arial" w:cs="Arial"/>
        </w:rPr>
      </w:pPr>
      <w:r w:rsidRPr="008568DD">
        <w:rPr>
          <w:rFonts w:ascii="Arial" w:eastAsia="Times New Roman" w:hAnsi="Arial" w:cs="Arial"/>
          <w:b/>
        </w:rPr>
        <w:t>Fall 201</w:t>
      </w:r>
      <w:r w:rsidR="00CB1A4D">
        <w:rPr>
          <w:rFonts w:ascii="Arial" w:eastAsia="Times New Roman" w:hAnsi="Arial" w:cs="Arial"/>
          <w:b/>
        </w:rPr>
        <w:t>3</w:t>
      </w:r>
      <w:r w:rsidR="008568DD">
        <w:rPr>
          <w:rFonts w:ascii="Arial" w:eastAsia="Times New Roman" w:hAnsi="Arial" w:cs="Arial"/>
          <w:b/>
        </w:rPr>
        <w:t>:</w:t>
      </w:r>
      <w:r w:rsidR="008B2454" w:rsidRPr="00DA53CD">
        <w:rPr>
          <w:rFonts w:ascii="Arial" w:eastAsia="Times New Roman" w:hAnsi="Arial" w:cs="Arial"/>
        </w:rPr>
        <w:t xml:space="preserve"> Institutional Characteristics 201</w:t>
      </w:r>
      <w:r w:rsidR="00CB1A4D">
        <w:rPr>
          <w:rFonts w:ascii="Arial" w:eastAsia="Times New Roman" w:hAnsi="Arial" w:cs="Arial"/>
        </w:rPr>
        <w:t>3</w:t>
      </w:r>
      <w:r w:rsidR="008B2454" w:rsidRPr="00DA53CD">
        <w:rPr>
          <w:rFonts w:ascii="Arial" w:eastAsia="Times New Roman" w:hAnsi="Arial" w:cs="Arial"/>
        </w:rPr>
        <w:t>-1</w:t>
      </w:r>
      <w:r w:rsidR="00CB1A4D">
        <w:rPr>
          <w:rFonts w:ascii="Arial" w:eastAsia="Times New Roman" w:hAnsi="Arial" w:cs="Arial"/>
        </w:rPr>
        <w:t>4</w:t>
      </w:r>
      <w:r w:rsidR="008B2454" w:rsidRPr="00DA53CD">
        <w:rPr>
          <w:rFonts w:ascii="Arial" w:eastAsia="Times New Roman" w:hAnsi="Arial" w:cs="Arial"/>
        </w:rPr>
        <w:t xml:space="preserve">, 12-month </w:t>
      </w:r>
      <w:r>
        <w:rPr>
          <w:rFonts w:ascii="Arial" w:eastAsia="Times New Roman" w:hAnsi="Arial" w:cs="Arial"/>
        </w:rPr>
        <w:t>E</w:t>
      </w:r>
      <w:r w:rsidR="008B2454" w:rsidRPr="00DA53CD">
        <w:rPr>
          <w:rFonts w:ascii="Arial" w:eastAsia="Times New Roman" w:hAnsi="Arial" w:cs="Arial"/>
        </w:rPr>
        <w:t>nrollment 201</w:t>
      </w:r>
      <w:r w:rsidR="00CB1A4D">
        <w:rPr>
          <w:rFonts w:ascii="Arial" w:eastAsia="Times New Roman" w:hAnsi="Arial" w:cs="Arial"/>
        </w:rPr>
        <w:t>2</w:t>
      </w:r>
      <w:r w:rsidR="008B2454" w:rsidRPr="00DA53CD">
        <w:rPr>
          <w:rFonts w:ascii="Arial" w:eastAsia="Times New Roman" w:hAnsi="Arial" w:cs="Arial"/>
        </w:rPr>
        <w:t>-1</w:t>
      </w:r>
      <w:r w:rsidR="00CB1A4D">
        <w:rPr>
          <w:rFonts w:ascii="Arial" w:eastAsia="Times New Roman" w:hAnsi="Arial" w:cs="Arial"/>
        </w:rPr>
        <w:t>3</w:t>
      </w:r>
      <w:r w:rsidR="008B2454" w:rsidRPr="00DA53CD">
        <w:rPr>
          <w:rFonts w:ascii="Arial" w:eastAsia="Times New Roman" w:hAnsi="Arial" w:cs="Arial"/>
        </w:rPr>
        <w:t xml:space="preserve"> and </w:t>
      </w:r>
      <w:r>
        <w:rPr>
          <w:rFonts w:ascii="Arial" w:eastAsia="Times New Roman" w:hAnsi="Arial" w:cs="Arial"/>
        </w:rPr>
        <w:t>C</w:t>
      </w:r>
      <w:r w:rsidR="008B2454" w:rsidRPr="00DA53CD">
        <w:rPr>
          <w:rFonts w:ascii="Arial" w:eastAsia="Times New Roman" w:hAnsi="Arial" w:cs="Arial"/>
        </w:rPr>
        <w:t>ompletions 201</w:t>
      </w:r>
      <w:r w:rsidR="00CB1A4D">
        <w:rPr>
          <w:rFonts w:ascii="Arial" w:eastAsia="Times New Roman" w:hAnsi="Arial" w:cs="Arial"/>
        </w:rPr>
        <w:t>2</w:t>
      </w:r>
      <w:r w:rsidR="008B2454" w:rsidRPr="00DA53CD">
        <w:rPr>
          <w:rFonts w:ascii="Arial" w:eastAsia="Times New Roman" w:hAnsi="Arial" w:cs="Arial"/>
        </w:rPr>
        <w:t>-1</w:t>
      </w:r>
      <w:r w:rsidR="00CB1A4D">
        <w:rPr>
          <w:rFonts w:ascii="Arial" w:eastAsia="Times New Roman" w:hAnsi="Arial" w:cs="Arial"/>
        </w:rPr>
        <w:t>3</w:t>
      </w:r>
      <w:r>
        <w:rPr>
          <w:rFonts w:ascii="Arial" w:eastAsia="Times New Roman" w:hAnsi="Arial" w:cs="Arial"/>
        </w:rPr>
        <w:t>.</w:t>
      </w:r>
      <w:r w:rsidR="008B2454" w:rsidRPr="00DA53CD">
        <w:rPr>
          <w:rFonts w:ascii="Arial" w:eastAsia="Times New Roman" w:hAnsi="Arial" w:cs="Arial"/>
        </w:rPr>
        <w:t xml:space="preserve">  </w:t>
      </w:r>
    </w:p>
    <w:p w:rsidR="004E398E" w:rsidRDefault="004E398E" w:rsidP="008568DD">
      <w:pPr>
        <w:ind w:left="720"/>
        <w:rPr>
          <w:rFonts w:ascii="Arial" w:eastAsia="Times New Roman" w:hAnsi="Arial" w:cs="Arial"/>
        </w:rPr>
      </w:pPr>
      <w:r w:rsidRPr="008568DD">
        <w:rPr>
          <w:rFonts w:ascii="Arial" w:eastAsia="Times New Roman" w:hAnsi="Arial" w:cs="Arial"/>
          <w:b/>
        </w:rPr>
        <w:t>Winter 201</w:t>
      </w:r>
      <w:r w:rsidR="005644D0">
        <w:rPr>
          <w:rFonts w:ascii="Arial" w:eastAsia="Times New Roman" w:hAnsi="Arial" w:cs="Arial"/>
          <w:b/>
        </w:rPr>
        <w:t>4</w:t>
      </w:r>
      <w:r w:rsidRPr="008568DD">
        <w:rPr>
          <w:rFonts w:ascii="Arial" w:eastAsia="Times New Roman" w:hAnsi="Arial" w:cs="Arial"/>
          <w:b/>
        </w:rPr>
        <w:t>:</w:t>
      </w:r>
      <w:r>
        <w:rPr>
          <w:rFonts w:ascii="Arial" w:eastAsia="Times New Roman" w:hAnsi="Arial" w:cs="Arial"/>
        </w:rPr>
        <w:t xml:space="preserve"> </w:t>
      </w:r>
      <w:r w:rsidR="008B2454" w:rsidRPr="00DA53CD">
        <w:rPr>
          <w:rFonts w:ascii="Arial" w:eastAsia="Times New Roman" w:hAnsi="Arial" w:cs="Arial"/>
        </w:rPr>
        <w:t>Gra</w:t>
      </w:r>
      <w:r w:rsidR="008568DD">
        <w:rPr>
          <w:rFonts w:ascii="Arial" w:eastAsia="Times New Roman" w:hAnsi="Arial" w:cs="Arial"/>
        </w:rPr>
        <w:t>duation Rates 201</w:t>
      </w:r>
      <w:r w:rsidR="00CB1A4D">
        <w:rPr>
          <w:rFonts w:ascii="Arial" w:eastAsia="Times New Roman" w:hAnsi="Arial" w:cs="Arial"/>
        </w:rPr>
        <w:t>3</w:t>
      </w:r>
      <w:r w:rsidR="008568DD">
        <w:rPr>
          <w:rFonts w:ascii="Arial" w:eastAsia="Times New Roman" w:hAnsi="Arial" w:cs="Arial"/>
        </w:rPr>
        <w:t xml:space="preserve"> and Student F</w:t>
      </w:r>
      <w:r w:rsidR="008B2454" w:rsidRPr="00DA53CD">
        <w:rPr>
          <w:rFonts w:ascii="Arial" w:eastAsia="Times New Roman" w:hAnsi="Arial" w:cs="Arial"/>
        </w:rPr>
        <w:t>inancial Aid 201</w:t>
      </w:r>
      <w:r w:rsidR="00CB1A4D">
        <w:rPr>
          <w:rFonts w:ascii="Arial" w:eastAsia="Times New Roman" w:hAnsi="Arial" w:cs="Arial"/>
        </w:rPr>
        <w:t>2</w:t>
      </w:r>
      <w:r w:rsidR="008B2454" w:rsidRPr="00DA53CD">
        <w:rPr>
          <w:rFonts w:ascii="Arial" w:eastAsia="Times New Roman" w:hAnsi="Arial" w:cs="Arial"/>
        </w:rPr>
        <w:t>-1</w:t>
      </w:r>
      <w:r w:rsidR="00CB1A4D">
        <w:rPr>
          <w:rFonts w:ascii="Arial" w:eastAsia="Times New Roman" w:hAnsi="Arial" w:cs="Arial"/>
        </w:rPr>
        <w:t>3</w:t>
      </w:r>
      <w:r>
        <w:rPr>
          <w:rFonts w:ascii="Arial" w:eastAsia="Times New Roman" w:hAnsi="Arial" w:cs="Arial"/>
        </w:rPr>
        <w:t>.</w:t>
      </w:r>
    </w:p>
    <w:p w:rsidR="004E398E" w:rsidRDefault="004E398E" w:rsidP="008568DD">
      <w:pPr>
        <w:ind w:left="720"/>
        <w:rPr>
          <w:rFonts w:ascii="Arial" w:eastAsia="Times New Roman" w:hAnsi="Arial" w:cs="Arial"/>
        </w:rPr>
      </w:pPr>
      <w:r w:rsidRPr="008568DD">
        <w:rPr>
          <w:rFonts w:ascii="Arial" w:eastAsia="Times New Roman" w:hAnsi="Arial" w:cs="Arial"/>
          <w:b/>
        </w:rPr>
        <w:t>Spring 201</w:t>
      </w:r>
      <w:r w:rsidR="005644D0">
        <w:rPr>
          <w:rFonts w:ascii="Arial" w:eastAsia="Times New Roman" w:hAnsi="Arial" w:cs="Arial"/>
          <w:b/>
        </w:rPr>
        <w:t>4</w:t>
      </w:r>
      <w:r w:rsidRPr="008568DD">
        <w:rPr>
          <w:rFonts w:ascii="Arial" w:eastAsia="Times New Roman" w:hAnsi="Arial" w:cs="Arial"/>
          <w:b/>
        </w:rPr>
        <w:t>:</w:t>
      </w:r>
      <w:r>
        <w:rPr>
          <w:rFonts w:ascii="Arial" w:eastAsia="Times New Roman" w:hAnsi="Arial" w:cs="Arial"/>
        </w:rPr>
        <w:t xml:space="preserve"> </w:t>
      </w:r>
      <w:r w:rsidR="008568DD">
        <w:rPr>
          <w:rFonts w:ascii="Arial" w:eastAsia="Times New Roman" w:hAnsi="Arial" w:cs="Arial"/>
        </w:rPr>
        <w:t>Fall E</w:t>
      </w:r>
      <w:r w:rsidR="008B2454" w:rsidRPr="00DA53CD">
        <w:rPr>
          <w:rFonts w:ascii="Arial" w:eastAsia="Times New Roman" w:hAnsi="Arial" w:cs="Arial"/>
        </w:rPr>
        <w:t>nrollment 201</w:t>
      </w:r>
      <w:r w:rsidR="00CB1A4D">
        <w:rPr>
          <w:rFonts w:ascii="Arial" w:eastAsia="Times New Roman" w:hAnsi="Arial" w:cs="Arial"/>
        </w:rPr>
        <w:t>3</w:t>
      </w:r>
      <w:r w:rsidR="008B2454" w:rsidRPr="00DA53CD">
        <w:rPr>
          <w:rFonts w:ascii="Arial" w:eastAsia="Times New Roman" w:hAnsi="Arial" w:cs="Arial"/>
        </w:rPr>
        <w:t>, Finance fiscal year 201</w:t>
      </w:r>
      <w:r w:rsidR="00CB1A4D">
        <w:rPr>
          <w:rFonts w:ascii="Arial" w:eastAsia="Times New Roman" w:hAnsi="Arial" w:cs="Arial"/>
        </w:rPr>
        <w:t>3</w:t>
      </w:r>
      <w:r>
        <w:rPr>
          <w:rFonts w:ascii="Arial" w:eastAsia="Times New Roman" w:hAnsi="Arial" w:cs="Arial"/>
        </w:rPr>
        <w:t>,</w:t>
      </w:r>
      <w:r w:rsidR="008B2454" w:rsidRPr="00DA53CD">
        <w:rPr>
          <w:rFonts w:ascii="Arial" w:eastAsia="Times New Roman" w:hAnsi="Arial" w:cs="Arial"/>
        </w:rPr>
        <w:t xml:space="preserve"> and Human Resource</w:t>
      </w:r>
      <w:r w:rsidR="00006111">
        <w:rPr>
          <w:rFonts w:ascii="Arial" w:eastAsia="Times New Roman" w:hAnsi="Arial" w:cs="Arial"/>
        </w:rPr>
        <w:t xml:space="preserve">s </w:t>
      </w:r>
      <w:r>
        <w:rPr>
          <w:rFonts w:ascii="Arial" w:eastAsia="Times New Roman" w:hAnsi="Arial" w:cs="Arial"/>
        </w:rPr>
        <w:t>201</w:t>
      </w:r>
      <w:r w:rsidR="00CB1A4D">
        <w:rPr>
          <w:rFonts w:ascii="Arial" w:eastAsia="Times New Roman" w:hAnsi="Arial" w:cs="Arial"/>
        </w:rPr>
        <w:t>3</w:t>
      </w:r>
      <w:r>
        <w:rPr>
          <w:rFonts w:ascii="Arial" w:eastAsia="Times New Roman" w:hAnsi="Arial" w:cs="Arial"/>
        </w:rPr>
        <w:t>-1</w:t>
      </w:r>
      <w:r w:rsidR="00CB1A4D">
        <w:rPr>
          <w:rFonts w:ascii="Arial" w:eastAsia="Times New Roman" w:hAnsi="Arial" w:cs="Arial"/>
        </w:rPr>
        <w:t>4</w:t>
      </w:r>
      <w:r>
        <w:rPr>
          <w:rFonts w:ascii="Arial" w:eastAsia="Times New Roman" w:hAnsi="Arial" w:cs="Arial"/>
        </w:rPr>
        <w:t>.</w:t>
      </w:r>
      <w:r w:rsidR="008B2454" w:rsidRPr="00DA53CD">
        <w:rPr>
          <w:rFonts w:ascii="Arial" w:eastAsia="Times New Roman" w:hAnsi="Arial" w:cs="Arial"/>
        </w:rPr>
        <w:t xml:space="preserve">  </w:t>
      </w:r>
    </w:p>
    <w:p w:rsidR="00DA53CD" w:rsidRDefault="008568DD" w:rsidP="00DA53CD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The </w:t>
      </w:r>
      <w:r w:rsidR="008B2454" w:rsidRPr="00DA53CD">
        <w:rPr>
          <w:rFonts w:ascii="Arial" w:eastAsia="Times New Roman" w:hAnsi="Arial" w:cs="Arial"/>
        </w:rPr>
        <w:t>data in th</w:t>
      </w:r>
      <w:r>
        <w:rPr>
          <w:rFonts w:ascii="Arial" w:eastAsia="Times New Roman" w:hAnsi="Arial" w:cs="Arial"/>
        </w:rPr>
        <w:t>e 201</w:t>
      </w:r>
      <w:r w:rsidR="00CB1A4D">
        <w:rPr>
          <w:rFonts w:ascii="Arial" w:eastAsia="Times New Roman" w:hAnsi="Arial" w:cs="Arial"/>
        </w:rPr>
        <w:t>3</w:t>
      </w:r>
      <w:r>
        <w:rPr>
          <w:rFonts w:ascii="Arial" w:eastAsia="Times New Roman" w:hAnsi="Arial" w:cs="Arial"/>
        </w:rPr>
        <w:t>-1</w:t>
      </w:r>
      <w:r w:rsidR="00CB1A4D">
        <w:rPr>
          <w:rFonts w:ascii="Arial" w:eastAsia="Times New Roman" w:hAnsi="Arial" w:cs="Arial"/>
        </w:rPr>
        <w:t>4</w:t>
      </w:r>
      <w:r>
        <w:rPr>
          <w:rFonts w:ascii="Arial" w:eastAsia="Times New Roman" w:hAnsi="Arial" w:cs="Arial"/>
        </w:rPr>
        <w:t xml:space="preserve"> IPEDS Access</w:t>
      </w:r>
      <w:r w:rsidR="008B2454" w:rsidRPr="00DA53CD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>D</w:t>
      </w:r>
      <w:r w:rsidR="008B2454" w:rsidRPr="00DA53CD">
        <w:rPr>
          <w:rFonts w:ascii="Arial" w:eastAsia="Times New Roman" w:hAnsi="Arial" w:cs="Arial"/>
        </w:rPr>
        <w:t xml:space="preserve">atabase are </w:t>
      </w:r>
      <w:r w:rsidR="004E398E" w:rsidRPr="00991CDC">
        <w:rPr>
          <w:rFonts w:ascii="Arial" w:eastAsia="Times New Roman" w:hAnsi="Arial" w:cs="Arial"/>
          <w:b/>
          <w:color w:val="FF0000"/>
        </w:rPr>
        <w:t>F</w:t>
      </w:r>
      <w:r w:rsidR="008B2454" w:rsidRPr="00991CDC">
        <w:rPr>
          <w:rFonts w:ascii="Arial" w:eastAsia="Times New Roman" w:hAnsi="Arial" w:cs="Arial"/>
          <w:b/>
          <w:color w:val="FF0000"/>
        </w:rPr>
        <w:t xml:space="preserve">inal </w:t>
      </w:r>
      <w:r w:rsidR="004E398E" w:rsidRPr="00991CDC">
        <w:rPr>
          <w:rFonts w:ascii="Arial" w:eastAsia="Times New Roman" w:hAnsi="Arial" w:cs="Arial"/>
          <w:b/>
          <w:color w:val="FF0000"/>
        </w:rPr>
        <w:t>R</w:t>
      </w:r>
      <w:r w:rsidR="008B2454" w:rsidRPr="00991CDC">
        <w:rPr>
          <w:rFonts w:ascii="Arial" w:eastAsia="Times New Roman" w:hAnsi="Arial" w:cs="Arial"/>
          <w:b/>
          <w:color w:val="FF0000"/>
        </w:rPr>
        <w:t xml:space="preserve">eleased </w:t>
      </w:r>
      <w:r w:rsidR="004E398E" w:rsidRPr="00991CDC">
        <w:rPr>
          <w:rFonts w:ascii="Arial" w:eastAsia="Times New Roman" w:hAnsi="Arial" w:cs="Arial"/>
          <w:b/>
          <w:color w:val="FF0000"/>
        </w:rPr>
        <w:t>D</w:t>
      </w:r>
      <w:r w:rsidR="008B2454" w:rsidRPr="00991CDC">
        <w:rPr>
          <w:rFonts w:ascii="Arial" w:eastAsia="Times New Roman" w:hAnsi="Arial" w:cs="Arial"/>
          <w:b/>
          <w:color w:val="FF0000"/>
        </w:rPr>
        <w:t>ata</w:t>
      </w:r>
      <w:r w:rsidR="008B2454" w:rsidRPr="00DA53CD">
        <w:rPr>
          <w:rFonts w:ascii="Arial" w:eastAsia="Times New Roman" w:hAnsi="Arial" w:cs="Arial"/>
        </w:rPr>
        <w:t xml:space="preserve">. </w:t>
      </w:r>
      <w:r w:rsidR="00991CDC" w:rsidRPr="00DA53CD">
        <w:rPr>
          <w:rFonts w:ascii="Arial" w:eastAsia="Times New Roman" w:hAnsi="Arial" w:cs="Arial"/>
        </w:rPr>
        <w:t xml:space="preserve">The </w:t>
      </w:r>
      <w:r w:rsidR="00991CDC">
        <w:rPr>
          <w:rFonts w:ascii="Arial" w:eastAsia="Times New Roman" w:hAnsi="Arial" w:cs="Arial"/>
        </w:rPr>
        <w:t>IPEDS Access Databases are released in two phases: provisional and final. Provisional data are released one year after collection closed and final data are released two years from when the original collection closed.</w:t>
      </w:r>
      <w:r w:rsidR="00991CDC" w:rsidRPr="00DA53CD">
        <w:rPr>
          <w:rFonts w:ascii="Arial" w:eastAsia="Times New Roman" w:hAnsi="Arial" w:cs="Arial"/>
        </w:rPr>
        <w:t xml:space="preserve"> </w:t>
      </w:r>
      <w:r w:rsidR="008B2454" w:rsidRPr="00DA53CD">
        <w:rPr>
          <w:rFonts w:ascii="Arial" w:eastAsia="Times New Roman" w:hAnsi="Arial" w:cs="Arial"/>
        </w:rPr>
        <w:t>During the 201</w:t>
      </w:r>
      <w:r w:rsidR="00CB1A4D">
        <w:rPr>
          <w:rFonts w:ascii="Arial" w:eastAsia="Times New Roman" w:hAnsi="Arial" w:cs="Arial"/>
        </w:rPr>
        <w:t>4</w:t>
      </w:r>
      <w:r w:rsidR="008B2454" w:rsidRPr="00DA53CD">
        <w:rPr>
          <w:rFonts w:ascii="Arial" w:eastAsia="Times New Roman" w:hAnsi="Arial" w:cs="Arial"/>
        </w:rPr>
        <w:t>-1</w:t>
      </w:r>
      <w:r w:rsidR="00CB1A4D">
        <w:rPr>
          <w:rFonts w:ascii="Arial" w:eastAsia="Times New Roman" w:hAnsi="Arial" w:cs="Arial"/>
        </w:rPr>
        <w:t>5</w:t>
      </w:r>
      <w:r w:rsidR="008B2454" w:rsidRPr="00DA53CD">
        <w:rPr>
          <w:rFonts w:ascii="Arial" w:eastAsia="Times New Roman" w:hAnsi="Arial" w:cs="Arial"/>
        </w:rPr>
        <w:t xml:space="preserve"> collection, </w:t>
      </w:r>
      <w:r w:rsidR="00DA53CD">
        <w:rPr>
          <w:rFonts w:ascii="Arial" w:eastAsia="Times New Roman" w:hAnsi="Arial" w:cs="Arial"/>
        </w:rPr>
        <w:t>i</w:t>
      </w:r>
      <w:r w:rsidR="008B2454" w:rsidRPr="00DA53CD">
        <w:rPr>
          <w:rFonts w:ascii="Arial" w:eastAsia="Times New Roman" w:hAnsi="Arial" w:cs="Arial"/>
        </w:rPr>
        <w:t>nstitutions were allowed to submit revisions to their 201</w:t>
      </w:r>
      <w:r w:rsidR="00CB1A4D">
        <w:rPr>
          <w:rFonts w:ascii="Arial" w:eastAsia="Times New Roman" w:hAnsi="Arial" w:cs="Arial"/>
        </w:rPr>
        <w:t>3</w:t>
      </w:r>
      <w:r w:rsidR="008B2454" w:rsidRPr="00DA53CD">
        <w:rPr>
          <w:rFonts w:ascii="Arial" w:eastAsia="Times New Roman" w:hAnsi="Arial" w:cs="Arial"/>
        </w:rPr>
        <w:t>-1</w:t>
      </w:r>
      <w:r w:rsidR="00CB1A4D">
        <w:rPr>
          <w:rFonts w:ascii="Arial" w:eastAsia="Times New Roman" w:hAnsi="Arial" w:cs="Arial"/>
        </w:rPr>
        <w:t>4</w:t>
      </w:r>
      <w:r w:rsidR="008B2454" w:rsidRPr="00DA53CD">
        <w:rPr>
          <w:rFonts w:ascii="Arial" w:eastAsia="Times New Roman" w:hAnsi="Arial" w:cs="Arial"/>
        </w:rPr>
        <w:t xml:space="preserve"> submission through the 201</w:t>
      </w:r>
      <w:r w:rsidR="00CB1A4D">
        <w:rPr>
          <w:rFonts w:ascii="Arial" w:eastAsia="Times New Roman" w:hAnsi="Arial" w:cs="Arial"/>
        </w:rPr>
        <w:t>3</w:t>
      </w:r>
      <w:r w:rsidR="008B2454" w:rsidRPr="00DA53CD">
        <w:rPr>
          <w:rFonts w:ascii="Arial" w:eastAsia="Times New Roman" w:hAnsi="Arial" w:cs="Arial"/>
        </w:rPr>
        <w:t>-1</w:t>
      </w:r>
      <w:r w:rsidR="00CB1A4D">
        <w:rPr>
          <w:rFonts w:ascii="Arial" w:eastAsia="Times New Roman" w:hAnsi="Arial" w:cs="Arial"/>
        </w:rPr>
        <w:t>4</w:t>
      </w:r>
      <w:r w:rsidR="008B2454" w:rsidRPr="00DA53CD">
        <w:rPr>
          <w:rFonts w:ascii="Arial" w:eastAsia="Times New Roman" w:hAnsi="Arial" w:cs="Arial"/>
        </w:rPr>
        <w:t xml:space="preserve"> Prior </w:t>
      </w:r>
      <w:r w:rsidR="001461C1">
        <w:rPr>
          <w:rFonts w:ascii="Arial" w:eastAsia="Times New Roman" w:hAnsi="Arial" w:cs="Arial"/>
        </w:rPr>
        <w:t xml:space="preserve">Year </w:t>
      </w:r>
      <w:r w:rsidR="008B2454" w:rsidRPr="00DA53CD">
        <w:rPr>
          <w:rFonts w:ascii="Arial" w:eastAsia="Times New Roman" w:hAnsi="Arial" w:cs="Arial"/>
        </w:rPr>
        <w:t xml:space="preserve">Revision </w:t>
      </w:r>
      <w:r w:rsidR="004E398E">
        <w:rPr>
          <w:rFonts w:ascii="Arial" w:eastAsia="Times New Roman" w:hAnsi="Arial" w:cs="Arial"/>
        </w:rPr>
        <w:t>S</w:t>
      </w:r>
      <w:r w:rsidR="008B2454" w:rsidRPr="00DA53CD">
        <w:rPr>
          <w:rFonts w:ascii="Arial" w:eastAsia="Times New Roman" w:hAnsi="Arial" w:cs="Arial"/>
        </w:rPr>
        <w:t>ystem. The 201</w:t>
      </w:r>
      <w:r w:rsidR="00CB1A4D">
        <w:rPr>
          <w:rFonts w:ascii="Arial" w:eastAsia="Times New Roman" w:hAnsi="Arial" w:cs="Arial"/>
        </w:rPr>
        <w:t>3</w:t>
      </w:r>
      <w:r w:rsidR="008B2454" w:rsidRPr="00DA53CD">
        <w:rPr>
          <w:rFonts w:ascii="Arial" w:eastAsia="Times New Roman" w:hAnsi="Arial" w:cs="Arial"/>
        </w:rPr>
        <w:t>-1</w:t>
      </w:r>
      <w:r w:rsidR="00CB1A4D">
        <w:rPr>
          <w:rFonts w:ascii="Arial" w:eastAsia="Times New Roman" w:hAnsi="Arial" w:cs="Arial"/>
        </w:rPr>
        <w:t>4</w:t>
      </w:r>
      <w:r w:rsidR="008B2454" w:rsidRPr="00DA53CD">
        <w:rPr>
          <w:rFonts w:ascii="Arial" w:eastAsia="Times New Roman" w:hAnsi="Arial" w:cs="Arial"/>
        </w:rPr>
        <w:t xml:space="preserve"> provisional data were then updated with these revisions for the final release. </w:t>
      </w:r>
      <w:r w:rsidR="0083365E" w:rsidRPr="00DA53CD">
        <w:rPr>
          <w:rFonts w:ascii="Arial" w:eastAsia="Times New Roman" w:hAnsi="Arial" w:cs="Arial"/>
        </w:rPr>
        <w:t xml:space="preserve">There are some data tables and variables that institutions </w:t>
      </w:r>
      <w:r w:rsidR="0083365E">
        <w:rPr>
          <w:rFonts w:ascii="Arial" w:eastAsia="Times New Roman" w:hAnsi="Arial" w:cs="Arial"/>
        </w:rPr>
        <w:t>were</w:t>
      </w:r>
      <w:r w:rsidR="0083365E" w:rsidRPr="00DA53CD">
        <w:rPr>
          <w:rFonts w:ascii="Arial" w:eastAsia="Times New Roman" w:hAnsi="Arial" w:cs="Arial"/>
        </w:rPr>
        <w:t xml:space="preserve"> not allowed to revise.</w:t>
      </w:r>
      <w:r w:rsidR="0043244A">
        <w:rPr>
          <w:rFonts w:ascii="Arial" w:eastAsia="Times New Roman" w:hAnsi="Arial" w:cs="Arial"/>
        </w:rPr>
        <w:t xml:space="preserve"> These </w:t>
      </w:r>
      <w:r w:rsidR="004E398E">
        <w:rPr>
          <w:rFonts w:ascii="Arial" w:eastAsia="Times New Roman" w:hAnsi="Arial" w:cs="Arial"/>
        </w:rPr>
        <w:t xml:space="preserve">data </w:t>
      </w:r>
      <w:r w:rsidR="0043244A">
        <w:rPr>
          <w:rFonts w:ascii="Arial" w:eastAsia="Times New Roman" w:hAnsi="Arial" w:cs="Arial"/>
        </w:rPr>
        <w:t>tables and variables are documented in th</w:t>
      </w:r>
      <w:r w:rsidR="00DD7948">
        <w:rPr>
          <w:rFonts w:ascii="Arial" w:eastAsia="Times New Roman" w:hAnsi="Arial" w:cs="Arial"/>
        </w:rPr>
        <w:t>is</w:t>
      </w:r>
      <w:r w:rsidR="0043244A">
        <w:rPr>
          <w:rFonts w:ascii="Arial" w:eastAsia="Times New Roman" w:hAnsi="Arial" w:cs="Arial"/>
        </w:rPr>
        <w:t xml:space="preserve"> </w:t>
      </w:r>
      <w:r w:rsidR="004E398E">
        <w:rPr>
          <w:rFonts w:ascii="Arial" w:eastAsia="Times New Roman" w:hAnsi="Arial" w:cs="Arial"/>
        </w:rPr>
        <w:t>D</w:t>
      </w:r>
      <w:r w:rsidR="0043244A">
        <w:rPr>
          <w:rFonts w:ascii="Arial" w:eastAsia="Times New Roman" w:hAnsi="Arial" w:cs="Arial"/>
        </w:rPr>
        <w:t>atabase.</w:t>
      </w:r>
    </w:p>
    <w:p w:rsidR="00DA53CD" w:rsidRDefault="005526DA" w:rsidP="00DA53CD">
      <w:pPr>
        <w:rPr>
          <w:rFonts w:ascii="Arial" w:hAnsi="Arial" w:cs="Arial"/>
        </w:rPr>
      </w:pPr>
      <w:r>
        <w:rPr>
          <w:rFonts w:ascii="Arial" w:hAnsi="Arial" w:cs="Arial"/>
        </w:rPr>
        <w:t>In addition to the survey component data, t</w:t>
      </w:r>
      <w:r w:rsidR="0010037F">
        <w:rPr>
          <w:rFonts w:ascii="Arial" w:hAnsi="Arial" w:cs="Arial"/>
        </w:rPr>
        <w:t>h</w:t>
      </w:r>
      <w:r w:rsidR="00DD7948">
        <w:rPr>
          <w:rFonts w:ascii="Arial" w:hAnsi="Arial" w:cs="Arial"/>
        </w:rPr>
        <w:t>is</w:t>
      </w:r>
      <w:r w:rsidR="0010037F">
        <w:rPr>
          <w:rFonts w:ascii="Arial" w:hAnsi="Arial" w:cs="Arial"/>
        </w:rPr>
        <w:t xml:space="preserve"> database also includes </w:t>
      </w:r>
      <w:r w:rsidR="00DA53CD" w:rsidRPr="00DA53CD">
        <w:rPr>
          <w:rFonts w:ascii="Arial" w:hAnsi="Arial" w:cs="Arial"/>
        </w:rPr>
        <w:t xml:space="preserve">all </w:t>
      </w:r>
      <w:r w:rsidR="00DD7948">
        <w:rPr>
          <w:rFonts w:ascii="Arial" w:hAnsi="Arial" w:cs="Arial"/>
        </w:rPr>
        <w:t>F</w:t>
      </w:r>
      <w:r w:rsidR="0010037F">
        <w:rPr>
          <w:rFonts w:ascii="Arial" w:hAnsi="Arial" w:cs="Arial"/>
        </w:rPr>
        <w:t xml:space="preserve">requently </w:t>
      </w:r>
      <w:r w:rsidR="00DD7948">
        <w:rPr>
          <w:rFonts w:ascii="Arial" w:hAnsi="Arial" w:cs="Arial"/>
        </w:rPr>
        <w:t>U</w:t>
      </w:r>
      <w:r w:rsidR="0010037F">
        <w:rPr>
          <w:rFonts w:ascii="Arial" w:hAnsi="Arial" w:cs="Arial"/>
        </w:rPr>
        <w:t xml:space="preserve">sed </w:t>
      </w:r>
      <w:r w:rsidR="00DD7948">
        <w:rPr>
          <w:rFonts w:ascii="Arial" w:hAnsi="Arial" w:cs="Arial"/>
        </w:rPr>
        <w:t>V</w:t>
      </w:r>
      <w:r w:rsidR="0010037F">
        <w:rPr>
          <w:rFonts w:ascii="Arial" w:hAnsi="Arial" w:cs="Arial"/>
        </w:rPr>
        <w:t>ariables</w:t>
      </w:r>
      <w:r>
        <w:rPr>
          <w:rFonts w:ascii="Arial" w:hAnsi="Arial" w:cs="Arial"/>
        </w:rPr>
        <w:t xml:space="preserve"> (FUV)</w:t>
      </w:r>
      <w:r w:rsidR="0010037F">
        <w:rPr>
          <w:rFonts w:ascii="Arial" w:hAnsi="Arial" w:cs="Arial"/>
        </w:rPr>
        <w:t xml:space="preserve"> that were derived for display on College Navigator </w:t>
      </w:r>
      <w:r w:rsidR="0083365E">
        <w:rPr>
          <w:rFonts w:ascii="Arial" w:hAnsi="Arial" w:cs="Arial"/>
        </w:rPr>
        <w:t>and</w:t>
      </w:r>
      <w:r w:rsidR="0010037F">
        <w:rPr>
          <w:rFonts w:ascii="Arial" w:hAnsi="Arial" w:cs="Arial"/>
        </w:rPr>
        <w:t xml:space="preserve"> used in the 201</w:t>
      </w:r>
      <w:r w:rsidR="00CB1A4D">
        <w:rPr>
          <w:rFonts w:ascii="Arial" w:hAnsi="Arial" w:cs="Arial"/>
        </w:rPr>
        <w:t>4</w:t>
      </w:r>
      <w:r w:rsidR="0010037F">
        <w:rPr>
          <w:rFonts w:ascii="Arial" w:hAnsi="Arial" w:cs="Arial"/>
        </w:rPr>
        <w:t xml:space="preserve"> IPEDS Data</w:t>
      </w:r>
      <w:r w:rsidR="00DD7948">
        <w:rPr>
          <w:rFonts w:ascii="Arial" w:hAnsi="Arial" w:cs="Arial"/>
        </w:rPr>
        <w:t xml:space="preserve"> F</w:t>
      </w:r>
      <w:r w:rsidR="0010037F">
        <w:rPr>
          <w:rFonts w:ascii="Arial" w:hAnsi="Arial" w:cs="Arial"/>
        </w:rPr>
        <w:t xml:space="preserve">eedback </w:t>
      </w:r>
      <w:r w:rsidR="00DD7948">
        <w:rPr>
          <w:rFonts w:ascii="Arial" w:hAnsi="Arial" w:cs="Arial"/>
        </w:rPr>
        <w:t>R</w:t>
      </w:r>
      <w:r w:rsidR="0010037F">
        <w:rPr>
          <w:rFonts w:ascii="Arial" w:hAnsi="Arial" w:cs="Arial"/>
        </w:rPr>
        <w:t>eports.</w:t>
      </w:r>
      <w:r w:rsidR="00DA53CD" w:rsidRPr="00DA53CD">
        <w:rPr>
          <w:rFonts w:ascii="Arial" w:hAnsi="Arial" w:cs="Arial"/>
        </w:rPr>
        <w:t xml:space="preserve"> </w:t>
      </w:r>
      <w:r w:rsidR="0010037F">
        <w:rPr>
          <w:rFonts w:ascii="Arial" w:hAnsi="Arial" w:cs="Arial"/>
        </w:rPr>
        <w:t>The</w:t>
      </w:r>
      <w:r>
        <w:rPr>
          <w:rFonts w:ascii="Arial" w:hAnsi="Arial" w:cs="Arial"/>
        </w:rPr>
        <w:t xml:space="preserve"> FUV</w:t>
      </w:r>
      <w:r w:rsidR="0010037F">
        <w:rPr>
          <w:rFonts w:ascii="Arial" w:hAnsi="Arial" w:cs="Arial"/>
        </w:rPr>
        <w:t xml:space="preserve"> tables are the same data that </w:t>
      </w:r>
      <w:r w:rsidR="0083365E">
        <w:rPr>
          <w:rFonts w:ascii="Arial" w:hAnsi="Arial" w:cs="Arial"/>
        </w:rPr>
        <w:t>are</w:t>
      </w:r>
      <w:r w:rsidR="0010037F">
        <w:rPr>
          <w:rFonts w:ascii="Arial" w:hAnsi="Arial" w:cs="Arial"/>
        </w:rPr>
        <w:t xml:space="preserve"> accessible using the</w:t>
      </w:r>
      <w:r w:rsidR="00DD7948">
        <w:rPr>
          <w:rFonts w:ascii="Arial" w:hAnsi="Arial" w:cs="Arial"/>
        </w:rPr>
        <w:t xml:space="preserve"> Survey Data’s</w:t>
      </w:r>
      <w:r w:rsidR="0010037F">
        <w:rPr>
          <w:rFonts w:ascii="Arial" w:hAnsi="Arial" w:cs="Arial"/>
        </w:rPr>
        <w:t xml:space="preserve"> </w:t>
      </w:r>
      <w:r w:rsidR="00DD7948" w:rsidRPr="008568DD">
        <w:rPr>
          <w:rFonts w:ascii="Arial" w:hAnsi="Arial" w:cs="Arial"/>
          <w:b/>
          <w:i/>
        </w:rPr>
        <w:t>C</w:t>
      </w:r>
      <w:r w:rsidR="0010037F" w:rsidRPr="008568DD">
        <w:rPr>
          <w:rFonts w:ascii="Arial" w:hAnsi="Arial" w:cs="Arial"/>
          <w:b/>
          <w:i/>
        </w:rPr>
        <w:t xml:space="preserve">ustom </w:t>
      </w:r>
      <w:r w:rsidR="00DD7948" w:rsidRPr="008568DD">
        <w:rPr>
          <w:rFonts w:ascii="Arial" w:hAnsi="Arial" w:cs="Arial"/>
          <w:b/>
          <w:i/>
        </w:rPr>
        <w:t xml:space="preserve">Data </w:t>
      </w:r>
      <w:r w:rsidR="0010037F">
        <w:rPr>
          <w:rFonts w:ascii="Arial" w:hAnsi="Arial" w:cs="Arial"/>
        </w:rPr>
        <w:t xml:space="preserve">function </w:t>
      </w:r>
      <w:r w:rsidR="00DD7948">
        <w:rPr>
          <w:rFonts w:ascii="Arial" w:hAnsi="Arial" w:cs="Arial"/>
        </w:rPr>
        <w:t xml:space="preserve">found on </w:t>
      </w:r>
      <w:r w:rsidR="0010037F">
        <w:rPr>
          <w:rFonts w:ascii="Arial" w:hAnsi="Arial" w:cs="Arial"/>
        </w:rPr>
        <w:t>“Use</w:t>
      </w:r>
      <w:r w:rsidR="00290924">
        <w:rPr>
          <w:rFonts w:ascii="Arial" w:hAnsi="Arial" w:cs="Arial"/>
        </w:rPr>
        <w:t xml:space="preserve"> </w:t>
      </w:r>
      <w:r w:rsidR="0010037F">
        <w:rPr>
          <w:rFonts w:ascii="Arial" w:hAnsi="Arial" w:cs="Arial"/>
        </w:rPr>
        <w:t xml:space="preserve">The </w:t>
      </w:r>
      <w:r w:rsidR="00290924">
        <w:rPr>
          <w:rFonts w:ascii="Arial" w:hAnsi="Arial" w:cs="Arial"/>
        </w:rPr>
        <w:t>Data</w:t>
      </w:r>
      <w:r w:rsidR="00DD7948">
        <w:rPr>
          <w:rFonts w:ascii="Arial" w:hAnsi="Arial" w:cs="Arial"/>
        </w:rPr>
        <w:t>”</w:t>
      </w:r>
      <w:r w:rsidR="00290924">
        <w:rPr>
          <w:rFonts w:ascii="Arial" w:hAnsi="Arial" w:cs="Arial"/>
        </w:rPr>
        <w:t xml:space="preserve"> </w:t>
      </w:r>
      <w:r w:rsidR="00DD7948">
        <w:rPr>
          <w:rFonts w:ascii="Arial" w:hAnsi="Arial" w:cs="Arial"/>
        </w:rPr>
        <w:t>p</w:t>
      </w:r>
      <w:r w:rsidR="0010037F">
        <w:rPr>
          <w:rFonts w:ascii="Arial" w:hAnsi="Arial" w:cs="Arial"/>
        </w:rPr>
        <w:t xml:space="preserve">ortal on the </w:t>
      </w:r>
      <w:hyperlink r:id="rId7" w:history="1">
        <w:r w:rsidR="0010037F" w:rsidRPr="00DD7948">
          <w:rPr>
            <w:rStyle w:val="Hyperlink"/>
            <w:rFonts w:ascii="Arial" w:hAnsi="Arial" w:cs="Arial"/>
          </w:rPr>
          <w:t xml:space="preserve">IPEDS </w:t>
        </w:r>
        <w:r w:rsidR="00DD7948" w:rsidRPr="00DD7948">
          <w:rPr>
            <w:rStyle w:val="Hyperlink"/>
            <w:rFonts w:ascii="Arial" w:hAnsi="Arial" w:cs="Arial"/>
          </w:rPr>
          <w:t>website</w:t>
        </w:r>
      </w:hyperlink>
      <w:r w:rsidR="00DD7948">
        <w:rPr>
          <w:rFonts w:ascii="Arial" w:hAnsi="Arial" w:cs="Arial"/>
        </w:rPr>
        <w:t xml:space="preserve"> (</w:t>
      </w:r>
      <w:r w:rsidR="0010037F" w:rsidRPr="008568DD">
        <w:t>http://nces.ed.gov/ipeds</w:t>
      </w:r>
      <w:r w:rsidR="00C05798">
        <w:rPr>
          <w:rFonts w:ascii="Arial" w:hAnsi="Arial" w:cs="Arial"/>
        </w:rPr>
        <w:t>)</w:t>
      </w:r>
      <w:r w:rsidR="0083365E">
        <w:rPr>
          <w:rFonts w:ascii="Arial" w:hAnsi="Arial" w:cs="Arial"/>
        </w:rPr>
        <w:t xml:space="preserve">. </w:t>
      </w:r>
      <w:r w:rsidR="00AE7E74">
        <w:rPr>
          <w:rFonts w:ascii="Arial" w:hAnsi="Arial" w:cs="Arial"/>
        </w:rPr>
        <w:t xml:space="preserve">The IPEDS data dictionary available for </w:t>
      </w:r>
      <w:r w:rsidR="00AE7E74" w:rsidRPr="008568DD">
        <w:rPr>
          <w:rFonts w:ascii="Arial" w:hAnsi="Arial" w:cs="Arial"/>
          <w:b/>
          <w:i/>
        </w:rPr>
        <w:t>Complete Data File</w:t>
      </w:r>
      <w:r w:rsidR="00AE7E74">
        <w:rPr>
          <w:rFonts w:ascii="Arial" w:hAnsi="Arial" w:cs="Arial"/>
        </w:rPr>
        <w:t xml:space="preserve"> function on Use the Data is the same </w:t>
      </w:r>
      <w:r w:rsidR="00290924" w:rsidRPr="00DA53CD">
        <w:rPr>
          <w:rFonts w:ascii="Arial" w:hAnsi="Arial" w:cs="Arial"/>
        </w:rPr>
        <w:t xml:space="preserve">metadata tables </w:t>
      </w:r>
      <w:r w:rsidR="00AE7E74">
        <w:rPr>
          <w:rFonts w:ascii="Arial" w:hAnsi="Arial" w:cs="Arial"/>
        </w:rPr>
        <w:t>in the IPEDS Access Database.</w:t>
      </w:r>
      <w:r w:rsidR="0083365E">
        <w:rPr>
          <w:rFonts w:ascii="Arial" w:hAnsi="Arial" w:cs="Arial"/>
        </w:rPr>
        <w:t xml:space="preserve"> </w:t>
      </w:r>
      <w:r w:rsidR="00AE7E74">
        <w:rPr>
          <w:rFonts w:ascii="Arial" w:hAnsi="Arial" w:cs="Arial"/>
        </w:rPr>
        <w:t>Both t</w:t>
      </w:r>
      <w:r w:rsidR="0083365E">
        <w:rPr>
          <w:rFonts w:ascii="Arial" w:hAnsi="Arial" w:cs="Arial"/>
        </w:rPr>
        <w:t xml:space="preserve">he </w:t>
      </w:r>
      <w:r w:rsidR="00AE7E74">
        <w:rPr>
          <w:rFonts w:ascii="Arial" w:hAnsi="Arial" w:cs="Arial"/>
        </w:rPr>
        <w:t xml:space="preserve">IPEDS data dictionary and </w:t>
      </w:r>
      <w:r w:rsidR="006E3AE1">
        <w:rPr>
          <w:rFonts w:ascii="Arial" w:hAnsi="Arial" w:cs="Arial"/>
        </w:rPr>
        <w:t xml:space="preserve">metadata </w:t>
      </w:r>
      <w:r w:rsidR="0083365E">
        <w:rPr>
          <w:rFonts w:ascii="Arial" w:hAnsi="Arial" w:cs="Arial"/>
        </w:rPr>
        <w:t>tables</w:t>
      </w:r>
      <w:r w:rsidR="00290924" w:rsidRPr="00DA53CD">
        <w:rPr>
          <w:rFonts w:ascii="Arial" w:hAnsi="Arial" w:cs="Arial"/>
        </w:rPr>
        <w:t xml:space="preserve"> describe each </w:t>
      </w:r>
      <w:r w:rsidR="00AE7E74">
        <w:rPr>
          <w:rFonts w:ascii="Arial" w:hAnsi="Arial" w:cs="Arial"/>
        </w:rPr>
        <w:t xml:space="preserve">data </w:t>
      </w:r>
      <w:r w:rsidR="00290924" w:rsidRPr="00DA53CD">
        <w:rPr>
          <w:rFonts w:ascii="Arial" w:hAnsi="Arial" w:cs="Arial"/>
        </w:rPr>
        <w:t>table, the variable titles, descriptions, variable types and code values for all categorical variables</w:t>
      </w:r>
      <w:r w:rsidR="00290924">
        <w:rPr>
          <w:rFonts w:ascii="Arial" w:hAnsi="Arial" w:cs="Arial"/>
        </w:rPr>
        <w:t xml:space="preserve">. </w:t>
      </w:r>
      <w:r w:rsidR="0043244A">
        <w:rPr>
          <w:rFonts w:ascii="Arial" w:hAnsi="Arial" w:cs="Arial"/>
        </w:rPr>
        <w:t>Selected metadata tables are also included as an excel spreadsheet IPEDS201</w:t>
      </w:r>
      <w:r w:rsidR="00CB1A4D">
        <w:rPr>
          <w:rFonts w:ascii="Arial" w:hAnsi="Arial" w:cs="Arial"/>
        </w:rPr>
        <w:t>3</w:t>
      </w:r>
      <w:r w:rsidR="0043244A">
        <w:rPr>
          <w:rFonts w:ascii="Arial" w:hAnsi="Arial" w:cs="Arial"/>
        </w:rPr>
        <w:t>1</w:t>
      </w:r>
      <w:r w:rsidR="00CB1A4D">
        <w:rPr>
          <w:rFonts w:ascii="Arial" w:hAnsi="Arial" w:cs="Arial"/>
        </w:rPr>
        <w:t>4</w:t>
      </w:r>
      <w:r w:rsidR="00434070">
        <w:rPr>
          <w:rFonts w:ascii="Arial" w:hAnsi="Arial" w:cs="Arial"/>
        </w:rPr>
        <w:t>Tables</w:t>
      </w:r>
      <w:r w:rsidR="0043244A">
        <w:rPr>
          <w:rFonts w:ascii="Arial" w:hAnsi="Arial" w:cs="Arial"/>
        </w:rPr>
        <w:t>Doc.xlsx.</w:t>
      </w:r>
    </w:p>
    <w:p w:rsidR="00D367C3" w:rsidRDefault="00D367C3" w:rsidP="00DA53CD">
      <w:pPr>
        <w:rPr>
          <w:rFonts w:ascii="Arial" w:hAnsi="Arial" w:cs="Arial"/>
        </w:rPr>
      </w:pPr>
      <w:r>
        <w:rPr>
          <w:rFonts w:ascii="Arial" w:hAnsi="Arial" w:cs="Arial"/>
        </w:rPr>
        <w:t xml:space="preserve">Because </w:t>
      </w:r>
      <w:r w:rsidR="00D43A6F">
        <w:rPr>
          <w:rFonts w:ascii="Arial" w:hAnsi="Arial" w:cs="Arial"/>
        </w:rPr>
        <w:t>Microsoft</w:t>
      </w:r>
      <w:r>
        <w:rPr>
          <w:rFonts w:ascii="Arial" w:hAnsi="Arial" w:cs="Arial"/>
        </w:rPr>
        <w:t xml:space="preserve"> Access has a variable limit for each table, the item imputation status flag variables are not included in this database. The item status flag variables</w:t>
      </w:r>
      <w:r w:rsidR="00075582">
        <w:rPr>
          <w:rFonts w:ascii="Arial" w:hAnsi="Arial" w:cs="Arial"/>
        </w:rPr>
        <w:t xml:space="preserve"> are associated with all continuous variables in the database and</w:t>
      </w:r>
      <w:r>
        <w:rPr>
          <w:rFonts w:ascii="Arial" w:hAnsi="Arial" w:cs="Arial"/>
        </w:rPr>
        <w:t xml:space="preserve"> indicate for each variable what values a</w:t>
      </w:r>
      <w:r w:rsidR="00075582">
        <w:rPr>
          <w:rFonts w:ascii="Arial" w:hAnsi="Arial" w:cs="Arial"/>
        </w:rPr>
        <w:t>re</w:t>
      </w:r>
      <w:r w:rsidR="0069122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reported, implied</w:t>
      </w:r>
      <w:r w:rsidR="00075582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or imputed and which variables may not be applicable for an institution. IPEDS is a mandatory survey for institutions participating in Title IV federal financial aid programs and response rates are near</w:t>
      </w:r>
      <w:r w:rsidR="00075582">
        <w:rPr>
          <w:rFonts w:ascii="Arial" w:hAnsi="Arial" w:cs="Arial"/>
        </w:rPr>
        <w:t>ly</w:t>
      </w:r>
      <w:r>
        <w:rPr>
          <w:rFonts w:ascii="Arial" w:hAnsi="Arial" w:cs="Arial"/>
        </w:rPr>
        <w:t xml:space="preserve"> 100 percent</w:t>
      </w:r>
      <w:r w:rsidR="00075582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075582">
        <w:rPr>
          <w:rFonts w:ascii="Arial" w:hAnsi="Arial" w:cs="Arial"/>
        </w:rPr>
        <w:t>so most variables do no</w:t>
      </w:r>
      <w:r w:rsidR="00CB1A4D">
        <w:rPr>
          <w:rFonts w:ascii="Arial" w:hAnsi="Arial" w:cs="Arial"/>
        </w:rPr>
        <w:t>t</w:t>
      </w:r>
      <w:r w:rsidR="00075582">
        <w:rPr>
          <w:rFonts w:ascii="Arial" w:hAnsi="Arial" w:cs="Arial"/>
        </w:rPr>
        <w:t xml:space="preserve"> contain imputed values. Survey record response status variables are included in the database.</w:t>
      </w:r>
    </w:p>
    <w:p w:rsidR="0062739A" w:rsidRDefault="0062739A" w:rsidP="00DA53CD">
      <w:pPr>
        <w:rPr>
          <w:rFonts w:ascii="Arial" w:hAnsi="Arial" w:cs="Arial"/>
        </w:rPr>
      </w:pPr>
    </w:p>
    <w:p w:rsidR="0043244A" w:rsidRDefault="0043244A" w:rsidP="00DA53CD">
      <w:pPr>
        <w:rPr>
          <w:rFonts w:ascii="Arial" w:hAnsi="Arial" w:cs="Arial"/>
        </w:rPr>
      </w:pPr>
      <w:r>
        <w:rPr>
          <w:rFonts w:ascii="Arial" w:hAnsi="Arial" w:cs="Arial"/>
        </w:rPr>
        <w:t>The following data files are included in</w:t>
      </w:r>
      <w:r w:rsidR="00D43A6F">
        <w:rPr>
          <w:rFonts w:ascii="Arial" w:hAnsi="Arial" w:cs="Arial"/>
        </w:rPr>
        <w:t xml:space="preserve"> 201</w:t>
      </w:r>
      <w:r w:rsidR="00CB1A4D">
        <w:rPr>
          <w:rFonts w:ascii="Arial" w:hAnsi="Arial" w:cs="Arial"/>
        </w:rPr>
        <w:t>3</w:t>
      </w:r>
      <w:r w:rsidR="00D43A6F">
        <w:rPr>
          <w:rFonts w:ascii="Arial" w:hAnsi="Arial" w:cs="Arial"/>
        </w:rPr>
        <w:t>-1</w:t>
      </w:r>
      <w:r w:rsidR="00CB1A4D">
        <w:rPr>
          <w:rFonts w:ascii="Arial" w:hAnsi="Arial" w:cs="Arial"/>
        </w:rPr>
        <w:t>4</w:t>
      </w:r>
      <w:r w:rsidR="00D43A6F">
        <w:rPr>
          <w:rFonts w:ascii="Arial" w:hAnsi="Arial" w:cs="Arial"/>
        </w:rPr>
        <w:t xml:space="preserve"> IPEDS Database</w:t>
      </w:r>
      <w:r>
        <w:rPr>
          <w:rFonts w:ascii="Arial" w:hAnsi="Arial" w:cs="Arial"/>
        </w:rPr>
        <w:t xml:space="preserve"> </w:t>
      </w:r>
      <w:r w:rsidR="00D43A6F">
        <w:rPr>
          <w:rFonts w:ascii="Arial" w:hAnsi="Arial" w:cs="Arial"/>
        </w:rPr>
        <w:t>(</w:t>
      </w:r>
      <w:r>
        <w:rPr>
          <w:rFonts w:ascii="Arial" w:hAnsi="Arial" w:cs="Arial"/>
        </w:rPr>
        <w:t>IPEDS</w:t>
      </w:r>
      <w:r w:rsidR="00B92835">
        <w:rPr>
          <w:rFonts w:ascii="Arial" w:hAnsi="Arial" w:cs="Arial"/>
        </w:rPr>
        <w:t>_201</w:t>
      </w:r>
      <w:r w:rsidR="00CB1A4D">
        <w:rPr>
          <w:rFonts w:ascii="Arial" w:hAnsi="Arial" w:cs="Arial"/>
        </w:rPr>
        <w:t>3</w:t>
      </w:r>
      <w:r w:rsidR="00B92835">
        <w:rPr>
          <w:rFonts w:ascii="Arial" w:hAnsi="Arial" w:cs="Arial"/>
        </w:rPr>
        <w:t>-1</w:t>
      </w:r>
      <w:r w:rsidR="00CB1A4D">
        <w:rPr>
          <w:rFonts w:ascii="Arial" w:hAnsi="Arial" w:cs="Arial"/>
        </w:rPr>
        <w:t>4</w:t>
      </w:r>
      <w:r w:rsidR="00B92835">
        <w:rPr>
          <w:rFonts w:ascii="Arial" w:hAnsi="Arial" w:cs="Arial"/>
        </w:rPr>
        <w:t>_Final.</w:t>
      </w:r>
      <w:r>
        <w:rPr>
          <w:rFonts w:ascii="Arial" w:hAnsi="Arial" w:cs="Arial"/>
        </w:rPr>
        <w:t>zip</w:t>
      </w:r>
      <w:r w:rsidR="00D43A6F">
        <w:rPr>
          <w:rFonts w:ascii="Arial" w:hAnsi="Arial" w:cs="Arial"/>
        </w:rPr>
        <w:t>)</w:t>
      </w:r>
      <w:r>
        <w:rPr>
          <w:rFonts w:ascii="Arial" w:hAnsi="Arial" w:cs="Arial"/>
        </w:rPr>
        <w:t>:</w:t>
      </w:r>
    </w:p>
    <w:p w:rsidR="0043244A" w:rsidRDefault="00075582" w:rsidP="00DA53CD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lastRenderedPageBreak/>
        <w:t>IPEDS201</w:t>
      </w:r>
      <w:r w:rsidR="00CB1A4D">
        <w:rPr>
          <w:rFonts w:ascii="Arial" w:eastAsia="Times New Roman" w:hAnsi="Arial" w:cs="Arial"/>
        </w:rPr>
        <w:t>3</w:t>
      </w:r>
      <w:r>
        <w:rPr>
          <w:rFonts w:ascii="Arial" w:eastAsia="Times New Roman" w:hAnsi="Arial" w:cs="Arial"/>
        </w:rPr>
        <w:t>1</w:t>
      </w:r>
      <w:r w:rsidR="00CB1A4D">
        <w:rPr>
          <w:rFonts w:ascii="Arial" w:eastAsia="Times New Roman" w:hAnsi="Arial" w:cs="Arial"/>
        </w:rPr>
        <w:t>4</w:t>
      </w:r>
      <w:r>
        <w:rPr>
          <w:rFonts w:ascii="Arial" w:eastAsia="Times New Roman" w:hAnsi="Arial" w:cs="Arial"/>
        </w:rPr>
        <w:t>.MDB (</w:t>
      </w:r>
      <w:r w:rsidR="00867AFC">
        <w:rPr>
          <w:rFonts w:ascii="Arial" w:eastAsia="Times New Roman" w:hAnsi="Arial" w:cs="Arial"/>
        </w:rPr>
        <w:t xml:space="preserve">520 </w:t>
      </w:r>
      <w:r>
        <w:rPr>
          <w:rFonts w:ascii="Arial" w:eastAsia="Times New Roman" w:hAnsi="Arial" w:cs="Arial"/>
        </w:rPr>
        <w:t>mb) – This is the M</w:t>
      </w:r>
      <w:r w:rsidR="00D43A6F">
        <w:rPr>
          <w:rFonts w:ascii="Arial" w:eastAsia="Times New Roman" w:hAnsi="Arial" w:cs="Arial"/>
        </w:rPr>
        <w:t>icrosoft</w:t>
      </w:r>
      <w:r>
        <w:rPr>
          <w:rFonts w:ascii="Arial" w:eastAsia="Times New Roman" w:hAnsi="Arial" w:cs="Arial"/>
        </w:rPr>
        <w:t xml:space="preserve"> Access</w:t>
      </w:r>
      <w:r w:rsidR="00D43A6F">
        <w:rPr>
          <w:rFonts w:ascii="Arial" w:eastAsia="Times New Roman" w:hAnsi="Arial" w:cs="Arial"/>
        </w:rPr>
        <w:t xml:space="preserve"> database</w:t>
      </w:r>
      <w:r>
        <w:rPr>
          <w:rFonts w:ascii="Arial" w:eastAsia="Times New Roman" w:hAnsi="Arial" w:cs="Arial"/>
        </w:rPr>
        <w:t xml:space="preserve"> that contains the data tables and metadata tables.</w:t>
      </w:r>
    </w:p>
    <w:p w:rsidR="00075582" w:rsidRDefault="00075582" w:rsidP="00DA53CD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IPEDS201</w:t>
      </w:r>
      <w:r w:rsidR="00CB1A4D">
        <w:rPr>
          <w:rFonts w:ascii="Arial" w:eastAsia="Times New Roman" w:hAnsi="Arial" w:cs="Arial"/>
        </w:rPr>
        <w:t>3</w:t>
      </w:r>
      <w:r>
        <w:rPr>
          <w:rFonts w:ascii="Arial" w:eastAsia="Times New Roman" w:hAnsi="Arial" w:cs="Arial"/>
        </w:rPr>
        <w:t>1</w:t>
      </w:r>
      <w:r w:rsidR="00CB1A4D">
        <w:rPr>
          <w:rFonts w:ascii="Arial" w:eastAsia="Times New Roman" w:hAnsi="Arial" w:cs="Arial"/>
        </w:rPr>
        <w:t>4</w:t>
      </w:r>
      <w:r w:rsidR="00434070">
        <w:rPr>
          <w:rFonts w:ascii="Arial" w:eastAsia="Times New Roman" w:hAnsi="Arial" w:cs="Arial"/>
        </w:rPr>
        <w:t>Tables</w:t>
      </w:r>
      <w:r>
        <w:rPr>
          <w:rFonts w:ascii="Arial" w:eastAsia="Times New Roman" w:hAnsi="Arial" w:cs="Arial"/>
        </w:rPr>
        <w:t>Doc.xlsx – Excel workbook containing the following spreadsheets.</w:t>
      </w:r>
    </w:p>
    <w:p w:rsidR="006E3AE1" w:rsidRDefault="006E3AE1" w:rsidP="00DA53CD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Metadata Tables:</w:t>
      </w:r>
    </w:p>
    <w:p w:rsidR="00075582" w:rsidRDefault="00075582" w:rsidP="008568DD">
      <w:pPr>
        <w:ind w:left="72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Tables1</w:t>
      </w:r>
      <w:r w:rsidR="00CB1A4D">
        <w:rPr>
          <w:rFonts w:ascii="Arial" w:eastAsia="Times New Roman" w:hAnsi="Arial" w:cs="Arial"/>
        </w:rPr>
        <w:t>3</w:t>
      </w:r>
      <w:r w:rsidR="00070E34">
        <w:rPr>
          <w:rFonts w:ascii="Arial" w:eastAsia="Times New Roman" w:hAnsi="Arial" w:cs="Arial"/>
        </w:rPr>
        <w:t xml:space="preserve"> </w:t>
      </w:r>
      <w:r w:rsidR="00A52DEC">
        <w:rPr>
          <w:rFonts w:ascii="Arial" w:eastAsia="Times New Roman" w:hAnsi="Arial" w:cs="Arial"/>
        </w:rPr>
        <w:t xml:space="preserve">– </w:t>
      </w:r>
      <w:r w:rsidR="005526DA">
        <w:rPr>
          <w:rFonts w:ascii="Arial" w:eastAsia="Times New Roman" w:hAnsi="Arial" w:cs="Arial"/>
        </w:rPr>
        <w:t>This table l</w:t>
      </w:r>
      <w:r w:rsidR="00070E34">
        <w:rPr>
          <w:rFonts w:ascii="Arial" w:eastAsia="Times New Roman" w:hAnsi="Arial" w:cs="Arial"/>
        </w:rPr>
        <w:t>ists each data table in the database by survey component</w:t>
      </w:r>
      <w:r w:rsidR="00E4742F">
        <w:rPr>
          <w:rFonts w:ascii="Arial" w:eastAsia="Times New Roman" w:hAnsi="Arial" w:cs="Arial"/>
        </w:rPr>
        <w:t>.</w:t>
      </w:r>
      <w:r w:rsidR="00070E34">
        <w:rPr>
          <w:rFonts w:ascii="Arial" w:eastAsia="Times New Roman" w:hAnsi="Arial" w:cs="Arial"/>
        </w:rPr>
        <w:t xml:space="preserve"> </w:t>
      </w:r>
      <w:r w:rsidR="00E4742F">
        <w:rPr>
          <w:rFonts w:ascii="Arial" w:eastAsia="Times New Roman" w:hAnsi="Arial" w:cs="Arial"/>
        </w:rPr>
        <w:t xml:space="preserve">It </w:t>
      </w:r>
      <w:r w:rsidR="003175BB">
        <w:rPr>
          <w:rFonts w:ascii="Arial" w:eastAsia="Times New Roman" w:hAnsi="Arial" w:cs="Arial"/>
        </w:rPr>
        <w:t>i</w:t>
      </w:r>
      <w:r w:rsidR="00070E34">
        <w:rPr>
          <w:rFonts w:ascii="Arial" w:eastAsia="Times New Roman" w:hAnsi="Arial" w:cs="Arial"/>
        </w:rPr>
        <w:t>ncludes</w:t>
      </w:r>
      <w:r w:rsidR="00E4742F">
        <w:rPr>
          <w:rFonts w:ascii="Arial" w:eastAsia="Times New Roman" w:hAnsi="Arial" w:cs="Arial"/>
        </w:rPr>
        <w:t xml:space="preserve"> </w:t>
      </w:r>
      <w:r w:rsidR="00070E34">
        <w:rPr>
          <w:rFonts w:ascii="Arial" w:eastAsia="Times New Roman" w:hAnsi="Arial" w:cs="Arial"/>
        </w:rPr>
        <w:t xml:space="preserve">table name, </w:t>
      </w:r>
      <w:r w:rsidR="00E4742F">
        <w:rPr>
          <w:rFonts w:ascii="Arial" w:eastAsia="Times New Roman" w:hAnsi="Arial" w:cs="Arial"/>
        </w:rPr>
        <w:t xml:space="preserve">table </w:t>
      </w:r>
      <w:r w:rsidR="00070E34">
        <w:rPr>
          <w:rFonts w:ascii="Arial" w:eastAsia="Times New Roman" w:hAnsi="Arial" w:cs="Arial"/>
        </w:rPr>
        <w:t xml:space="preserve">title, brief description, </w:t>
      </w:r>
      <w:r w:rsidR="00E4742F">
        <w:rPr>
          <w:rFonts w:ascii="Arial" w:eastAsia="Times New Roman" w:hAnsi="Arial" w:cs="Arial"/>
        </w:rPr>
        <w:t xml:space="preserve">and </w:t>
      </w:r>
      <w:r w:rsidR="00070E34">
        <w:rPr>
          <w:rFonts w:ascii="Arial" w:eastAsia="Times New Roman" w:hAnsi="Arial" w:cs="Arial"/>
        </w:rPr>
        <w:t>data year covered</w:t>
      </w:r>
      <w:r w:rsidR="00DE10B7">
        <w:rPr>
          <w:rFonts w:ascii="Arial" w:eastAsia="Times New Roman" w:hAnsi="Arial" w:cs="Arial"/>
        </w:rPr>
        <w:t xml:space="preserve">. It also identifies the </w:t>
      </w:r>
      <w:r w:rsidR="005526DA">
        <w:rPr>
          <w:rFonts w:ascii="Arial" w:eastAsia="Times New Roman" w:hAnsi="Arial" w:cs="Arial"/>
        </w:rPr>
        <w:t xml:space="preserve">data </w:t>
      </w:r>
      <w:r w:rsidR="00DE10B7">
        <w:rPr>
          <w:rFonts w:ascii="Arial" w:eastAsia="Times New Roman" w:hAnsi="Arial" w:cs="Arial"/>
        </w:rPr>
        <w:t>release (</w:t>
      </w:r>
      <w:r w:rsidR="005526DA">
        <w:rPr>
          <w:rFonts w:ascii="Arial" w:eastAsia="Times New Roman" w:hAnsi="Arial" w:cs="Arial"/>
        </w:rPr>
        <w:t xml:space="preserve">i.e., </w:t>
      </w:r>
      <w:r w:rsidR="00DE10B7">
        <w:rPr>
          <w:rFonts w:ascii="Arial" w:eastAsia="Times New Roman" w:hAnsi="Arial" w:cs="Arial"/>
        </w:rPr>
        <w:t>final</w:t>
      </w:r>
      <w:r w:rsidR="005526DA">
        <w:rPr>
          <w:rFonts w:ascii="Arial" w:eastAsia="Times New Roman" w:hAnsi="Arial" w:cs="Arial"/>
        </w:rPr>
        <w:t xml:space="preserve"> data that has </w:t>
      </w:r>
      <w:r w:rsidR="00DE10B7">
        <w:rPr>
          <w:rFonts w:ascii="Arial" w:eastAsia="Times New Roman" w:hAnsi="Arial" w:cs="Arial"/>
        </w:rPr>
        <w:t>revised</w:t>
      </w:r>
      <w:r w:rsidR="005526DA">
        <w:rPr>
          <w:rFonts w:ascii="Arial" w:eastAsia="Times New Roman" w:hAnsi="Arial" w:cs="Arial"/>
        </w:rPr>
        <w:t xml:space="preserve"> the provisional data</w:t>
      </w:r>
      <w:r w:rsidR="00DE10B7">
        <w:rPr>
          <w:rFonts w:ascii="Arial" w:eastAsia="Times New Roman" w:hAnsi="Arial" w:cs="Arial"/>
        </w:rPr>
        <w:t xml:space="preserve"> or provisional</w:t>
      </w:r>
      <w:r w:rsidR="00C05798">
        <w:rPr>
          <w:rFonts w:ascii="Arial" w:eastAsia="Times New Roman" w:hAnsi="Arial" w:cs="Arial"/>
        </w:rPr>
        <w:t>,</w:t>
      </w:r>
      <w:r w:rsidR="005526DA">
        <w:rPr>
          <w:rFonts w:ascii="Arial" w:eastAsia="Times New Roman" w:hAnsi="Arial" w:cs="Arial"/>
        </w:rPr>
        <w:t xml:space="preserve"> which has yet to be revised</w:t>
      </w:r>
      <w:r w:rsidR="00DE10B7">
        <w:rPr>
          <w:rFonts w:ascii="Arial" w:eastAsia="Times New Roman" w:hAnsi="Arial" w:cs="Arial"/>
        </w:rPr>
        <w:t xml:space="preserve">) and the date the table was released in the </w:t>
      </w:r>
      <w:r w:rsidR="005526DA">
        <w:rPr>
          <w:rFonts w:ascii="Arial" w:eastAsia="Times New Roman" w:hAnsi="Arial" w:cs="Arial"/>
        </w:rPr>
        <w:t xml:space="preserve">IPEDS </w:t>
      </w:r>
      <w:r w:rsidR="00DE10B7">
        <w:rPr>
          <w:rFonts w:ascii="Arial" w:eastAsia="Times New Roman" w:hAnsi="Arial" w:cs="Arial"/>
        </w:rPr>
        <w:t xml:space="preserve">“Use the </w:t>
      </w:r>
      <w:r w:rsidR="005526DA">
        <w:rPr>
          <w:rFonts w:ascii="Arial" w:eastAsia="Times New Roman" w:hAnsi="Arial" w:cs="Arial"/>
        </w:rPr>
        <w:t>d</w:t>
      </w:r>
      <w:r w:rsidR="00DE10B7">
        <w:rPr>
          <w:rFonts w:ascii="Arial" w:eastAsia="Times New Roman" w:hAnsi="Arial" w:cs="Arial"/>
        </w:rPr>
        <w:t xml:space="preserve">ata” </w:t>
      </w:r>
      <w:r w:rsidR="005526DA">
        <w:rPr>
          <w:rFonts w:ascii="Arial" w:eastAsia="Times New Roman" w:hAnsi="Arial" w:cs="Arial"/>
        </w:rPr>
        <w:t>website</w:t>
      </w:r>
      <w:r w:rsidR="00E4742F">
        <w:rPr>
          <w:rFonts w:ascii="Arial" w:eastAsia="Times New Roman" w:hAnsi="Arial" w:cs="Arial"/>
        </w:rPr>
        <w:t>.</w:t>
      </w:r>
    </w:p>
    <w:p w:rsidR="00075582" w:rsidRDefault="00CA3023" w:rsidP="008568DD">
      <w:pPr>
        <w:ind w:left="72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v</w:t>
      </w:r>
      <w:r w:rsidR="006E3AE1">
        <w:rPr>
          <w:rFonts w:ascii="Arial" w:eastAsia="Times New Roman" w:hAnsi="Arial" w:cs="Arial"/>
        </w:rPr>
        <w:t>ar</w:t>
      </w:r>
      <w:r>
        <w:rPr>
          <w:rFonts w:ascii="Arial" w:eastAsia="Times New Roman" w:hAnsi="Arial" w:cs="Arial"/>
        </w:rPr>
        <w:t>t</w:t>
      </w:r>
      <w:r w:rsidR="00FF5B6A">
        <w:rPr>
          <w:rFonts w:ascii="Arial" w:eastAsia="Times New Roman" w:hAnsi="Arial" w:cs="Arial"/>
        </w:rPr>
        <w:t>a</w:t>
      </w:r>
      <w:r w:rsidR="006E3AE1">
        <w:rPr>
          <w:rFonts w:ascii="Arial" w:eastAsia="Times New Roman" w:hAnsi="Arial" w:cs="Arial"/>
        </w:rPr>
        <w:t>ble1</w:t>
      </w:r>
      <w:r w:rsidR="00CB1A4D">
        <w:rPr>
          <w:rFonts w:ascii="Arial" w:eastAsia="Times New Roman" w:hAnsi="Arial" w:cs="Arial"/>
        </w:rPr>
        <w:t>3</w:t>
      </w:r>
      <w:r w:rsidR="006E3AE1">
        <w:rPr>
          <w:rFonts w:ascii="Arial" w:eastAsia="Times New Roman" w:hAnsi="Arial" w:cs="Arial"/>
        </w:rPr>
        <w:t xml:space="preserve"> </w:t>
      </w:r>
      <w:r w:rsidR="00E4742F">
        <w:rPr>
          <w:rFonts w:ascii="Arial" w:eastAsia="Times New Roman" w:hAnsi="Arial" w:cs="Arial"/>
        </w:rPr>
        <w:t xml:space="preserve">– </w:t>
      </w:r>
      <w:r w:rsidR="005526DA">
        <w:rPr>
          <w:rFonts w:ascii="Arial" w:eastAsia="Times New Roman" w:hAnsi="Arial" w:cs="Arial"/>
        </w:rPr>
        <w:t>This variable table l</w:t>
      </w:r>
      <w:r w:rsidR="00E4742F">
        <w:rPr>
          <w:rFonts w:ascii="Arial" w:eastAsia="Times New Roman" w:hAnsi="Arial" w:cs="Arial"/>
        </w:rPr>
        <w:t>ists each variable in the data table</w:t>
      </w:r>
      <w:r w:rsidR="000C3B45">
        <w:rPr>
          <w:rFonts w:ascii="Arial" w:eastAsia="Times New Roman" w:hAnsi="Arial" w:cs="Arial"/>
        </w:rPr>
        <w:t xml:space="preserve"> by survey component</w:t>
      </w:r>
      <w:r w:rsidR="00E4742F">
        <w:rPr>
          <w:rFonts w:ascii="Arial" w:eastAsia="Times New Roman" w:hAnsi="Arial" w:cs="Arial"/>
        </w:rPr>
        <w:t>. I</w:t>
      </w:r>
      <w:r w:rsidR="006E3AE1">
        <w:rPr>
          <w:rFonts w:ascii="Arial" w:eastAsia="Times New Roman" w:hAnsi="Arial" w:cs="Arial"/>
        </w:rPr>
        <w:t>t i</w:t>
      </w:r>
      <w:r w:rsidR="00E4742F">
        <w:rPr>
          <w:rFonts w:ascii="Arial" w:eastAsia="Times New Roman" w:hAnsi="Arial" w:cs="Arial"/>
        </w:rPr>
        <w:t>ncludes</w:t>
      </w:r>
      <w:r w:rsidR="003175BB">
        <w:rPr>
          <w:rFonts w:ascii="Arial" w:eastAsia="Times New Roman" w:hAnsi="Arial" w:cs="Arial"/>
        </w:rPr>
        <w:t xml:space="preserve"> </w:t>
      </w:r>
      <w:r w:rsidR="00E4742F">
        <w:rPr>
          <w:rFonts w:ascii="Arial" w:eastAsia="Times New Roman" w:hAnsi="Arial" w:cs="Arial"/>
        </w:rPr>
        <w:t>variable names</w:t>
      </w:r>
      <w:r w:rsidR="000C3B45">
        <w:rPr>
          <w:rFonts w:ascii="Arial" w:eastAsia="Times New Roman" w:hAnsi="Arial" w:cs="Arial"/>
        </w:rPr>
        <w:t>,</w:t>
      </w:r>
      <w:r w:rsidR="00E4742F">
        <w:rPr>
          <w:rFonts w:ascii="Arial" w:eastAsia="Times New Roman" w:hAnsi="Arial" w:cs="Arial"/>
        </w:rPr>
        <w:t xml:space="preserve"> descriptions</w:t>
      </w:r>
      <w:r w:rsidR="000C3B45">
        <w:rPr>
          <w:rFonts w:ascii="Arial" w:eastAsia="Times New Roman" w:hAnsi="Arial" w:cs="Arial"/>
        </w:rPr>
        <w:t xml:space="preserve">, source, </w:t>
      </w:r>
      <w:r w:rsidR="00E4742F">
        <w:rPr>
          <w:rFonts w:ascii="Arial" w:eastAsia="Times New Roman" w:hAnsi="Arial" w:cs="Arial"/>
        </w:rPr>
        <w:t>data type</w:t>
      </w:r>
      <w:r w:rsidR="000C3B45">
        <w:rPr>
          <w:rFonts w:ascii="Arial" w:eastAsia="Times New Roman" w:hAnsi="Arial" w:cs="Arial"/>
        </w:rPr>
        <w:t>s</w:t>
      </w:r>
      <w:r w:rsidR="003175BB">
        <w:rPr>
          <w:rFonts w:ascii="Arial" w:eastAsia="Times New Roman" w:hAnsi="Arial" w:cs="Arial"/>
        </w:rPr>
        <w:t xml:space="preserve"> </w:t>
      </w:r>
      <w:r w:rsidR="000C3B45">
        <w:rPr>
          <w:rFonts w:ascii="Arial" w:eastAsia="Times New Roman" w:hAnsi="Arial" w:cs="Arial"/>
        </w:rPr>
        <w:t>and formats</w:t>
      </w:r>
      <w:r w:rsidR="00A52DEC">
        <w:rPr>
          <w:rFonts w:ascii="Arial" w:eastAsia="Times New Roman" w:hAnsi="Arial" w:cs="Arial"/>
        </w:rPr>
        <w:t>.</w:t>
      </w:r>
      <w:r w:rsidR="000C3B45">
        <w:rPr>
          <w:rFonts w:ascii="Arial" w:eastAsia="Times New Roman" w:hAnsi="Arial" w:cs="Arial"/>
        </w:rPr>
        <w:t xml:space="preserve"> Also</w:t>
      </w:r>
      <w:r w:rsidR="00FF5B6A">
        <w:rPr>
          <w:rFonts w:ascii="Arial" w:eastAsia="Times New Roman" w:hAnsi="Arial" w:cs="Arial"/>
        </w:rPr>
        <w:t>, v</w:t>
      </w:r>
      <w:r w:rsidR="006E3AE1">
        <w:rPr>
          <w:rFonts w:ascii="Arial" w:eastAsia="Times New Roman" w:hAnsi="Arial" w:cs="Arial"/>
        </w:rPr>
        <w:t>artable1</w:t>
      </w:r>
      <w:r w:rsidR="007126E4">
        <w:rPr>
          <w:rFonts w:ascii="Arial" w:eastAsia="Times New Roman" w:hAnsi="Arial" w:cs="Arial"/>
        </w:rPr>
        <w:t>3</w:t>
      </w:r>
      <w:r w:rsidR="000C3B45">
        <w:rPr>
          <w:rFonts w:ascii="Arial" w:eastAsia="Times New Roman" w:hAnsi="Arial" w:cs="Arial"/>
        </w:rPr>
        <w:t xml:space="preserve"> identifies variables that were subject to revisions.</w:t>
      </w:r>
    </w:p>
    <w:p w:rsidR="00075582" w:rsidRDefault="00CA3023" w:rsidP="008568DD">
      <w:pPr>
        <w:ind w:left="72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v</w:t>
      </w:r>
      <w:r w:rsidR="008568DD">
        <w:rPr>
          <w:rFonts w:ascii="Arial" w:eastAsia="Times New Roman" w:hAnsi="Arial" w:cs="Arial"/>
        </w:rPr>
        <w:t>alue</w:t>
      </w:r>
      <w:r>
        <w:rPr>
          <w:rFonts w:ascii="Arial" w:eastAsia="Times New Roman" w:hAnsi="Arial" w:cs="Arial"/>
        </w:rPr>
        <w:t>s</w:t>
      </w:r>
      <w:r w:rsidR="00075582">
        <w:rPr>
          <w:rFonts w:ascii="Arial" w:eastAsia="Times New Roman" w:hAnsi="Arial" w:cs="Arial"/>
        </w:rPr>
        <w:t>ets1</w:t>
      </w:r>
      <w:r w:rsidR="00CB1A4D">
        <w:rPr>
          <w:rFonts w:ascii="Arial" w:eastAsia="Times New Roman" w:hAnsi="Arial" w:cs="Arial"/>
        </w:rPr>
        <w:t>3</w:t>
      </w:r>
      <w:r w:rsidR="000C3B45">
        <w:rPr>
          <w:rFonts w:ascii="Arial" w:eastAsia="Times New Roman" w:hAnsi="Arial" w:cs="Arial"/>
        </w:rPr>
        <w:t xml:space="preserve"> – </w:t>
      </w:r>
      <w:r w:rsidR="006E3AE1">
        <w:rPr>
          <w:rFonts w:ascii="Arial" w:eastAsia="Times New Roman" w:hAnsi="Arial" w:cs="Arial"/>
        </w:rPr>
        <w:t>This table l</w:t>
      </w:r>
      <w:r w:rsidR="000C3B45">
        <w:rPr>
          <w:rFonts w:ascii="Arial" w:eastAsia="Times New Roman" w:hAnsi="Arial" w:cs="Arial"/>
        </w:rPr>
        <w:t>ists the value labels of each categorical variable in the database.</w:t>
      </w:r>
      <w:r w:rsidR="00E4742F">
        <w:rPr>
          <w:rFonts w:ascii="Arial" w:eastAsia="Times New Roman" w:hAnsi="Arial" w:cs="Arial"/>
        </w:rPr>
        <w:t xml:space="preserve"> </w:t>
      </w:r>
    </w:p>
    <w:p w:rsidR="00075582" w:rsidRDefault="00075582" w:rsidP="0097536F">
      <w:pPr>
        <w:ind w:left="720"/>
        <w:rPr>
          <w:rFonts w:ascii="Arial" w:eastAsia="Times New Roman" w:hAnsi="Arial" w:cs="Arial"/>
        </w:rPr>
      </w:pPr>
      <w:proofErr w:type="spellStart"/>
      <w:r>
        <w:rPr>
          <w:rFonts w:ascii="Arial" w:eastAsia="Times New Roman" w:hAnsi="Arial" w:cs="Arial"/>
        </w:rPr>
        <w:t>MetaData</w:t>
      </w:r>
      <w:r w:rsidR="006E3AE1">
        <w:rPr>
          <w:rFonts w:ascii="Arial" w:eastAsia="Times New Roman" w:hAnsi="Arial" w:cs="Arial"/>
        </w:rPr>
        <w:t>D</w:t>
      </w:r>
      <w:r>
        <w:rPr>
          <w:rFonts w:ascii="Arial" w:eastAsia="Times New Roman" w:hAnsi="Arial" w:cs="Arial"/>
        </w:rPr>
        <w:t>efinitions</w:t>
      </w:r>
      <w:proofErr w:type="spellEnd"/>
      <w:r w:rsidR="000C3B45">
        <w:rPr>
          <w:rFonts w:ascii="Arial" w:eastAsia="Times New Roman" w:hAnsi="Arial" w:cs="Arial"/>
        </w:rPr>
        <w:t xml:space="preserve"> – This table describes each variable found in the metadata tables</w:t>
      </w:r>
      <w:r w:rsidR="006E3AE1">
        <w:rPr>
          <w:rFonts w:ascii="Arial" w:eastAsia="Times New Roman" w:hAnsi="Arial" w:cs="Arial"/>
        </w:rPr>
        <w:t xml:space="preserve"> (i.e.,</w:t>
      </w:r>
      <w:r w:rsidR="000C3B45">
        <w:rPr>
          <w:rFonts w:ascii="Arial" w:eastAsia="Times New Roman" w:hAnsi="Arial" w:cs="Arial"/>
        </w:rPr>
        <w:t xml:space="preserve"> Tables1</w:t>
      </w:r>
      <w:r w:rsidR="00CB1A4D">
        <w:rPr>
          <w:rFonts w:ascii="Arial" w:eastAsia="Times New Roman" w:hAnsi="Arial" w:cs="Arial"/>
        </w:rPr>
        <w:t>3</w:t>
      </w:r>
      <w:r w:rsidR="000C3B45">
        <w:rPr>
          <w:rFonts w:ascii="Arial" w:eastAsia="Times New Roman" w:hAnsi="Arial" w:cs="Arial"/>
        </w:rPr>
        <w:t xml:space="preserve">, </w:t>
      </w:r>
      <w:r w:rsidR="00CA3023">
        <w:rPr>
          <w:rFonts w:ascii="Arial" w:eastAsia="Times New Roman" w:hAnsi="Arial" w:cs="Arial"/>
        </w:rPr>
        <w:t>v</w:t>
      </w:r>
      <w:r w:rsidR="00410B2B">
        <w:rPr>
          <w:rFonts w:ascii="Arial" w:eastAsia="Times New Roman" w:hAnsi="Arial" w:cs="Arial"/>
        </w:rPr>
        <w:t>ar</w:t>
      </w:r>
      <w:r w:rsidR="00CA3023">
        <w:rPr>
          <w:rFonts w:ascii="Arial" w:eastAsia="Times New Roman" w:hAnsi="Arial" w:cs="Arial"/>
        </w:rPr>
        <w:t>t</w:t>
      </w:r>
      <w:r w:rsidR="000C3B45">
        <w:rPr>
          <w:rFonts w:ascii="Arial" w:eastAsia="Times New Roman" w:hAnsi="Arial" w:cs="Arial"/>
        </w:rPr>
        <w:t>able1</w:t>
      </w:r>
      <w:r w:rsidR="00CB1A4D">
        <w:rPr>
          <w:rFonts w:ascii="Arial" w:eastAsia="Times New Roman" w:hAnsi="Arial" w:cs="Arial"/>
        </w:rPr>
        <w:t>3</w:t>
      </w:r>
      <w:r w:rsidR="00410B2B">
        <w:rPr>
          <w:rFonts w:ascii="Arial" w:eastAsia="Times New Roman" w:hAnsi="Arial" w:cs="Arial"/>
        </w:rPr>
        <w:t xml:space="preserve">, and </w:t>
      </w:r>
      <w:r w:rsidR="00CA3023">
        <w:rPr>
          <w:rFonts w:ascii="Arial" w:eastAsia="Times New Roman" w:hAnsi="Arial" w:cs="Arial"/>
        </w:rPr>
        <w:t>v</w:t>
      </w:r>
      <w:r w:rsidR="00410B2B">
        <w:rPr>
          <w:rFonts w:ascii="Arial" w:eastAsia="Times New Roman" w:hAnsi="Arial" w:cs="Arial"/>
        </w:rPr>
        <w:t>alue</w:t>
      </w:r>
      <w:r w:rsidR="00CA3023">
        <w:rPr>
          <w:rFonts w:ascii="Arial" w:eastAsia="Times New Roman" w:hAnsi="Arial" w:cs="Arial"/>
        </w:rPr>
        <w:t>s</w:t>
      </w:r>
      <w:r w:rsidR="00FC2E21">
        <w:rPr>
          <w:rFonts w:ascii="Arial" w:eastAsia="Times New Roman" w:hAnsi="Arial" w:cs="Arial"/>
        </w:rPr>
        <w:t>ets1</w:t>
      </w:r>
      <w:r w:rsidR="00CB1A4D">
        <w:rPr>
          <w:rFonts w:ascii="Arial" w:eastAsia="Times New Roman" w:hAnsi="Arial" w:cs="Arial"/>
        </w:rPr>
        <w:t>3</w:t>
      </w:r>
      <w:r w:rsidR="006E3AE1">
        <w:rPr>
          <w:rFonts w:ascii="Arial" w:eastAsia="Times New Roman" w:hAnsi="Arial" w:cs="Arial"/>
        </w:rPr>
        <w:t>).</w:t>
      </w:r>
    </w:p>
    <w:p w:rsidR="00DA53CD" w:rsidRDefault="00DA53CD" w:rsidP="00DA53CD">
      <w:pPr>
        <w:rPr>
          <w:rFonts w:ascii="Arial" w:eastAsia="Times New Roman" w:hAnsi="Arial" w:cs="Arial"/>
        </w:rPr>
      </w:pPr>
    </w:p>
    <w:p w:rsidR="00DA53CD" w:rsidRDefault="00DA53CD" w:rsidP="00DA53CD">
      <w:pPr>
        <w:rPr>
          <w:rFonts w:ascii="Arial" w:eastAsia="Times New Roman" w:hAnsi="Arial" w:cs="Arial"/>
        </w:rPr>
      </w:pPr>
    </w:p>
    <w:p w:rsidR="008B2454" w:rsidRDefault="008B2454" w:rsidP="008A6F3A">
      <w:pPr>
        <w:rPr>
          <w:rFonts w:ascii="Arial" w:hAnsi="Arial" w:cs="Arial"/>
          <w:sz w:val="20"/>
          <w:szCs w:val="20"/>
        </w:rPr>
      </w:pPr>
    </w:p>
    <w:p w:rsidR="00DA53CD" w:rsidRPr="006C5304" w:rsidRDefault="00DA53CD" w:rsidP="008A6F3A">
      <w:pPr>
        <w:rPr>
          <w:rFonts w:ascii="Arial" w:hAnsi="Arial" w:cs="Arial"/>
          <w:sz w:val="20"/>
          <w:szCs w:val="20"/>
        </w:rPr>
      </w:pPr>
    </w:p>
    <w:p w:rsidR="00B67131" w:rsidRDefault="00B67131"/>
    <w:sectPr w:rsidR="00B67131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02FA" w:rsidRDefault="005502FA" w:rsidP="0062739A">
      <w:pPr>
        <w:spacing w:after="0" w:line="240" w:lineRule="auto"/>
      </w:pPr>
      <w:r>
        <w:separator/>
      </w:r>
    </w:p>
  </w:endnote>
  <w:endnote w:type="continuationSeparator" w:id="0">
    <w:p w:rsidR="005502FA" w:rsidRDefault="005502FA" w:rsidP="006273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9864634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2739A" w:rsidRDefault="0062739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7536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2739A" w:rsidRDefault="0062739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02FA" w:rsidRDefault="005502FA" w:rsidP="0062739A">
      <w:pPr>
        <w:spacing w:after="0" w:line="240" w:lineRule="auto"/>
      </w:pPr>
      <w:r>
        <w:separator/>
      </w:r>
    </w:p>
  </w:footnote>
  <w:footnote w:type="continuationSeparator" w:id="0">
    <w:p w:rsidR="005502FA" w:rsidRDefault="005502FA" w:rsidP="006273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F3A"/>
    <w:rsid w:val="00006111"/>
    <w:rsid w:val="0000775C"/>
    <w:rsid w:val="00070E34"/>
    <w:rsid w:val="00075582"/>
    <w:rsid w:val="000C1A74"/>
    <w:rsid w:val="000C3B45"/>
    <w:rsid w:val="0010037F"/>
    <w:rsid w:val="00123410"/>
    <w:rsid w:val="001461C1"/>
    <w:rsid w:val="00184BA4"/>
    <w:rsid w:val="00290924"/>
    <w:rsid w:val="003175BB"/>
    <w:rsid w:val="00410B2B"/>
    <w:rsid w:val="0043244A"/>
    <w:rsid w:val="00434070"/>
    <w:rsid w:val="004E398E"/>
    <w:rsid w:val="005502FA"/>
    <w:rsid w:val="005526DA"/>
    <w:rsid w:val="005644D0"/>
    <w:rsid w:val="0062739A"/>
    <w:rsid w:val="00691223"/>
    <w:rsid w:val="006D7796"/>
    <w:rsid w:val="006E3AE1"/>
    <w:rsid w:val="007126E4"/>
    <w:rsid w:val="0083365E"/>
    <w:rsid w:val="008568DD"/>
    <w:rsid w:val="00867AFC"/>
    <w:rsid w:val="008A6F3A"/>
    <w:rsid w:val="008B2454"/>
    <w:rsid w:val="008E672A"/>
    <w:rsid w:val="009630F7"/>
    <w:rsid w:val="0097536F"/>
    <w:rsid w:val="00991CDC"/>
    <w:rsid w:val="00A52DEC"/>
    <w:rsid w:val="00AE7E74"/>
    <w:rsid w:val="00AF4537"/>
    <w:rsid w:val="00B03548"/>
    <w:rsid w:val="00B67131"/>
    <w:rsid w:val="00B92835"/>
    <w:rsid w:val="00C05798"/>
    <w:rsid w:val="00CA3023"/>
    <w:rsid w:val="00CB1A4D"/>
    <w:rsid w:val="00D367C3"/>
    <w:rsid w:val="00D43A6F"/>
    <w:rsid w:val="00D823AB"/>
    <w:rsid w:val="00DA53CD"/>
    <w:rsid w:val="00DD7948"/>
    <w:rsid w:val="00DE10B7"/>
    <w:rsid w:val="00E4742F"/>
    <w:rsid w:val="00EE6163"/>
    <w:rsid w:val="00FC2E21"/>
    <w:rsid w:val="00FF5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6F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037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39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98E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E3A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3AE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3AE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3A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3AE1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273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739A"/>
  </w:style>
  <w:style w:type="paragraph" w:styleId="Footer">
    <w:name w:val="footer"/>
    <w:basedOn w:val="Normal"/>
    <w:link w:val="FooterChar"/>
    <w:uiPriority w:val="99"/>
    <w:unhideWhenUsed/>
    <w:rsid w:val="006273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739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6F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037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39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98E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E3A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3AE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3AE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3A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3AE1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273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739A"/>
  </w:style>
  <w:style w:type="paragraph" w:styleId="Footer">
    <w:name w:val="footer"/>
    <w:basedOn w:val="Normal"/>
    <w:link w:val="FooterChar"/>
    <w:uiPriority w:val="99"/>
    <w:unhideWhenUsed/>
    <w:rsid w:val="006273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73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70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nces.ed.gov/iped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577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Amazon.com</Company>
  <LinksUpToDate>false</LinksUpToDate>
  <CharactersWithSpaces>3859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ersbarbett</dc:creator>
  <cp:lastModifiedBy>Authorised User</cp:lastModifiedBy>
  <cp:revision>10</cp:revision>
  <cp:lastPrinted>2017-06-13T14:14:00Z</cp:lastPrinted>
  <dcterms:created xsi:type="dcterms:W3CDTF">2016-03-28T12:17:00Z</dcterms:created>
  <dcterms:modified xsi:type="dcterms:W3CDTF">2017-06-13T14:22:00Z</dcterms:modified>
</cp:coreProperties>
</file>