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03865" w14:textId="77777777" w:rsidR="00E21EDE" w:rsidRDefault="007932E4">
      <w:pPr>
        <w:pStyle w:val="Brdtext"/>
        <w:ind w:left="7889"/>
        <w:rPr>
          <w:rFonts w:ascii="Times New Roman"/>
          <w:sz w:val="20"/>
        </w:rPr>
      </w:pPr>
      <w:r>
        <w:rPr>
          <w:rFonts w:ascii="Times New Roman"/>
          <w:noProof/>
          <w:sz w:val="20"/>
        </w:rPr>
        <w:drawing>
          <wp:inline distT="0" distB="0" distL="0" distR="0" wp14:anchorId="338D49C1" wp14:editId="4E534C27">
            <wp:extent cx="1317434" cy="69646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7434" cy="696468"/>
                    </a:xfrm>
                    <a:prstGeom prst="rect">
                      <a:avLst/>
                    </a:prstGeom>
                  </pic:spPr>
                </pic:pic>
              </a:graphicData>
            </a:graphic>
          </wp:inline>
        </w:drawing>
      </w:r>
    </w:p>
    <w:p w14:paraId="73A0561A" w14:textId="77777777" w:rsidR="00E21EDE" w:rsidRDefault="00E21EDE">
      <w:pPr>
        <w:pStyle w:val="Brdtext"/>
        <w:spacing w:before="11"/>
        <w:rPr>
          <w:rFonts w:ascii="Times New Roman"/>
          <w:sz w:val="16"/>
        </w:rPr>
      </w:pPr>
    </w:p>
    <w:p w14:paraId="6914145C" w14:textId="77777777" w:rsidR="00E21EDE" w:rsidRDefault="007932E4">
      <w:pPr>
        <w:pStyle w:val="Brdtext"/>
        <w:spacing w:before="97"/>
        <w:ind w:left="4262" w:right="4318"/>
        <w:jc w:val="center"/>
      </w:pPr>
      <w:r>
        <w:rPr>
          <w:color w:val="E67D23"/>
        </w:rPr>
        <w:t>PURCHASE AGREEMENT (ID:#3594-26-10615-2023)</w:t>
      </w:r>
    </w:p>
    <w:p w14:paraId="425E036F" w14:textId="0D13AFB0" w:rsidR="00E21EDE" w:rsidRDefault="00EB5D63">
      <w:pPr>
        <w:pStyle w:val="Brdtext"/>
        <w:spacing w:before="2"/>
        <w:rPr>
          <w:sz w:val="16"/>
        </w:rPr>
      </w:pPr>
      <w:r>
        <w:rPr>
          <w:noProof/>
        </w:rPr>
        <mc:AlternateContent>
          <mc:Choice Requires="wps">
            <w:drawing>
              <wp:anchor distT="0" distB="0" distL="0" distR="0" simplePos="0" relativeHeight="487587840" behindDoc="1" locked="0" layoutInCell="1" allowOverlap="1" wp14:anchorId="6C9D423E" wp14:editId="2797FEB8">
                <wp:simplePos x="0" y="0"/>
                <wp:positionH relativeFrom="page">
                  <wp:posOffset>533400</wp:posOffset>
                </wp:positionH>
                <wp:positionV relativeFrom="paragraph">
                  <wp:posOffset>143510</wp:posOffset>
                </wp:positionV>
                <wp:extent cx="6489700" cy="8890"/>
                <wp:effectExtent l="0" t="0" r="0" b="0"/>
                <wp:wrapTopAndBottom/>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9700" cy="8890"/>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D9A86B6" id="Rectangle 6" o:spid="_x0000_s1026" style="position:absolute;margin-left:42pt;margin-top:11.3pt;width:511pt;height:.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" fillcolor="#ccc" stroked="f">
                <w10:wrap type="topAndBottom" anchorx="page"/>
              </v:rect>
            </w:pict>
          </mc:Fallback>
        </mc:AlternateContent>
      </w:r>
    </w:p>
    <w:p w14:paraId="2BB69663" w14:textId="77777777" w:rsidR="00E21EDE" w:rsidRDefault="00E21EDE">
      <w:pPr>
        <w:pStyle w:val="Brdtext"/>
        <w:spacing w:before="8"/>
        <w:rPr>
          <w:sz w:val="17"/>
        </w:rPr>
      </w:pPr>
    </w:p>
    <w:p w14:paraId="16B41E5F" w14:textId="77777777" w:rsidR="00E21EDE" w:rsidRDefault="007932E4">
      <w:pPr>
        <w:pStyle w:val="Brdtext"/>
        <w:spacing w:line="213" w:lineRule="auto"/>
        <w:ind w:left="100" w:right="119"/>
        <w:jc w:val="both"/>
      </w:pPr>
      <w:r>
        <w:t xml:space="preserve">Navigare </w:t>
      </w:r>
      <w:r>
        <w:rPr>
          <w:spacing w:val="-3"/>
        </w:rPr>
        <w:t xml:space="preserve">Yachting </w:t>
      </w:r>
      <w:r>
        <w:t xml:space="preserve">AB </w:t>
      </w:r>
      <w:r>
        <w:rPr>
          <w:spacing w:val="-5"/>
        </w:rPr>
        <w:t xml:space="preserve">(Tax </w:t>
      </w:r>
      <w:r>
        <w:t xml:space="preserve">Id: SE556686235401) hereinafter referred to as "Seller", agrees to sell to Purchaser(s) (listed below), and Purchaser agrees   to purchase, the </w:t>
      </w:r>
      <w:r>
        <w:rPr>
          <w:spacing w:val="-3"/>
        </w:rPr>
        <w:t xml:space="preserve">Vessel </w:t>
      </w:r>
      <w:r>
        <w:t>described below subject to the terms and conditions set forth herein and the schedules attached hereto  (“Schedules”) (collectively, the “Agreement”). The undersigned Purchaser agrees that he/she/it has read and understands the terms, conditions, and limitations of liability as set forth in this Agreement. This Agreement is not binding on Seller unless signed by a duly authorized representative of Seller and the Initial Deposit 1 clears Seller’s bank account.</w:t>
      </w:r>
    </w:p>
    <w:p w14:paraId="16FDE427" w14:textId="77777777" w:rsidR="00E21EDE" w:rsidRDefault="00E21EDE">
      <w:pPr>
        <w:pStyle w:val="Brdtext"/>
        <w:rPr>
          <w:sz w:val="19"/>
        </w:rPr>
      </w:pPr>
    </w:p>
    <w:p w14:paraId="25266424" w14:textId="77777777" w:rsidR="00E21EDE" w:rsidRDefault="007932E4">
      <w:pPr>
        <w:pStyle w:val="Brdtext"/>
        <w:ind w:left="100"/>
      </w:pPr>
      <w:r>
        <w:rPr>
          <w:color w:val="E67D23"/>
        </w:rPr>
        <w:t>PURCHASER INFORMATION</w:t>
      </w:r>
    </w:p>
    <w:p w14:paraId="4CDC86DA" w14:textId="77777777" w:rsidR="00E21EDE" w:rsidRDefault="00E21EDE">
      <w:pPr>
        <w:pStyle w:val="Brdtext"/>
        <w:spacing w:before="7" w:after="1"/>
        <w:rPr>
          <w:sz w:val="19"/>
        </w:rPr>
      </w:pPr>
    </w:p>
    <w:tbl>
      <w:tblPr>
        <w:tblStyle w:val="TableNormal"/>
        <w:tblW w:w="0" w:type="auto"/>
        <w:tblInd w:w="11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1E0" w:firstRow="1" w:lastRow="1" w:firstColumn="1" w:lastColumn="1" w:noHBand="0" w:noVBand="0"/>
      </w:tblPr>
      <w:tblGrid>
        <w:gridCol w:w="1131"/>
        <w:gridCol w:w="2147"/>
        <w:gridCol w:w="830"/>
        <w:gridCol w:w="2319"/>
        <w:gridCol w:w="401"/>
        <w:gridCol w:w="3350"/>
      </w:tblGrid>
      <w:tr w:rsidR="00E21EDE" w14:paraId="7FDE789F" w14:textId="77777777">
        <w:trPr>
          <w:trHeight w:val="335"/>
        </w:trPr>
        <w:tc>
          <w:tcPr>
            <w:tcW w:w="1131" w:type="dxa"/>
            <w:tcBorders>
              <w:bottom w:val="single" w:sz="12" w:space="0" w:color="CCCCCC"/>
            </w:tcBorders>
          </w:tcPr>
          <w:p w14:paraId="432E47DD" w14:textId="77777777" w:rsidR="00E21EDE" w:rsidRDefault="007932E4">
            <w:pPr>
              <w:pStyle w:val="TableParagraph"/>
              <w:rPr>
                <w:sz w:val="15"/>
              </w:rPr>
            </w:pPr>
            <w:r>
              <w:rPr>
                <w:b/>
                <w:sz w:val="15"/>
              </w:rPr>
              <w:t>Purchaser(s)</w:t>
            </w:r>
            <w:r>
              <w:rPr>
                <w:sz w:val="15"/>
              </w:rPr>
              <w:t>:</w:t>
            </w:r>
          </w:p>
        </w:tc>
        <w:tc>
          <w:tcPr>
            <w:tcW w:w="5296" w:type="dxa"/>
            <w:gridSpan w:val="3"/>
            <w:tcBorders>
              <w:bottom w:val="single" w:sz="12" w:space="0" w:color="CCCCCC"/>
            </w:tcBorders>
          </w:tcPr>
          <w:p w14:paraId="6187CDFD" w14:textId="5AEE583B" w:rsidR="00E21EDE" w:rsidRDefault="007932E4">
            <w:pPr>
              <w:pStyle w:val="TableParagraph"/>
              <w:ind w:left="141"/>
              <w:rPr>
                <w:sz w:val="15"/>
              </w:rPr>
            </w:pPr>
            <w:r>
              <w:rPr>
                <w:sz w:val="15"/>
              </w:rPr>
              <w:t>Mi</w:t>
            </w:r>
            <w:r w:rsidR="008435C5">
              <w:rPr>
                <w:sz w:val="15"/>
              </w:rPr>
              <w:t>ke</w:t>
            </w:r>
          </w:p>
        </w:tc>
        <w:tc>
          <w:tcPr>
            <w:tcW w:w="401" w:type="dxa"/>
            <w:tcBorders>
              <w:bottom w:val="single" w:sz="12" w:space="0" w:color="CCCCCC"/>
            </w:tcBorders>
          </w:tcPr>
          <w:p w14:paraId="31F6418C" w14:textId="77777777" w:rsidR="00E21EDE" w:rsidRDefault="007932E4">
            <w:pPr>
              <w:pStyle w:val="TableParagraph"/>
              <w:rPr>
                <w:b/>
                <w:sz w:val="15"/>
              </w:rPr>
            </w:pPr>
            <w:r>
              <w:rPr>
                <w:b/>
                <w:sz w:val="15"/>
              </w:rPr>
              <w:t>ID:</w:t>
            </w:r>
          </w:p>
        </w:tc>
        <w:tc>
          <w:tcPr>
            <w:tcW w:w="3350" w:type="dxa"/>
            <w:tcBorders>
              <w:bottom w:val="single" w:sz="12" w:space="0" w:color="CCCCCC"/>
            </w:tcBorders>
          </w:tcPr>
          <w:p w14:paraId="4F3D5B25" w14:textId="04BBC6A6" w:rsidR="00E21EDE" w:rsidRDefault="00E21EDE">
            <w:pPr>
              <w:pStyle w:val="TableParagraph"/>
              <w:ind w:left="140"/>
              <w:rPr>
                <w:sz w:val="15"/>
              </w:rPr>
            </w:pPr>
          </w:p>
        </w:tc>
      </w:tr>
      <w:tr w:rsidR="00E21EDE" w:rsidRPr="00961372" w14:paraId="53CDA43C" w14:textId="77777777">
        <w:trPr>
          <w:trHeight w:val="349"/>
        </w:trPr>
        <w:tc>
          <w:tcPr>
            <w:tcW w:w="1131" w:type="dxa"/>
            <w:tcBorders>
              <w:top w:val="single" w:sz="12" w:space="0" w:color="CCCCCC"/>
            </w:tcBorders>
          </w:tcPr>
          <w:p w14:paraId="14C67855" w14:textId="77777777" w:rsidR="00E21EDE" w:rsidRDefault="007932E4">
            <w:pPr>
              <w:pStyle w:val="TableParagraph"/>
              <w:spacing w:before="94"/>
              <w:rPr>
                <w:b/>
                <w:sz w:val="15"/>
              </w:rPr>
            </w:pPr>
            <w:r>
              <w:rPr>
                <w:b/>
                <w:sz w:val="15"/>
              </w:rPr>
              <w:t>Country:</w:t>
            </w:r>
          </w:p>
        </w:tc>
        <w:tc>
          <w:tcPr>
            <w:tcW w:w="2147" w:type="dxa"/>
            <w:tcBorders>
              <w:top w:val="single" w:sz="12" w:space="0" w:color="CCCCCC"/>
            </w:tcBorders>
          </w:tcPr>
          <w:p w14:paraId="1D02FF11" w14:textId="63A30973" w:rsidR="00E21EDE" w:rsidRDefault="00E21EDE">
            <w:pPr>
              <w:pStyle w:val="TableParagraph"/>
              <w:spacing w:before="94"/>
              <w:rPr>
                <w:sz w:val="15"/>
              </w:rPr>
            </w:pPr>
          </w:p>
        </w:tc>
        <w:tc>
          <w:tcPr>
            <w:tcW w:w="830" w:type="dxa"/>
            <w:tcBorders>
              <w:top w:val="single" w:sz="12" w:space="0" w:color="CCCCCC"/>
            </w:tcBorders>
          </w:tcPr>
          <w:p w14:paraId="16FFECC5" w14:textId="77777777" w:rsidR="00E21EDE" w:rsidRDefault="007932E4">
            <w:pPr>
              <w:pStyle w:val="TableParagraph"/>
              <w:spacing w:before="94"/>
              <w:rPr>
                <w:b/>
                <w:sz w:val="15"/>
              </w:rPr>
            </w:pPr>
            <w:r>
              <w:rPr>
                <w:b/>
                <w:sz w:val="15"/>
              </w:rPr>
              <w:t>Adress:</w:t>
            </w:r>
          </w:p>
        </w:tc>
        <w:tc>
          <w:tcPr>
            <w:tcW w:w="6070" w:type="dxa"/>
            <w:gridSpan w:val="3"/>
            <w:tcBorders>
              <w:top w:val="single" w:sz="12" w:space="0" w:color="CCCCCC"/>
            </w:tcBorders>
          </w:tcPr>
          <w:p w14:paraId="732B00E1" w14:textId="32C08168" w:rsidR="00E21EDE" w:rsidRPr="00EB5D63" w:rsidRDefault="00E21EDE">
            <w:pPr>
              <w:pStyle w:val="TableParagraph"/>
              <w:spacing w:before="94"/>
              <w:rPr>
                <w:sz w:val="15"/>
                <w:lang w:val="sv-SE"/>
              </w:rPr>
            </w:pPr>
          </w:p>
        </w:tc>
      </w:tr>
      <w:tr w:rsidR="00E21EDE" w14:paraId="5BA37EB9" w14:textId="77777777">
        <w:trPr>
          <w:trHeight w:val="342"/>
        </w:trPr>
        <w:tc>
          <w:tcPr>
            <w:tcW w:w="1131" w:type="dxa"/>
          </w:tcPr>
          <w:p w14:paraId="13226C3D" w14:textId="77777777" w:rsidR="00E21EDE" w:rsidRDefault="007932E4">
            <w:pPr>
              <w:pStyle w:val="TableParagraph"/>
              <w:rPr>
                <w:b/>
                <w:sz w:val="15"/>
              </w:rPr>
            </w:pPr>
            <w:r>
              <w:rPr>
                <w:b/>
                <w:sz w:val="15"/>
              </w:rPr>
              <w:t>Phone:</w:t>
            </w:r>
          </w:p>
        </w:tc>
        <w:tc>
          <w:tcPr>
            <w:tcW w:w="2147" w:type="dxa"/>
          </w:tcPr>
          <w:p w14:paraId="2A9F1CDB" w14:textId="77777777" w:rsidR="00E21EDE" w:rsidRDefault="007932E4">
            <w:pPr>
              <w:pStyle w:val="TableParagraph"/>
              <w:rPr>
                <w:sz w:val="15"/>
              </w:rPr>
            </w:pPr>
            <w:r>
              <w:rPr>
                <w:w w:val="101"/>
                <w:sz w:val="15"/>
              </w:rPr>
              <w:t>x</w:t>
            </w:r>
          </w:p>
        </w:tc>
        <w:tc>
          <w:tcPr>
            <w:tcW w:w="830" w:type="dxa"/>
          </w:tcPr>
          <w:p w14:paraId="3522B5FB" w14:textId="77777777" w:rsidR="00E21EDE" w:rsidRDefault="007932E4">
            <w:pPr>
              <w:pStyle w:val="TableParagraph"/>
              <w:rPr>
                <w:b/>
                <w:sz w:val="15"/>
              </w:rPr>
            </w:pPr>
            <w:r>
              <w:rPr>
                <w:b/>
                <w:sz w:val="15"/>
              </w:rPr>
              <w:t>Email:</w:t>
            </w:r>
          </w:p>
        </w:tc>
        <w:tc>
          <w:tcPr>
            <w:tcW w:w="6070" w:type="dxa"/>
            <w:gridSpan w:val="3"/>
          </w:tcPr>
          <w:p w14:paraId="0FAC2F69" w14:textId="1E3147FA" w:rsidR="00E21EDE" w:rsidRDefault="00E21EDE">
            <w:pPr>
              <w:pStyle w:val="TableParagraph"/>
              <w:rPr>
                <w:sz w:val="15"/>
              </w:rPr>
            </w:pPr>
          </w:p>
        </w:tc>
      </w:tr>
    </w:tbl>
    <w:p w14:paraId="2A416629" w14:textId="77777777" w:rsidR="00E21EDE" w:rsidRDefault="00E21EDE">
      <w:pPr>
        <w:pStyle w:val="Brdtext"/>
        <w:spacing w:before="1"/>
        <w:rPr>
          <w:sz w:val="20"/>
        </w:rPr>
      </w:pPr>
    </w:p>
    <w:p w14:paraId="29F8FC67" w14:textId="77777777" w:rsidR="00E21EDE" w:rsidRDefault="007932E4">
      <w:pPr>
        <w:pStyle w:val="Brdtext"/>
        <w:ind w:left="100"/>
      </w:pPr>
      <w:r>
        <w:rPr>
          <w:color w:val="E67D23"/>
        </w:rPr>
        <w:t>YACHT INFORMATION</w:t>
      </w:r>
    </w:p>
    <w:p w14:paraId="4FF7B629" w14:textId="77777777" w:rsidR="00E21EDE" w:rsidRDefault="00E21EDE">
      <w:pPr>
        <w:pStyle w:val="Brdtext"/>
        <w:spacing w:before="7" w:after="1"/>
        <w:rPr>
          <w:sz w:val="19"/>
        </w:rPr>
      </w:pPr>
    </w:p>
    <w:tbl>
      <w:tblPr>
        <w:tblStyle w:val="TableNormal"/>
        <w:tblW w:w="0" w:type="auto"/>
        <w:tblInd w:w="11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1E0" w:firstRow="1" w:lastRow="1" w:firstColumn="1" w:lastColumn="1" w:noHBand="0" w:noVBand="0"/>
      </w:tblPr>
      <w:tblGrid>
        <w:gridCol w:w="1131"/>
        <w:gridCol w:w="2391"/>
        <w:gridCol w:w="1246"/>
        <w:gridCol w:w="2720"/>
        <w:gridCol w:w="988"/>
        <w:gridCol w:w="1689"/>
      </w:tblGrid>
      <w:tr w:rsidR="00E21EDE" w14:paraId="08FD92A6" w14:textId="77777777">
        <w:trPr>
          <w:trHeight w:val="342"/>
        </w:trPr>
        <w:tc>
          <w:tcPr>
            <w:tcW w:w="1131" w:type="dxa"/>
          </w:tcPr>
          <w:p w14:paraId="6D142C51" w14:textId="77777777" w:rsidR="00E21EDE" w:rsidRDefault="007932E4">
            <w:pPr>
              <w:pStyle w:val="TableParagraph"/>
              <w:rPr>
                <w:b/>
                <w:sz w:val="15"/>
              </w:rPr>
            </w:pPr>
            <w:r>
              <w:rPr>
                <w:b/>
                <w:sz w:val="15"/>
              </w:rPr>
              <w:t>Model:</w:t>
            </w:r>
          </w:p>
        </w:tc>
        <w:tc>
          <w:tcPr>
            <w:tcW w:w="2391" w:type="dxa"/>
          </w:tcPr>
          <w:p w14:paraId="39F50F12" w14:textId="77777777" w:rsidR="00E21EDE" w:rsidRDefault="007932E4">
            <w:pPr>
              <w:pStyle w:val="TableParagraph"/>
              <w:rPr>
                <w:sz w:val="15"/>
              </w:rPr>
            </w:pPr>
            <w:r>
              <w:rPr>
                <w:sz w:val="15"/>
              </w:rPr>
              <w:t xml:space="preserve">LAGOON </w:t>
            </w:r>
            <w:proofErr w:type="spellStart"/>
            <w:r>
              <w:rPr>
                <w:sz w:val="15"/>
              </w:rPr>
              <w:t>LAGOON</w:t>
            </w:r>
            <w:proofErr w:type="spellEnd"/>
            <w:r>
              <w:rPr>
                <w:sz w:val="15"/>
              </w:rPr>
              <w:t xml:space="preserve"> 46</w:t>
            </w:r>
          </w:p>
        </w:tc>
        <w:tc>
          <w:tcPr>
            <w:tcW w:w="1246" w:type="dxa"/>
          </w:tcPr>
          <w:p w14:paraId="094FF1E5" w14:textId="77777777" w:rsidR="00E21EDE" w:rsidRDefault="007932E4">
            <w:pPr>
              <w:pStyle w:val="TableParagraph"/>
              <w:ind w:left="97"/>
              <w:rPr>
                <w:b/>
                <w:sz w:val="15"/>
              </w:rPr>
            </w:pPr>
            <w:r>
              <w:rPr>
                <w:b/>
                <w:sz w:val="15"/>
              </w:rPr>
              <w:t>Hull number:</w:t>
            </w:r>
          </w:p>
        </w:tc>
        <w:tc>
          <w:tcPr>
            <w:tcW w:w="2720" w:type="dxa"/>
          </w:tcPr>
          <w:p w14:paraId="5AFF9530" w14:textId="00AE737F" w:rsidR="00E21EDE" w:rsidRDefault="00E21EDE">
            <w:pPr>
              <w:pStyle w:val="TableParagraph"/>
              <w:ind w:left="96"/>
              <w:rPr>
                <w:sz w:val="15"/>
              </w:rPr>
            </w:pPr>
          </w:p>
        </w:tc>
        <w:tc>
          <w:tcPr>
            <w:tcW w:w="988" w:type="dxa"/>
            <w:vMerge w:val="restart"/>
          </w:tcPr>
          <w:p w14:paraId="1A0B38B8" w14:textId="77777777" w:rsidR="00E21EDE" w:rsidRDefault="007932E4">
            <w:pPr>
              <w:pStyle w:val="TableParagraph"/>
              <w:ind w:left="96" w:right="148"/>
              <w:rPr>
                <w:sz w:val="15"/>
              </w:rPr>
            </w:pPr>
            <w:r>
              <w:rPr>
                <w:sz w:val="15"/>
              </w:rPr>
              <w:t>Ex-factory (expected)</w:t>
            </w:r>
          </w:p>
        </w:tc>
        <w:tc>
          <w:tcPr>
            <w:tcW w:w="1689" w:type="dxa"/>
            <w:vMerge w:val="restart"/>
          </w:tcPr>
          <w:p w14:paraId="3B8B9BFF" w14:textId="77777777" w:rsidR="00E21EDE" w:rsidRDefault="00E21EDE">
            <w:pPr>
              <w:pStyle w:val="TableParagraph"/>
              <w:spacing w:before="6"/>
              <w:ind w:left="0"/>
            </w:pPr>
          </w:p>
          <w:p w14:paraId="75EC6578" w14:textId="77777777" w:rsidR="00E21EDE" w:rsidRDefault="007932E4">
            <w:pPr>
              <w:pStyle w:val="TableParagraph"/>
              <w:spacing w:before="0"/>
              <w:ind w:left="96"/>
              <w:rPr>
                <w:sz w:val="15"/>
              </w:rPr>
            </w:pPr>
            <w:r>
              <w:rPr>
                <w:sz w:val="15"/>
              </w:rPr>
              <w:t>6th of November</w:t>
            </w:r>
          </w:p>
        </w:tc>
      </w:tr>
      <w:tr w:rsidR="00E21EDE" w14:paraId="07613E8A" w14:textId="77777777">
        <w:trPr>
          <w:trHeight w:val="342"/>
        </w:trPr>
        <w:tc>
          <w:tcPr>
            <w:tcW w:w="1131" w:type="dxa"/>
          </w:tcPr>
          <w:p w14:paraId="02EFAD12" w14:textId="77777777" w:rsidR="00E21EDE" w:rsidRDefault="007932E4">
            <w:pPr>
              <w:pStyle w:val="TableParagraph"/>
              <w:rPr>
                <w:b/>
                <w:sz w:val="15"/>
              </w:rPr>
            </w:pPr>
            <w:r>
              <w:rPr>
                <w:b/>
                <w:sz w:val="15"/>
              </w:rPr>
              <w:t>Model year:</w:t>
            </w:r>
          </w:p>
        </w:tc>
        <w:tc>
          <w:tcPr>
            <w:tcW w:w="2391" w:type="dxa"/>
          </w:tcPr>
          <w:p w14:paraId="3FCF38F2" w14:textId="220E9C21" w:rsidR="00E21EDE" w:rsidRDefault="007932E4">
            <w:pPr>
              <w:pStyle w:val="TableParagraph"/>
              <w:rPr>
                <w:sz w:val="15"/>
              </w:rPr>
            </w:pPr>
            <w:r>
              <w:rPr>
                <w:sz w:val="15"/>
              </w:rPr>
              <w:t>202</w:t>
            </w:r>
            <w:r w:rsidR="00FF6F3F">
              <w:rPr>
                <w:sz w:val="15"/>
              </w:rPr>
              <w:t>4</w:t>
            </w:r>
          </w:p>
        </w:tc>
        <w:tc>
          <w:tcPr>
            <w:tcW w:w="1246" w:type="dxa"/>
          </w:tcPr>
          <w:p w14:paraId="0BC8789B" w14:textId="77777777" w:rsidR="00E21EDE" w:rsidRDefault="007932E4">
            <w:pPr>
              <w:pStyle w:val="TableParagraph"/>
              <w:ind w:left="97"/>
              <w:rPr>
                <w:b/>
                <w:sz w:val="15"/>
              </w:rPr>
            </w:pPr>
            <w:r>
              <w:rPr>
                <w:b/>
                <w:sz w:val="15"/>
              </w:rPr>
              <w:t>Engines:</w:t>
            </w:r>
          </w:p>
        </w:tc>
        <w:tc>
          <w:tcPr>
            <w:tcW w:w="2720" w:type="dxa"/>
          </w:tcPr>
          <w:p w14:paraId="24C790E0" w14:textId="77777777" w:rsidR="00E21EDE" w:rsidRDefault="007932E4">
            <w:pPr>
              <w:pStyle w:val="TableParagraph"/>
              <w:ind w:left="96"/>
              <w:rPr>
                <w:sz w:val="15"/>
              </w:rPr>
            </w:pPr>
            <w:r>
              <w:rPr>
                <w:sz w:val="15"/>
              </w:rPr>
              <w:t xml:space="preserve">2x </w:t>
            </w:r>
            <w:proofErr w:type="spellStart"/>
            <w:r>
              <w:rPr>
                <w:sz w:val="15"/>
              </w:rPr>
              <w:t>Yanmar</w:t>
            </w:r>
            <w:proofErr w:type="spellEnd"/>
            <w:r>
              <w:rPr>
                <w:sz w:val="15"/>
              </w:rPr>
              <w:t xml:space="preserve"> 4JH57 (57.00 HP)</w:t>
            </w:r>
          </w:p>
        </w:tc>
        <w:tc>
          <w:tcPr>
            <w:tcW w:w="988" w:type="dxa"/>
            <w:vMerge/>
            <w:tcBorders>
              <w:top w:val="nil"/>
            </w:tcBorders>
          </w:tcPr>
          <w:p w14:paraId="170DAE8E" w14:textId="77777777" w:rsidR="00E21EDE" w:rsidRDefault="00E21EDE">
            <w:pPr>
              <w:rPr>
                <w:sz w:val="2"/>
                <w:szCs w:val="2"/>
              </w:rPr>
            </w:pPr>
          </w:p>
        </w:tc>
        <w:tc>
          <w:tcPr>
            <w:tcW w:w="1689" w:type="dxa"/>
            <w:vMerge/>
            <w:tcBorders>
              <w:top w:val="nil"/>
            </w:tcBorders>
          </w:tcPr>
          <w:p w14:paraId="02EE3483" w14:textId="77777777" w:rsidR="00E21EDE" w:rsidRDefault="00E21EDE">
            <w:pPr>
              <w:rPr>
                <w:sz w:val="2"/>
                <w:szCs w:val="2"/>
              </w:rPr>
            </w:pPr>
          </w:p>
        </w:tc>
      </w:tr>
    </w:tbl>
    <w:p w14:paraId="38A8E969" w14:textId="77777777" w:rsidR="00E21EDE" w:rsidRDefault="00E21EDE">
      <w:pPr>
        <w:pStyle w:val="Brdtext"/>
        <w:spacing w:before="1"/>
        <w:rPr>
          <w:sz w:val="20"/>
        </w:rPr>
      </w:pPr>
    </w:p>
    <w:p w14:paraId="430F313C" w14:textId="77777777" w:rsidR="00E21EDE" w:rsidRDefault="007932E4">
      <w:pPr>
        <w:pStyle w:val="Brdtext"/>
        <w:ind w:left="100"/>
      </w:pPr>
      <w:r>
        <w:rPr>
          <w:color w:val="E67D23"/>
        </w:rPr>
        <w:t>PRICE AND PAYMENT PLAN</w:t>
      </w:r>
    </w:p>
    <w:p w14:paraId="38E09C05" w14:textId="77777777" w:rsidR="00E21EDE" w:rsidRDefault="00E21EDE">
      <w:pPr>
        <w:pStyle w:val="Brdtext"/>
        <w:spacing w:before="7" w:after="1"/>
        <w:rPr>
          <w:sz w:val="19"/>
        </w:rPr>
      </w:pPr>
    </w:p>
    <w:tbl>
      <w:tblPr>
        <w:tblStyle w:val="TableNormal"/>
        <w:tblW w:w="0" w:type="auto"/>
        <w:tblInd w:w="11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1E0" w:firstRow="1" w:lastRow="1" w:firstColumn="1" w:lastColumn="1" w:noHBand="0" w:noVBand="0"/>
      </w:tblPr>
      <w:tblGrid>
        <w:gridCol w:w="3035"/>
        <w:gridCol w:w="7129"/>
      </w:tblGrid>
      <w:tr w:rsidR="00E21EDE" w14:paraId="4E40C377" w14:textId="77777777">
        <w:trPr>
          <w:trHeight w:val="342"/>
        </w:trPr>
        <w:tc>
          <w:tcPr>
            <w:tcW w:w="3035" w:type="dxa"/>
          </w:tcPr>
          <w:p w14:paraId="1BCE41C3" w14:textId="77777777" w:rsidR="00E21EDE" w:rsidRDefault="007932E4">
            <w:pPr>
              <w:pStyle w:val="TableParagraph"/>
              <w:rPr>
                <w:b/>
                <w:sz w:val="15"/>
              </w:rPr>
            </w:pPr>
            <w:r>
              <w:rPr>
                <w:b/>
                <w:sz w:val="15"/>
              </w:rPr>
              <w:t>Base price</w:t>
            </w:r>
          </w:p>
        </w:tc>
        <w:tc>
          <w:tcPr>
            <w:tcW w:w="7129" w:type="dxa"/>
          </w:tcPr>
          <w:p w14:paraId="52BD966D" w14:textId="7BBE353D" w:rsidR="00E21EDE" w:rsidRDefault="007932E4">
            <w:pPr>
              <w:pStyle w:val="TableParagraph"/>
              <w:ind w:left="97"/>
              <w:rPr>
                <w:sz w:val="15"/>
              </w:rPr>
            </w:pPr>
            <w:r>
              <w:rPr>
                <w:sz w:val="15"/>
              </w:rPr>
              <w:t>EUR 6</w:t>
            </w:r>
            <w:r w:rsidR="00961372">
              <w:rPr>
                <w:sz w:val="15"/>
              </w:rPr>
              <w:t>95</w:t>
            </w:r>
            <w:r>
              <w:rPr>
                <w:sz w:val="15"/>
              </w:rPr>
              <w:t>.</w:t>
            </w:r>
            <w:r w:rsidR="00961372">
              <w:rPr>
                <w:sz w:val="15"/>
              </w:rPr>
              <w:t>7</w:t>
            </w:r>
            <w:r>
              <w:rPr>
                <w:sz w:val="15"/>
              </w:rPr>
              <w:t>00</w:t>
            </w:r>
          </w:p>
        </w:tc>
      </w:tr>
      <w:tr w:rsidR="00E21EDE" w14:paraId="61E43A66" w14:textId="77777777">
        <w:trPr>
          <w:trHeight w:val="342"/>
        </w:trPr>
        <w:tc>
          <w:tcPr>
            <w:tcW w:w="3035" w:type="dxa"/>
          </w:tcPr>
          <w:p w14:paraId="25978D57" w14:textId="77777777" w:rsidR="00E21EDE" w:rsidRDefault="007932E4">
            <w:pPr>
              <w:pStyle w:val="TableParagraph"/>
              <w:rPr>
                <w:b/>
                <w:sz w:val="15"/>
              </w:rPr>
            </w:pPr>
            <w:r>
              <w:rPr>
                <w:b/>
                <w:sz w:val="15"/>
              </w:rPr>
              <w:t>Equipment</w:t>
            </w:r>
          </w:p>
        </w:tc>
        <w:tc>
          <w:tcPr>
            <w:tcW w:w="7129" w:type="dxa"/>
          </w:tcPr>
          <w:p w14:paraId="421605AB" w14:textId="3DBDCB32" w:rsidR="00E21EDE" w:rsidRDefault="007932E4">
            <w:pPr>
              <w:pStyle w:val="TableParagraph"/>
              <w:ind w:left="97"/>
              <w:rPr>
                <w:sz w:val="15"/>
              </w:rPr>
            </w:pPr>
            <w:r>
              <w:rPr>
                <w:sz w:val="15"/>
              </w:rPr>
              <w:t>EUR 2</w:t>
            </w:r>
            <w:r w:rsidR="00634FF4">
              <w:rPr>
                <w:sz w:val="15"/>
              </w:rPr>
              <w:t>39.714</w:t>
            </w:r>
          </w:p>
        </w:tc>
      </w:tr>
      <w:tr w:rsidR="00E21EDE" w14:paraId="1213A599" w14:textId="77777777">
        <w:trPr>
          <w:trHeight w:val="342"/>
        </w:trPr>
        <w:tc>
          <w:tcPr>
            <w:tcW w:w="3035" w:type="dxa"/>
          </w:tcPr>
          <w:p w14:paraId="0BA14DA0" w14:textId="77777777" w:rsidR="00E21EDE" w:rsidRDefault="007932E4">
            <w:pPr>
              <w:pStyle w:val="TableParagraph"/>
              <w:rPr>
                <w:b/>
                <w:sz w:val="15"/>
              </w:rPr>
            </w:pPr>
            <w:proofErr w:type="spellStart"/>
            <w:r>
              <w:rPr>
                <w:b/>
                <w:sz w:val="15"/>
              </w:rPr>
              <w:t>Comissioning</w:t>
            </w:r>
            <w:proofErr w:type="spellEnd"/>
            <w:r>
              <w:rPr>
                <w:b/>
                <w:sz w:val="15"/>
              </w:rPr>
              <w:t>, delivery, registration</w:t>
            </w:r>
          </w:p>
        </w:tc>
        <w:tc>
          <w:tcPr>
            <w:tcW w:w="7129" w:type="dxa"/>
          </w:tcPr>
          <w:p w14:paraId="462B9C30" w14:textId="0948B34C" w:rsidR="00E21EDE" w:rsidRDefault="007932E4">
            <w:pPr>
              <w:pStyle w:val="TableParagraph"/>
              <w:ind w:left="97"/>
              <w:rPr>
                <w:sz w:val="15"/>
              </w:rPr>
            </w:pPr>
            <w:r>
              <w:rPr>
                <w:sz w:val="15"/>
              </w:rPr>
              <w:t xml:space="preserve">EUR </w:t>
            </w:r>
            <w:r w:rsidR="00634FF4">
              <w:rPr>
                <w:sz w:val="15"/>
              </w:rPr>
              <w:t>87.813</w:t>
            </w:r>
          </w:p>
        </w:tc>
      </w:tr>
      <w:tr w:rsidR="00E21EDE" w14:paraId="70EA5822" w14:textId="77777777">
        <w:trPr>
          <w:trHeight w:val="342"/>
        </w:trPr>
        <w:tc>
          <w:tcPr>
            <w:tcW w:w="3035" w:type="dxa"/>
          </w:tcPr>
          <w:p w14:paraId="16C48EFD" w14:textId="77777777" w:rsidR="00E21EDE" w:rsidRDefault="007932E4">
            <w:pPr>
              <w:pStyle w:val="TableParagraph"/>
              <w:rPr>
                <w:b/>
                <w:sz w:val="15"/>
              </w:rPr>
            </w:pPr>
            <w:r>
              <w:rPr>
                <w:b/>
                <w:sz w:val="15"/>
              </w:rPr>
              <w:t>Total yacht price</w:t>
            </w:r>
          </w:p>
        </w:tc>
        <w:tc>
          <w:tcPr>
            <w:tcW w:w="7129" w:type="dxa"/>
          </w:tcPr>
          <w:p w14:paraId="0DAE406D" w14:textId="148B0FA4" w:rsidR="00E21EDE" w:rsidRDefault="007932E4">
            <w:pPr>
              <w:pStyle w:val="TableParagraph"/>
              <w:ind w:left="97"/>
              <w:rPr>
                <w:sz w:val="15"/>
              </w:rPr>
            </w:pPr>
            <w:r>
              <w:rPr>
                <w:sz w:val="15"/>
              </w:rPr>
              <w:t xml:space="preserve">EUR </w:t>
            </w:r>
            <w:r w:rsidR="0020610C">
              <w:rPr>
                <w:sz w:val="15"/>
              </w:rPr>
              <w:t>1023.227</w:t>
            </w:r>
          </w:p>
        </w:tc>
      </w:tr>
    </w:tbl>
    <w:p w14:paraId="6943F594" w14:textId="77777777" w:rsidR="00E21EDE" w:rsidRDefault="00E21EDE">
      <w:pPr>
        <w:pStyle w:val="Brdtext"/>
        <w:spacing w:before="1"/>
      </w:pPr>
    </w:p>
    <w:p w14:paraId="6F3117E3" w14:textId="77777777" w:rsidR="00E21EDE" w:rsidRDefault="007932E4">
      <w:pPr>
        <w:pStyle w:val="Brdtext"/>
        <w:spacing w:line="172" w:lineRule="exact"/>
        <w:ind w:left="100"/>
      </w:pPr>
      <w:r>
        <w:t>Total yacht price shall be paid according to the following payment plan:</w:t>
      </w:r>
    </w:p>
    <w:p w14:paraId="2F6B254C" w14:textId="77777777" w:rsidR="00E21EDE" w:rsidRDefault="00E21EDE">
      <w:pPr>
        <w:pStyle w:val="Brdtext"/>
        <w:rPr>
          <w:sz w:val="16"/>
        </w:rPr>
      </w:pPr>
    </w:p>
    <w:p w14:paraId="3C82B1D2" w14:textId="77777777" w:rsidR="00E21EDE" w:rsidRDefault="00E21EDE">
      <w:pPr>
        <w:pStyle w:val="Brdtext"/>
        <w:rPr>
          <w:sz w:val="16"/>
        </w:rPr>
      </w:pPr>
    </w:p>
    <w:p w14:paraId="7CEC9DA0" w14:textId="77777777" w:rsidR="00E21EDE" w:rsidRDefault="00E21EDE">
      <w:pPr>
        <w:pStyle w:val="Brdtext"/>
        <w:spacing w:before="8"/>
        <w:rPr>
          <w:sz w:val="12"/>
        </w:rPr>
      </w:pPr>
    </w:p>
    <w:p w14:paraId="1C680940" w14:textId="77777777" w:rsidR="00E21EDE" w:rsidRDefault="007932E4">
      <w:pPr>
        <w:pStyle w:val="Brdtext"/>
        <w:spacing w:before="1"/>
        <w:ind w:left="142"/>
      </w:pPr>
      <w:r>
        <w:t>Financing: (subject to Schedule A Terms and Conditions)</w:t>
      </w:r>
    </w:p>
    <w:tbl>
      <w:tblPr>
        <w:tblStyle w:val="TableNormal"/>
        <w:tblW w:w="0" w:type="auto"/>
        <w:tblInd w:w="11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1E0" w:firstRow="1" w:lastRow="1" w:firstColumn="1" w:lastColumn="1" w:noHBand="0" w:noVBand="0"/>
      </w:tblPr>
      <w:tblGrid>
        <w:gridCol w:w="1846"/>
        <w:gridCol w:w="501"/>
        <w:gridCol w:w="573"/>
        <w:gridCol w:w="444"/>
        <w:gridCol w:w="530"/>
        <w:gridCol w:w="1561"/>
        <w:gridCol w:w="4638"/>
      </w:tblGrid>
      <w:tr w:rsidR="00E21EDE" w14:paraId="7D420020" w14:textId="77777777">
        <w:trPr>
          <w:trHeight w:val="342"/>
        </w:trPr>
        <w:tc>
          <w:tcPr>
            <w:tcW w:w="1846" w:type="dxa"/>
          </w:tcPr>
          <w:p w14:paraId="5E37951E" w14:textId="77777777" w:rsidR="00E21EDE" w:rsidRDefault="007932E4">
            <w:pPr>
              <w:pStyle w:val="TableParagraph"/>
              <w:spacing w:before="84"/>
              <w:ind w:left="239"/>
              <w:rPr>
                <w:b/>
                <w:sz w:val="15"/>
              </w:rPr>
            </w:pPr>
            <w:r>
              <w:rPr>
                <w:b/>
                <w:sz w:val="15"/>
              </w:rPr>
              <w:t>Subject to financing:</w:t>
            </w:r>
          </w:p>
        </w:tc>
        <w:tc>
          <w:tcPr>
            <w:tcW w:w="501" w:type="dxa"/>
          </w:tcPr>
          <w:p w14:paraId="15609AEF" w14:textId="77777777" w:rsidR="00E21EDE" w:rsidRDefault="007932E4">
            <w:pPr>
              <w:pStyle w:val="TableParagraph"/>
              <w:spacing w:before="84"/>
              <w:ind w:left="111"/>
              <w:rPr>
                <w:sz w:val="15"/>
              </w:rPr>
            </w:pPr>
            <w:r>
              <w:rPr>
                <w:sz w:val="15"/>
              </w:rPr>
              <w:t>Yes:</w:t>
            </w:r>
          </w:p>
        </w:tc>
        <w:tc>
          <w:tcPr>
            <w:tcW w:w="573" w:type="dxa"/>
          </w:tcPr>
          <w:p w14:paraId="3624800B" w14:textId="77777777" w:rsidR="00E21EDE" w:rsidRDefault="00E21EDE">
            <w:pPr>
              <w:pStyle w:val="TableParagraph"/>
              <w:spacing w:before="0"/>
              <w:ind w:left="0"/>
              <w:rPr>
                <w:rFonts w:ascii="Times New Roman"/>
                <w:sz w:val="14"/>
              </w:rPr>
            </w:pPr>
          </w:p>
        </w:tc>
        <w:tc>
          <w:tcPr>
            <w:tcW w:w="444" w:type="dxa"/>
          </w:tcPr>
          <w:p w14:paraId="3150E8D5" w14:textId="77777777" w:rsidR="00E21EDE" w:rsidRDefault="007932E4">
            <w:pPr>
              <w:pStyle w:val="TableParagraph"/>
              <w:spacing w:before="84"/>
              <w:ind w:left="107"/>
              <w:rPr>
                <w:sz w:val="15"/>
              </w:rPr>
            </w:pPr>
            <w:r>
              <w:rPr>
                <w:sz w:val="15"/>
              </w:rPr>
              <w:t>No:</w:t>
            </w:r>
          </w:p>
        </w:tc>
        <w:tc>
          <w:tcPr>
            <w:tcW w:w="530" w:type="dxa"/>
          </w:tcPr>
          <w:p w14:paraId="08010E1F" w14:textId="77777777" w:rsidR="00E21EDE" w:rsidRDefault="00E21EDE">
            <w:pPr>
              <w:pStyle w:val="TableParagraph"/>
              <w:spacing w:before="0"/>
              <w:ind w:left="0"/>
              <w:rPr>
                <w:rFonts w:ascii="Times New Roman"/>
                <w:sz w:val="14"/>
              </w:rPr>
            </w:pPr>
          </w:p>
        </w:tc>
        <w:tc>
          <w:tcPr>
            <w:tcW w:w="1561" w:type="dxa"/>
          </w:tcPr>
          <w:p w14:paraId="2B876D77" w14:textId="77777777" w:rsidR="00E21EDE" w:rsidRDefault="007932E4">
            <w:pPr>
              <w:pStyle w:val="TableParagraph"/>
              <w:spacing w:before="84"/>
              <w:ind w:left="197"/>
              <w:rPr>
                <w:sz w:val="15"/>
              </w:rPr>
            </w:pPr>
            <w:r>
              <w:rPr>
                <w:sz w:val="15"/>
              </w:rPr>
              <w:t>Accept/reject date:</w:t>
            </w:r>
          </w:p>
        </w:tc>
        <w:tc>
          <w:tcPr>
            <w:tcW w:w="4638" w:type="dxa"/>
          </w:tcPr>
          <w:p w14:paraId="057F3C89" w14:textId="77777777" w:rsidR="00E21EDE" w:rsidRDefault="00E21EDE">
            <w:pPr>
              <w:pStyle w:val="TableParagraph"/>
              <w:spacing w:before="0"/>
              <w:ind w:left="0"/>
              <w:rPr>
                <w:rFonts w:ascii="Times New Roman"/>
                <w:sz w:val="14"/>
              </w:rPr>
            </w:pPr>
          </w:p>
        </w:tc>
      </w:tr>
    </w:tbl>
    <w:p w14:paraId="680BB9D8" w14:textId="77777777" w:rsidR="00E21EDE" w:rsidRDefault="00E21EDE">
      <w:pPr>
        <w:pStyle w:val="Brdtext"/>
        <w:rPr>
          <w:sz w:val="16"/>
        </w:rPr>
      </w:pPr>
    </w:p>
    <w:p w14:paraId="24E574CD" w14:textId="77777777" w:rsidR="00E21EDE" w:rsidRDefault="00E21EDE">
      <w:pPr>
        <w:pStyle w:val="Brdtext"/>
        <w:spacing w:before="9"/>
        <w:rPr>
          <w:sz w:val="18"/>
        </w:rPr>
      </w:pPr>
    </w:p>
    <w:p w14:paraId="11BEB471" w14:textId="77777777" w:rsidR="00E21EDE" w:rsidRDefault="007932E4">
      <w:pPr>
        <w:pStyle w:val="Brdtext"/>
        <w:ind w:left="100"/>
      </w:pPr>
      <w:r>
        <w:rPr>
          <w:color w:val="E67D23"/>
        </w:rPr>
        <w:t>TRANSACTION INFORMATION</w:t>
      </w:r>
    </w:p>
    <w:p w14:paraId="5C1D0FF7" w14:textId="77777777" w:rsidR="00E21EDE" w:rsidRDefault="00E21EDE">
      <w:pPr>
        <w:pStyle w:val="Brdtext"/>
        <w:spacing w:before="7"/>
        <w:rPr>
          <w:sz w:val="19"/>
        </w:rPr>
      </w:pPr>
    </w:p>
    <w:tbl>
      <w:tblPr>
        <w:tblStyle w:val="TableNormal"/>
        <w:tblW w:w="0" w:type="auto"/>
        <w:tblInd w:w="11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1E0" w:firstRow="1" w:lastRow="1" w:firstColumn="1" w:lastColumn="1" w:noHBand="0" w:noVBand="0"/>
      </w:tblPr>
      <w:tblGrid>
        <w:gridCol w:w="873"/>
        <w:gridCol w:w="3950"/>
        <w:gridCol w:w="1631"/>
        <w:gridCol w:w="3649"/>
      </w:tblGrid>
      <w:tr w:rsidR="00E21EDE" w14:paraId="4E1D1232" w14:textId="77777777">
        <w:trPr>
          <w:trHeight w:val="342"/>
        </w:trPr>
        <w:tc>
          <w:tcPr>
            <w:tcW w:w="873" w:type="dxa"/>
          </w:tcPr>
          <w:p w14:paraId="61FA6A6B" w14:textId="77777777" w:rsidR="00E21EDE" w:rsidRDefault="007932E4">
            <w:pPr>
              <w:pStyle w:val="TableParagraph"/>
              <w:ind w:left="0" w:right="81"/>
              <w:jc w:val="right"/>
              <w:rPr>
                <w:b/>
                <w:sz w:val="15"/>
              </w:rPr>
            </w:pPr>
            <w:r>
              <w:rPr>
                <w:b/>
                <w:sz w:val="15"/>
              </w:rPr>
              <w:t>BANK</w:t>
            </w:r>
          </w:p>
        </w:tc>
        <w:tc>
          <w:tcPr>
            <w:tcW w:w="3950" w:type="dxa"/>
          </w:tcPr>
          <w:p w14:paraId="5ED17618" w14:textId="77777777" w:rsidR="00E21EDE" w:rsidRDefault="007932E4">
            <w:pPr>
              <w:pStyle w:val="TableParagraph"/>
              <w:rPr>
                <w:sz w:val="15"/>
              </w:rPr>
            </w:pPr>
            <w:r>
              <w:rPr>
                <w:sz w:val="15"/>
              </w:rPr>
              <w:t>SWEDBANK</w:t>
            </w:r>
          </w:p>
        </w:tc>
        <w:tc>
          <w:tcPr>
            <w:tcW w:w="1631" w:type="dxa"/>
          </w:tcPr>
          <w:p w14:paraId="24AC4DCA" w14:textId="77777777" w:rsidR="00E21EDE" w:rsidRDefault="007932E4">
            <w:pPr>
              <w:pStyle w:val="TableParagraph"/>
              <w:ind w:left="0" w:right="80"/>
              <w:jc w:val="right"/>
              <w:rPr>
                <w:b/>
                <w:sz w:val="15"/>
              </w:rPr>
            </w:pPr>
            <w:r>
              <w:rPr>
                <w:b/>
                <w:sz w:val="15"/>
              </w:rPr>
              <w:t>SWIFT/BIC</w:t>
            </w:r>
          </w:p>
        </w:tc>
        <w:tc>
          <w:tcPr>
            <w:tcW w:w="3649" w:type="dxa"/>
          </w:tcPr>
          <w:p w14:paraId="0130F469" w14:textId="77777777" w:rsidR="00E21EDE" w:rsidRDefault="007932E4">
            <w:pPr>
              <w:pStyle w:val="TableParagraph"/>
              <w:ind w:left="99"/>
              <w:rPr>
                <w:sz w:val="15"/>
              </w:rPr>
            </w:pPr>
            <w:r>
              <w:rPr>
                <w:sz w:val="15"/>
              </w:rPr>
              <w:t>SWEDSESS</w:t>
            </w:r>
          </w:p>
        </w:tc>
      </w:tr>
      <w:tr w:rsidR="00E21EDE" w14:paraId="56C6DB14" w14:textId="77777777">
        <w:trPr>
          <w:trHeight w:val="342"/>
        </w:trPr>
        <w:tc>
          <w:tcPr>
            <w:tcW w:w="873" w:type="dxa"/>
          </w:tcPr>
          <w:p w14:paraId="4C4FEEE4" w14:textId="77777777" w:rsidR="00E21EDE" w:rsidRDefault="007932E4">
            <w:pPr>
              <w:pStyle w:val="TableParagraph"/>
              <w:ind w:left="0" w:right="81"/>
              <w:jc w:val="right"/>
              <w:rPr>
                <w:b/>
                <w:sz w:val="15"/>
              </w:rPr>
            </w:pPr>
            <w:r>
              <w:rPr>
                <w:b/>
                <w:sz w:val="15"/>
              </w:rPr>
              <w:t>IBAN</w:t>
            </w:r>
          </w:p>
        </w:tc>
        <w:tc>
          <w:tcPr>
            <w:tcW w:w="3950" w:type="dxa"/>
          </w:tcPr>
          <w:p w14:paraId="318C8742" w14:textId="77777777" w:rsidR="00E21EDE" w:rsidRDefault="007932E4">
            <w:pPr>
              <w:pStyle w:val="TableParagraph"/>
              <w:rPr>
                <w:sz w:val="15"/>
              </w:rPr>
            </w:pPr>
            <w:r>
              <w:rPr>
                <w:sz w:val="15"/>
              </w:rPr>
              <w:t>IBAN SE13 8000 0821 4933 7672 4120</w:t>
            </w:r>
          </w:p>
        </w:tc>
        <w:tc>
          <w:tcPr>
            <w:tcW w:w="1631" w:type="dxa"/>
          </w:tcPr>
          <w:p w14:paraId="772DAE10" w14:textId="77777777" w:rsidR="00E21EDE" w:rsidRDefault="007932E4">
            <w:pPr>
              <w:pStyle w:val="TableParagraph"/>
              <w:ind w:left="0" w:right="80"/>
              <w:jc w:val="right"/>
              <w:rPr>
                <w:b/>
                <w:sz w:val="15"/>
              </w:rPr>
            </w:pPr>
            <w:r>
              <w:rPr>
                <w:b/>
                <w:sz w:val="15"/>
              </w:rPr>
              <w:t>Beneficiary name</w:t>
            </w:r>
          </w:p>
        </w:tc>
        <w:tc>
          <w:tcPr>
            <w:tcW w:w="3649" w:type="dxa"/>
          </w:tcPr>
          <w:p w14:paraId="2E7B99C5" w14:textId="77777777" w:rsidR="00E21EDE" w:rsidRDefault="007932E4">
            <w:pPr>
              <w:pStyle w:val="TableParagraph"/>
              <w:ind w:left="99"/>
              <w:rPr>
                <w:sz w:val="15"/>
              </w:rPr>
            </w:pPr>
            <w:r>
              <w:rPr>
                <w:sz w:val="15"/>
              </w:rPr>
              <w:t>Navigare Yachting AB</w:t>
            </w:r>
          </w:p>
        </w:tc>
      </w:tr>
    </w:tbl>
    <w:p w14:paraId="25CF772B" w14:textId="77777777" w:rsidR="00E21EDE" w:rsidRDefault="00E21EDE">
      <w:pPr>
        <w:pStyle w:val="Brdtext"/>
        <w:rPr>
          <w:sz w:val="20"/>
        </w:rPr>
      </w:pPr>
    </w:p>
    <w:p w14:paraId="231B6B7D" w14:textId="77777777" w:rsidR="00E21EDE" w:rsidRDefault="00E21EDE">
      <w:pPr>
        <w:pStyle w:val="Brdtext"/>
        <w:rPr>
          <w:sz w:val="20"/>
        </w:rPr>
      </w:pPr>
    </w:p>
    <w:p w14:paraId="6DF75D18" w14:textId="546DB79F" w:rsidR="00E21EDE" w:rsidRDefault="00EB5D63">
      <w:pPr>
        <w:pStyle w:val="Brdtext"/>
        <w:spacing w:before="10"/>
        <w:rPr>
          <w:sz w:val="28"/>
        </w:rPr>
      </w:pPr>
      <w:r>
        <w:rPr>
          <w:noProof/>
        </w:rPr>
        <mc:AlternateContent>
          <mc:Choice Requires="wps">
            <w:drawing>
              <wp:anchor distT="0" distB="0" distL="0" distR="0" simplePos="0" relativeHeight="487588352" behindDoc="1" locked="0" layoutInCell="1" allowOverlap="1" wp14:anchorId="680328B3" wp14:editId="01A5E5CE">
                <wp:simplePos x="0" y="0"/>
                <wp:positionH relativeFrom="page">
                  <wp:posOffset>4191635</wp:posOffset>
                </wp:positionH>
                <wp:positionV relativeFrom="paragraph">
                  <wp:posOffset>241300</wp:posOffset>
                </wp:positionV>
                <wp:extent cx="808990" cy="1270"/>
                <wp:effectExtent l="0" t="0" r="0" b="0"/>
                <wp:wrapTopAndBottom/>
                <wp:docPr id="6"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8990" cy="1270"/>
                        </a:xfrm>
                        <a:custGeom>
                          <a:avLst/>
                          <a:gdLst>
                            <a:gd name="T0" fmla="+- 0 6601 6601"/>
                            <a:gd name="T1" fmla="*/ T0 w 1274"/>
                            <a:gd name="T2" fmla="+- 0 7875 6601"/>
                            <a:gd name="T3" fmla="*/ T2 w 1274"/>
                          </a:gdLst>
                          <a:ahLst/>
                          <a:cxnLst>
                            <a:cxn ang="0">
                              <a:pos x="T1" y="0"/>
                            </a:cxn>
                            <a:cxn ang="0">
                              <a:pos x="T3" y="0"/>
                            </a:cxn>
                          </a:cxnLst>
                          <a:rect l="0" t="0" r="r" b="b"/>
                          <a:pathLst>
                            <a:path w="1274">
                              <a:moveTo>
                                <a:pt x="0" y="0"/>
                              </a:moveTo>
                              <a:lnTo>
                                <a:pt x="1274" y="0"/>
                              </a:lnTo>
                            </a:path>
                          </a:pathLst>
                        </a:custGeom>
                        <a:noFill/>
                        <a:ln w="916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17F9A4D" id="Freeform 5" o:spid="_x0000_s1026" style="position:absolute;margin-left:330.05pt;margin-top:19pt;width:63.7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7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" path="m,l1274,e" filled="f" strokeweight=".2545mm">
                <v:path arrowok="t" o:connecttype="custom" o:connectlocs="0,0;808990,0" o:connectangles="0,0"/>
                <w10:wrap type="topAndBottom" anchorx="page"/>
              </v:shape>
            </w:pict>
          </mc:Fallback>
        </mc:AlternateContent>
      </w:r>
      <w:r>
        <w:rPr>
          <w:noProof/>
        </w:rPr>
        <mc:AlternateContent>
          <mc:Choice Requires="wps">
            <w:drawing>
              <wp:anchor distT="0" distB="0" distL="0" distR="0" simplePos="0" relativeHeight="487588864" behindDoc="1" locked="0" layoutInCell="1" allowOverlap="1" wp14:anchorId="5C3D55AF" wp14:editId="40A09C4E">
                <wp:simplePos x="0" y="0"/>
                <wp:positionH relativeFrom="page">
                  <wp:posOffset>5769610</wp:posOffset>
                </wp:positionH>
                <wp:positionV relativeFrom="paragraph">
                  <wp:posOffset>241300</wp:posOffset>
                </wp:positionV>
                <wp:extent cx="890270" cy="1270"/>
                <wp:effectExtent l="0" t="0" r="0" b="0"/>
                <wp:wrapTopAndBottom/>
                <wp:docPr id="5"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90270" cy="1270"/>
                        </a:xfrm>
                        <a:custGeom>
                          <a:avLst/>
                          <a:gdLst>
                            <a:gd name="T0" fmla="+- 0 9086 9086"/>
                            <a:gd name="T1" fmla="*/ T0 w 1402"/>
                            <a:gd name="T2" fmla="+- 0 10487 9086"/>
                            <a:gd name="T3" fmla="*/ T2 w 1402"/>
                          </a:gdLst>
                          <a:ahLst/>
                          <a:cxnLst>
                            <a:cxn ang="0">
                              <a:pos x="T1" y="0"/>
                            </a:cxn>
                            <a:cxn ang="0">
                              <a:pos x="T3" y="0"/>
                            </a:cxn>
                          </a:cxnLst>
                          <a:rect l="0" t="0" r="r" b="b"/>
                          <a:pathLst>
                            <a:path w="1402">
                              <a:moveTo>
                                <a:pt x="0" y="0"/>
                              </a:moveTo>
                              <a:lnTo>
                                <a:pt x="1401" y="0"/>
                              </a:lnTo>
                            </a:path>
                          </a:pathLst>
                        </a:custGeom>
                        <a:noFill/>
                        <a:ln w="916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68B88E2" id="Freeform 4" o:spid="_x0000_s1026" style="position:absolute;margin-left:454.3pt;margin-top:19pt;width:70.1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4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" path="m,l1401,e" filled="f" strokeweight=".2545mm">
                <v:path arrowok="t" o:connecttype="custom" o:connectlocs="0,0;889635,0" o:connectangles="0,0"/>
                <w10:wrap type="topAndBottom" anchorx="page"/>
              </v:shape>
            </w:pict>
          </mc:Fallback>
        </mc:AlternateContent>
      </w:r>
    </w:p>
    <w:p w14:paraId="45BB54E2" w14:textId="77777777" w:rsidR="00E21EDE" w:rsidRDefault="00E21EDE">
      <w:pPr>
        <w:pStyle w:val="Brdtext"/>
        <w:spacing w:before="3"/>
        <w:rPr>
          <w:sz w:val="17"/>
        </w:rPr>
      </w:pPr>
    </w:p>
    <w:p w14:paraId="3EB442FC" w14:textId="77777777" w:rsidR="00E21EDE" w:rsidRDefault="007932E4">
      <w:pPr>
        <w:pStyle w:val="Brdtext"/>
        <w:tabs>
          <w:tab w:val="left" w:pos="8575"/>
        </w:tabs>
        <w:ind w:left="6150"/>
      </w:pPr>
      <w:r>
        <w:t>Purchaser</w:t>
      </w:r>
      <w:r>
        <w:tab/>
        <w:t>Co-Purchaser</w:t>
      </w:r>
    </w:p>
    <w:p w14:paraId="247A9211" w14:textId="77777777" w:rsidR="00E21EDE" w:rsidRDefault="00E21EDE">
      <w:pPr>
        <w:sectPr w:rsidR="00E21EDE">
          <w:footerReference w:type="default" r:id="rId8"/>
          <w:type w:val="continuous"/>
          <w:pgSz w:w="11900" w:h="16840"/>
          <w:pgMar w:top="880" w:right="720" w:bottom="400" w:left="740" w:header="720" w:footer="200" w:gutter="0"/>
          <w:pgNumType w:start="1"/>
          <w:cols w:space="720"/>
        </w:sectPr>
      </w:pPr>
    </w:p>
    <w:p w14:paraId="0D426BD2" w14:textId="77777777" w:rsidR="00E21EDE" w:rsidRDefault="007932E4">
      <w:pPr>
        <w:pStyle w:val="Brdtext"/>
        <w:spacing w:before="84" w:line="172" w:lineRule="exact"/>
        <w:ind w:left="2210" w:right="2227"/>
        <w:jc w:val="center"/>
      </w:pPr>
      <w:r>
        <w:rPr>
          <w:color w:val="E67D23"/>
        </w:rPr>
        <w:lastRenderedPageBreak/>
        <w:t>TERMS AND CONDITIONS</w:t>
      </w:r>
    </w:p>
    <w:p w14:paraId="482F225E" w14:textId="77777777" w:rsidR="00E21EDE" w:rsidRDefault="007932E4">
      <w:pPr>
        <w:pStyle w:val="Brdtext"/>
        <w:spacing w:line="172" w:lineRule="exact"/>
        <w:ind w:left="2210" w:right="2227"/>
        <w:jc w:val="center"/>
      </w:pPr>
      <w:r>
        <w:t>The sale of the Vessel to Purchaser shall be subject to the following terms and conditions:</w:t>
      </w:r>
    </w:p>
    <w:p w14:paraId="53464A23" w14:textId="77777777" w:rsidR="00E21EDE" w:rsidRDefault="00E21EDE">
      <w:pPr>
        <w:pStyle w:val="Brdtext"/>
        <w:spacing w:before="4"/>
        <w:rPr>
          <w:sz w:val="11"/>
        </w:rPr>
      </w:pPr>
    </w:p>
    <w:p w14:paraId="4A970053" w14:textId="77777777" w:rsidR="00E21EDE" w:rsidRDefault="007932E4">
      <w:pPr>
        <w:spacing w:before="98"/>
        <w:ind w:left="100"/>
        <w:rPr>
          <w:b/>
          <w:sz w:val="15"/>
        </w:rPr>
      </w:pPr>
      <w:r>
        <w:rPr>
          <w:b/>
          <w:sz w:val="15"/>
        </w:rPr>
        <w:t>SCHEDULE A</w:t>
      </w:r>
    </w:p>
    <w:p w14:paraId="1DF4414D" w14:textId="77777777" w:rsidR="00E21EDE" w:rsidRDefault="00E21EDE">
      <w:pPr>
        <w:pStyle w:val="Brdtext"/>
        <w:spacing w:before="9"/>
        <w:rPr>
          <w:b/>
          <w:sz w:val="14"/>
        </w:rPr>
      </w:pPr>
    </w:p>
    <w:p w14:paraId="3E79F5F3" w14:textId="77777777" w:rsidR="00E21EDE" w:rsidRDefault="007932E4">
      <w:pPr>
        <w:pStyle w:val="Liststycke"/>
        <w:numPr>
          <w:ilvl w:val="0"/>
          <w:numId w:val="2"/>
        </w:numPr>
        <w:tabs>
          <w:tab w:val="left" w:pos="270"/>
        </w:tabs>
        <w:spacing w:before="1"/>
        <w:ind w:right="285" w:firstLine="0"/>
        <w:rPr>
          <w:sz w:val="15"/>
        </w:rPr>
      </w:pPr>
      <w:r>
        <w:rPr>
          <w:b/>
          <w:sz w:val="15"/>
        </w:rPr>
        <w:t xml:space="preserve">Payment </w:t>
      </w:r>
      <w:r>
        <w:rPr>
          <w:b/>
          <w:spacing w:val="-3"/>
          <w:sz w:val="15"/>
        </w:rPr>
        <w:t>Terms</w:t>
      </w:r>
      <w:r>
        <w:rPr>
          <w:spacing w:val="-3"/>
          <w:sz w:val="15"/>
        </w:rPr>
        <w:t xml:space="preserve">. </w:t>
      </w:r>
      <w:r>
        <w:rPr>
          <w:sz w:val="15"/>
        </w:rPr>
        <w:t xml:space="preserve">Purchaser shall pay for the </w:t>
      </w:r>
      <w:r>
        <w:rPr>
          <w:spacing w:val="-3"/>
          <w:sz w:val="15"/>
        </w:rPr>
        <w:t xml:space="preserve">Vessel </w:t>
      </w:r>
      <w:r>
        <w:rPr>
          <w:sz w:val="15"/>
        </w:rPr>
        <w:t>as provided in this Agreement. All payments will be in Euro and made by wire transfer and will not be credited to Purchaser until deposited and cleared into Seller’s account. Time is declared to be of the essence of this paragraph</w:t>
      </w:r>
      <w:r>
        <w:rPr>
          <w:spacing w:val="27"/>
          <w:sz w:val="15"/>
        </w:rPr>
        <w:t xml:space="preserve"> </w:t>
      </w:r>
      <w:r>
        <w:rPr>
          <w:spacing w:val="-3"/>
          <w:sz w:val="15"/>
        </w:rPr>
        <w:t>only.</w:t>
      </w:r>
    </w:p>
    <w:p w14:paraId="67DD2FFC" w14:textId="77777777" w:rsidR="00E21EDE" w:rsidRDefault="00E21EDE">
      <w:pPr>
        <w:pStyle w:val="Brdtext"/>
        <w:spacing w:before="9"/>
        <w:rPr>
          <w:sz w:val="14"/>
        </w:rPr>
      </w:pPr>
    </w:p>
    <w:p w14:paraId="2B86C60B" w14:textId="77777777" w:rsidR="00E21EDE" w:rsidRDefault="007932E4">
      <w:pPr>
        <w:pStyle w:val="Liststycke"/>
        <w:numPr>
          <w:ilvl w:val="0"/>
          <w:numId w:val="2"/>
        </w:numPr>
        <w:tabs>
          <w:tab w:val="left" w:pos="270"/>
        </w:tabs>
        <w:ind w:right="592" w:firstLine="0"/>
        <w:rPr>
          <w:sz w:val="15"/>
        </w:rPr>
      </w:pPr>
      <w:r>
        <w:rPr>
          <w:b/>
          <w:sz w:val="15"/>
        </w:rPr>
        <w:t>Title Transfer</w:t>
      </w:r>
      <w:r>
        <w:rPr>
          <w:sz w:val="15"/>
        </w:rPr>
        <w:t xml:space="preserve">. Title to the </w:t>
      </w:r>
      <w:r>
        <w:rPr>
          <w:spacing w:val="-3"/>
          <w:sz w:val="15"/>
        </w:rPr>
        <w:t xml:space="preserve">Vessel </w:t>
      </w:r>
      <w:r>
        <w:rPr>
          <w:sz w:val="15"/>
        </w:rPr>
        <w:t>shall pass to Purchaser only when the Balance Due at Delivery has been deposited and cleared into Seller’s account or upon Seller’s acknowledgment in writing of other satisfactory financial arrangements in lieu of the Balance Due</w:t>
      </w:r>
      <w:r>
        <w:rPr>
          <w:spacing w:val="21"/>
          <w:sz w:val="15"/>
        </w:rPr>
        <w:t xml:space="preserve"> </w:t>
      </w:r>
      <w:r>
        <w:rPr>
          <w:sz w:val="15"/>
        </w:rPr>
        <w:t>("Closing").</w:t>
      </w:r>
    </w:p>
    <w:p w14:paraId="6C685242" w14:textId="77777777" w:rsidR="00E21EDE" w:rsidRDefault="00E21EDE">
      <w:pPr>
        <w:pStyle w:val="Brdtext"/>
        <w:spacing w:before="9"/>
        <w:rPr>
          <w:sz w:val="14"/>
        </w:rPr>
      </w:pPr>
    </w:p>
    <w:p w14:paraId="7928AC01" w14:textId="77777777" w:rsidR="00E21EDE" w:rsidRDefault="007932E4">
      <w:pPr>
        <w:pStyle w:val="Liststycke"/>
        <w:numPr>
          <w:ilvl w:val="0"/>
          <w:numId w:val="2"/>
        </w:numPr>
        <w:tabs>
          <w:tab w:val="left" w:pos="270"/>
        </w:tabs>
        <w:ind w:right="225" w:firstLine="0"/>
        <w:rPr>
          <w:sz w:val="15"/>
        </w:rPr>
      </w:pPr>
      <w:r>
        <w:rPr>
          <w:b/>
          <w:sz w:val="15"/>
        </w:rPr>
        <w:t>Delivery; Delivery Date; Conditions to Closing</w:t>
      </w:r>
      <w:r>
        <w:rPr>
          <w:sz w:val="15"/>
        </w:rPr>
        <w:t xml:space="preserve">. Delivery will be made at Seller’s place of business, unless otherwise agreed by Seller in writing ("Delivery Location"). The Estimated Delivery Date is subject to Seller’s ability to obtain the </w:t>
      </w:r>
      <w:r>
        <w:rPr>
          <w:spacing w:val="-3"/>
          <w:sz w:val="15"/>
        </w:rPr>
        <w:t xml:space="preserve">Vessel </w:t>
      </w:r>
      <w:r>
        <w:rPr>
          <w:sz w:val="15"/>
        </w:rPr>
        <w:t xml:space="preserve">from the manufacturer and the non-occurrence of force majeure events such as, for example and without limitation, </w:t>
      </w:r>
      <w:r>
        <w:rPr>
          <w:spacing w:val="-3"/>
          <w:sz w:val="15"/>
        </w:rPr>
        <w:t xml:space="preserve">war, </w:t>
      </w:r>
      <w:r>
        <w:rPr>
          <w:sz w:val="15"/>
        </w:rPr>
        <w:t xml:space="preserve">terrorism acts, strikes, accidents, tropical storms, hurricanes, natural disasters,   or other causes beyond Seller’s control (“Force Majeure”). If a Force Majeure event occurs, the delivery terms (and all time periods referred to in this Agreement) will be considered extended by as many work days as necessary, or if the Force Majeure causes a total or constructive loss of the </w:t>
      </w:r>
      <w:r>
        <w:rPr>
          <w:spacing w:val="-2"/>
          <w:sz w:val="15"/>
        </w:rPr>
        <w:t xml:space="preserve">Vessel, </w:t>
      </w:r>
      <w:r>
        <w:rPr>
          <w:sz w:val="15"/>
        </w:rPr>
        <w:t xml:space="preserve">then this Agreement will be deemed terminated, the respective rights and obligations of each party will cease to exist and be of no further force and effect and neither party shall be entitled to, and hereby waives, any claim for specific performance, damages, compensation, interest, or any other claims whatsoever. If Purchaser is a corporate, partnership, trust, or other </w:t>
      </w:r>
      <w:r>
        <w:rPr>
          <w:spacing w:val="-3"/>
          <w:sz w:val="15"/>
        </w:rPr>
        <w:t xml:space="preserve">entity, </w:t>
      </w:r>
      <w:r>
        <w:rPr>
          <w:sz w:val="15"/>
        </w:rPr>
        <w:t xml:space="preserve">Purchaser shall at least three (3) days prior to Closing provide, in a form satisfactory to Seller: (a) proof that Purchaser is in good standing under the laws of the state or government under which Purchaser has been formed; (b) a consent action or resolution demonstrating Purchaser’s duly authorized decision to purchase the </w:t>
      </w:r>
      <w:r>
        <w:rPr>
          <w:spacing w:val="-2"/>
          <w:sz w:val="15"/>
        </w:rPr>
        <w:t xml:space="preserve">Vessel; </w:t>
      </w:r>
      <w:r>
        <w:rPr>
          <w:sz w:val="15"/>
        </w:rPr>
        <w:t>and (c) a power of attorney demonstrating the authority of the individual accepting the</w:t>
      </w:r>
      <w:r>
        <w:rPr>
          <w:spacing w:val="1"/>
          <w:sz w:val="15"/>
        </w:rPr>
        <w:t xml:space="preserve"> </w:t>
      </w:r>
      <w:r>
        <w:rPr>
          <w:spacing w:val="-2"/>
          <w:sz w:val="15"/>
        </w:rPr>
        <w:t>Vessel.</w:t>
      </w:r>
    </w:p>
    <w:p w14:paraId="285B9049" w14:textId="77777777" w:rsidR="00E21EDE" w:rsidRDefault="00E21EDE">
      <w:pPr>
        <w:pStyle w:val="Brdtext"/>
        <w:spacing w:before="3"/>
        <w:rPr>
          <w:sz w:val="14"/>
        </w:rPr>
      </w:pPr>
    </w:p>
    <w:p w14:paraId="5BBB05FA" w14:textId="77777777" w:rsidR="00E21EDE" w:rsidRDefault="007932E4">
      <w:pPr>
        <w:pStyle w:val="Liststycke"/>
        <w:numPr>
          <w:ilvl w:val="0"/>
          <w:numId w:val="2"/>
        </w:numPr>
        <w:tabs>
          <w:tab w:val="left" w:pos="270"/>
        </w:tabs>
        <w:ind w:right="162" w:firstLine="0"/>
        <w:rPr>
          <w:sz w:val="15"/>
        </w:rPr>
      </w:pPr>
      <w:r>
        <w:rPr>
          <w:b/>
          <w:sz w:val="15"/>
        </w:rPr>
        <w:t xml:space="preserve">Sales and Use </w:t>
      </w:r>
      <w:r>
        <w:rPr>
          <w:b/>
          <w:spacing w:val="-4"/>
          <w:sz w:val="15"/>
        </w:rPr>
        <w:t>Tax</w:t>
      </w:r>
      <w:r>
        <w:rPr>
          <w:spacing w:val="-4"/>
          <w:sz w:val="15"/>
        </w:rPr>
        <w:t xml:space="preserve">. </w:t>
      </w:r>
      <w:r>
        <w:rPr>
          <w:sz w:val="15"/>
        </w:rPr>
        <w:t xml:space="preserve">Seller, its employees, officers and agents have made no, and Purchaser agrees that it has not and will not rely on </w:t>
      </w:r>
      <w:r>
        <w:rPr>
          <w:spacing w:val="-4"/>
          <w:sz w:val="15"/>
        </w:rPr>
        <w:t xml:space="preserve">any, </w:t>
      </w:r>
      <w:r>
        <w:rPr>
          <w:sz w:val="15"/>
        </w:rPr>
        <w:t>representations or warranties regarding the applicability of sales tax to this transaction. Purchaser is responsible for paying any and all applicable sales and property taxes at Closing unless Purchaser provides proof acceptable to Seller that (</w:t>
      </w:r>
      <w:proofErr w:type="spellStart"/>
      <w:r>
        <w:rPr>
          <w:sz w:val="15"/>
        </w:rPr>
        <w:t>i</w:t>
      </w:r>
      <w:proofErr w:type="spellEnd"/>
      <w:r>
        <w:rPr>
          <w:sz w:val="15"/>
        </w:rPr>
        <w:t>) no sales tax is due and payable upon the transaction,</w:t>
      </w:r>
      <w:r>
        <w:rPr>
          <w:spacing w:val="41"/>
          <w:sz w:val="15"/>
        </w:rPr>
        <w:t xml:space="preserve"> </w:t>
      </w:r>
      <w:r>
        <w:rPr>
          <w:sz w:val="15"/>
        </w:rPr>
        <w:t>and</w:t>
      </w:r>
    </w:p>
    <w:p w14:paraId="30E13046" w14:textId="77777777" w:rsidR="00E21EDE" w:rsidRDefault="007932E4">
      <w:pPr>
        <w:pStyle w:val="Brdtext"/>
        <w:ind w:left="100" w:right="286"/>
      </w:pPr>
      <w:r>
        <w:t xml:space="preserve">(ii) Purchaser has taken all steps and executed all documents in a form acceptable to Seller to ensure that Purchaser is exempt from paying such sales tax. Sales tax on the </w:t>
      </w:r>
      <w:r>
        <w:rPr>
          <w:spacing w:val="-3"/>
        </w:rPr>
        <w:t xml:space="preserve">Vessel </w:t>
      </w:r>
      <w:r>
        <w:t>is estimated on the face hereof and is subject to change without notice. In the event any taxes, state or federal, become    due on the purchase, the Purchaser hereby agrees to pay such tax to the respective governmental authority or to Seller in the event the Seller is  required to pay the taxes on Purchaser’s behalf.</w:t>
      </w:r>
    </w:p>
    <w:p w14:paraId="4A05A8D9" w14:textId="77777777" w:rsidR="00E21EDE" w:rsidRDefault="00E21EDE">
      <w:pPr>
        <w:pStyle w:val="Brdtext"/>
        <w:spacing w:before="5"/>
        <w:rPr>
          <w:sz w:val="19"/>
        </w:rPr>
      </w:pPr>
    </w:p>
    <w:p w14:paraId="562B683E" w14:textId="77777777" w:rsidR="00E21EDE" w:rsidRDefault="007932E4">
      <w:pPr>
        <w:pStyle w:val="Liststycke"/>
        <w:numPr>
          <w:ilvl w:val="0"/>
          <w:numId w:val="2"/>
        </w:numPr>
        <w:tabs>
          <w:tab w:val="left" w:pos="270"/>
        </w:tabs>
        <w:spacing w:before="1" w:line="259" w:lineRule="auto"/>
        <w:ind w:right="312" w:firstLine="0"/>
        <w:rPr>
          <w:sz w:val="15"/>
        </w:rPr>
      </w:pPr>
      <w:r>
        <w:rPr>
          <w:b/>
          <w:sz w:val="15"/>
        </w:rPr>
        <w:t>Price and Equipment</w:t>
      </w:r>
      <w:r>
        <w:rPr>
          <w:sz w:val="15"/>
        </w:rPr>
        <w:t xml:space="preserve">. Unless this Agreement is made for a used yacht, the Price is closely connected with the cost of the </w:t>
      </w:r>
      <w:r>
        <w:rPr>
          <w:spacing w:val="-2"/>
          <w:sz w:val="15"/>
        </w:rPr>
        <w:t xml:space="preserve">Vessel, </w:t>
      </w:r>
      <w:r>
        <w:rPr>
          <w:sz w:val="15"/>
        </w:rPr>
        <w:t>equipment and CDR, at the time of signing of the Agreement. In the case any of these items increases in price from the supplies Seller reserves the right to make corrections to the total amount of the Price corresponding to the aforesaid price increase. Seller shall advise the Purchaser in writing of any</w:t>
      </w:r>
      <w:r>
        <w:rPr>
          <w:spacing w:val="35"/>
          <w:sz w:val="15"/>
        </w:rPr>
        <w:t xml:space="preserve"> </w:t>
      </w:r>
      <w:r>
        <w:rPr>
          <w:sz w:val="15"/>
        </w:rPr>
        <w:t>price</w:t>
      </w:r>
    </w:p>
    <w:p w14:paraId="5A4B0370" w14:textId="77777777" w:rsidR="00E21EDE" w:rsidRDefault="007932E4">
      <w:pPr>
        <w:pStyle w:val="Brdtext"/>
        <w:spacing w:line="157" w:lineRule="exact"/>
        <w:ind w:left="100"/>
      </w:pPr>
      <w:r>
        <w:t>change after the date of this Agreement that will affect the total Price. In case of corrections, Seller and Purchaser shall sign additional documentation</w:t>
      </w:r>
    </w:p>
    <w:p w14:paraId="0ACFD5A1" w14:textId="77777777" w:rsidR="00E21EDE" w:rsidRDefault="007932E4">
      <w:pPr>
        <w:pStyle w:val="Brdtext"/>
        <w:ind w:left="100" w:right="226"/>
      </w:pPr>
      <w:r>
        <w:t xml:space="preserve">(i.e. annexes and additional agreements etc.) to adjust the text of this Agreement to the changed rights and obligations, but in no case a refusal of signing nor dispute over signing shall have an influence on total Price change as prescribed above. The Purchaser understands that there could be alterations in brand, type and </w:t>
      </w:r>
      <w:proofErr w:type="spellStart"/>
      <w:r>
        <w:t>colour</w:t>
      </w:r>
      <w:proofErr w:type="spellEnd"/>
      <w:r>
        <w:t xml:space="preserve"> of the </w:t>
      </w:r>
      <w:r>
        <w:rPr>
          <w:spacing w:val="-3"/>
        </w:rPr>
        <w:t xml:space="preserve">Vessel </w:t>
      </w:r>
      <w:r>
        <w:t xml:space="preserve">equipment. Seller is hereby </w:t>
      </w:r>
      <w:proofErr w:type="spellStart"/>
      <w:r>
        <w:t>authorised</w:t>
      </w:r>
      <w:proofErr w:type="spellEnd"/>
      <w:r>
        <w:t xml:space="preserve"> to make corrections to the brand, type or </w:t>
      </w:r>
      <w:proofErr w:type="spellStart"/>
      <w:r>
        <w:t>colour</w:t>
      </w:r>
      <w:proofErr w:type="spellEnd"/>
      <w:r>
        <w:t xml:space="preserve"> of the </w:t>
      </w:r>
      <w:r>
        <w:rPr>
          <w:spacing w:val="-3"/>
        </w:rPr>
        <w:t xml:space="preserve">Vessel </w:t>
      </w:r>
      <w:r>
        <w:t xml:space="preserve">equipment if the manufacturer, after signing of this Agreement, makes such changes in delivered Vessel. Seller shall timely advise the Purchaser in writing of any brand, type or </w:t>
      </w:r>
      <w:proofErr w:type="spellStart"/>
      <w:r>
        <w:t>colour</w:t>
      </w:r>
      <w:proofErr w:type="spellEnd"/>
      <w:r>
        <w:t xml:space="preserve"> alterations after the date of the Agreement. This correction cannot be declined by the Purchaser and Seller will proceed with accepting delivery of the </w:t>
      </w:r>
      <w:r>
        <w:rPr>
          <w:spacing w:val="-3"/>
        </w:rPr>
        <w:t xml:space="preserve">Vessel </w:t>
      </w:r>
      <w:r>
        <w:t xml:space="preserve">from the manufacturer. In case of alterations of brand, type or </w:t>
      </w:r>
      <w:proofErr w:type="spellStart"/>
      <w:r>
        <w:t>colour</w:t>
      </w:r>
      <w:proofErr w:type="spellEnd"/>
      <w:r>
        <w:t xml:space="preserve"> of </w:t>
      </w:r>
      <w:r>
        <w:rPr>
          <w:spacing w:val="-3"/>
        </w:rPr>
        <w:t xml:space="preserve">Vessel </w:t>
      </w:r>
      <w:r>
        <w:t>equipment, Seller shall make sure that alternative equipment is of same or better quality than the originally agreed</w:t>
      </w:r>
      <w:r>
        <w:rPr>
          <w:spacing w:val="5"/>
        </w:rPr>
        <w:t xml:space="preserve"> </w:t>
      </w:r>
      <w:r>
        <w:t>equipment.</w:t>
      </w:r>
    </w:p>
    <w:p w14:paraId="62433137" w14:textId="77777777" w:rsidR="00E21EDE" w:rsidRDefault="00E21EDE">
      <w:pPr>
        <w:pStyle w:val="Brdtext"/>
        <w:spacing w:before="5"/>
        <w:rPr>
          <w:sz w:val="14"/>
        </w:rPr>
      </w:pPr>
    </w:p>
    <w:p w14:paraId="46C3FFDE" w14:textId="77777777" w:rsidR="00E21EDE" w:rsidRDefault="007932E4">
      <w:pPr>
        <w:pStyle w:val="Liststycke"/>
        <w:numPr>
          <w:ilvl w:val="0"/>
          <w:numId w:val="2"/>
        </w:numPr>
        <w:tabs>
          <w:tab w:val="left" w:pos="270"/>
        </w:tabs>
        <w:ind w:right="233" w:firstLine="0"/>
        <w:rPr>
          <w:sz w:val="15"/>
        </w:rPr>
      </w:pPr>
      <w:r>
        <w:rPr>
          <w:b/>
          <w:sz w:val="15"/>
        </w:rPr>
        <w:t>Acceptance of Manufacturer Specifications</w:t>
      </w:r>
      <w:r>
        <w:rPr>
          <w:sz w:val="15"/>
        </w:rPr>
        <w:t xml:space="preserve">. Purchaser understands and acknowledges that the </w:t>
      </w:r>
      <w:r>
        <w:rPr>
          <w:spacing w:val="-3"/>
          <w:sz w:val="15"/>
        </w:rPr>
        <w:t xml:space="preserve">Vessel </w:t>
      </w:r>
      <w:r>
        <w:rPr>
          <w:sz w:val="15"/>
        </w:rPr>
        <w:t>and its components are built to manufacturer’s plans and specifications, in manufacturer’s sole discretion with respect to construction methodology and practice as well as systems designs, including, without limitation, specifications for hull structure, mechanical systems, electrical systems and hull design (“Manufacturer Specifications”). Purchaser accepts the Manufacturer Specifications in full. The interpretation and implementation of the Manufacturer Specifications   will be in accordance with manufacturer’s standards, and not pursuant to any classification society or trade association’s standards or similar codes except if, and as, specifically set forth in the Manufacturer Specifications. All statements regarding performance, including, without limitation, speed, handling, or fuel consumption made by Seller, manufacturer, or any other person, or contained in advertisements, brochures or other publications (“Statements”) are estimates and are not guaranteed as each vessel’s overall performance will vary depending upon the operator of the vessel, added equipment, and other factors.</w:t>
      </w:r>
    </w:p>
    <w:p w14:paraId="683BCF46" w14:textId="77777777" w:rsidR="00E21EDE" w:rsidRDefault="00E21EDE">
      <w:pPr>
        <w:pStyle w:val="Brdtext"/>
        <w:spacing w:before="4"/>
        <w:rPr>
          <w:sz w:val="14"/>
        </w:rPr>
      </w:pPr>
    </w:p>
    <w:p w14:paraId="598B9249" w14:textId="77777777" w:rsidR="00E21EDE" w:rsidRDefault="007932E4">
      <w:pPr>
        <w:pStyle w:val="Liststycke"/>
        <w:numPr>
          <w:ilvl w:val="0"/>
          <w:numId w:val="2"/>
        </w:numPr>
        <w:tabs>
          <w:tab w:val="left" w:pos="270"/>
        </w:tabs>
        <w:ind w:right="257" w:firstLine="0"/>
        <w:rPr>
          <w:sz w:val="15"/>
        </w:rPr>
      </w:pPr>
      <w:r>
        <w:rPr>
          <w:b/>
          <w:sz w:val="15"/>
        </w:rPr>
        <w:t xml:space="preserve">THE WARRANTY ON THIS VESSEL IS GIVEN </w:t>
      </w:r>
      <w:r>
        <w:rPr>
          <w:b/>
          <w:spacing w:val="-4"/>
          <w:sz w:val="15"/>
        </w:rPr>
        <w:t xml:space="preserve">SOLELY </w:t>
      </w:r>
      <w:r>
        <w:rPr>
          <w:b/>
          <w:sz w:val="15"/>
        </w:rPr>
        <w:t xml:space="preserve">BY THE MANUFACTURER. </w:t>
      </w:r>
      <w:r>
        <w:rPr>
          <w:sz w:val="15"/>
        </w:rPr>
        <w:t xml:space="preserve">PURCHASER UNDERSTANDS AND ACKNOWLEDGES </w:t>
      </w:r>
      <w:r>
        <w:rPr>
          <w:spacing w:val="-7"/>
          <w:sz w:val="15"/>
        </w:rPr>
        <w:t xml:space="preserve">THAT: </w:t>
      </w:r>
      <w:r>
        <w:rPr>
          <w:sz w:val="15"/>
        </w:rPr>
        <w:t xml:space="preserve">(a) THE VESSEL IS WARRANTED </w:t>
      </w:r>
      <w:r>
        <w:rPr>
          <w:spacing w:val="-3"/>
          <w:sz w:val="15"/>
        </w:rPr>
        <w:t xml:space="preserve">SOLELY </w:t>
      </w:r>
      <w:r>
        <w:rPr>
          <w:sz w:val="15"/>
        </w:rPr>
        <w:t xml:space="preserve">BY THE VESSEL MANUFACTURER AND ITS COMPONENTS ARE WARRANTED </w:t>
      </w:r>
      <w:r>
        <w:rPr>
          <w:spacing w:val="-3"/>
          <w:sz w:val="15"/>
        </w:rPr>
        <w:t xml:space="preserve">SOLELY </w:t>
      </w:r>
      <w:r>
        <w:rPr>
          <w:sz w:val="15"/>
        </w:rPr>
        <w:t xml:space="preserve">BY THE MANUFACTURER OF </w:t>
      </w:r>
      <w:r>
        <w:rPr>
          <w:spacing w:val="-4"/>
          <w:sz w:val="15"/>
        </w:rPr>
        <w:t xml:space="preserve">PARTS </w:t>
      </w:r>
      <w:r>
        <w:rPr>
          <w:sz w:val="15"/>
        </w:rPr>
        <w:t xml:space="preserve">AND EQUIPMENT SUPPLIED TO THE VESSEL MANUFACTURER BY OTHERS IN ACCORDANCE WITH PUBLISHED WARRANTIES WHICH PURCHASER SHALL RECEIVE </w:t>
      </w:r>
      <w:r>
        <w:rPr>
          <w:spacing w:val="-6"/>
          <w:sz w:val="15"/>
        </w:rPr>
        <w:t xml:space="preserve">AT </w:t>
      </w:r>
      <w:r>
        <w:rPr>
          <w:sz w:val="15"/>
        </w:rPr>
        <w:t xml:space="preserve">TIME OF PURCHASE; (b) SELLER DOES NOT PROVIDE ANY WARRANTIES AS THE WARRANTIES OF THE MANUFACTURER AND SUPPLIERS ARE THE SOLE AND EXCLUSIVE WARRANTIES, EITHER EXPRESS OR IMPLIED; (c) ANY AFFIRMATION OF </w:t>
      </w:r>
      <w:r>
        <w:rPr>
          <w:spacing w:val="-3"/>
          <w:sz w:val="15"/>
        </w:rPr>
        <w:t xml:space="preserve">FACT </w:t>
      </w:r>
      <w:r>
        <w:rPr>
          <w:sz w:val="15"/>
        </w:rPr>
        <w:t xml:space="preserve">OR PROMISE, WRITTEN OR VERBAL, MADE BY SELLER WILL NOT BE DEEMED TO </w:t>
      </w:r>
      <w:r>
        <w:rPr>
          <w:spacing w:val="-3"/>
          <w:sz w:val="15"/>
        </w:rPr>
        <w:t xml:space="preserve">CREATE </w:t>
      </w:r>
      <w:r>
        <w:rPr>
          <w:sz w:val="15"/>
        </w:rPr>
        <w:t xml:space="preserve">AN EXPRESS WARRANTY </w:t>
      </w:r>
      <w:r>
        <w:rPr>
          <w:spacing w:val="-4"/>
          <w:sz w:val="15"/>
        </w:rPr>
        <w:t xml:space="preserve">THAT </w:t>
      </w:r>
      <w:r>
        <w:rPr>
          <w:sz w:val="15"/>
        </w:rPr>
        <w:t xml:space="preserve">THE VESSEL WILL CONFORM TO THE AFFIRMATION OR PROMISE; (d) ANY DESCRIPTION OF VESSEL IS FOR THE SOLE PURPOSE OF IDENTIFYING IT AND WILL NOT BE DEEMED TO </w:t>
      </w:r>
      <w:r>
        <w:rPr>
          <w:spacing w:val="-3"/>
          <w:sz w:val="15"/>
        </w:rPr>
        <w:t xml:space="preserve">CREATE </w:t>
      </w:r>
      <w:r>
        <w:rPr>
          <w:sz w:val="15"/>
        </w:rPr>
        <w:t xml:space="preserve">AN EXPRESS WARRANTY </w:t>
      </w:r>
      <w:r>
        <w:rPr>
          <w:spacing w:val="-4"/>
          <w:sz w:val="15"/>
        </w:rPr>
        <w:t xml:space="preserve">THAT </w:t>
      </w:r>
      <w:r>
        <w:rPr>
          <w:sz w:val="15"/>
        </w:rPr>
        <w:t xml:space="preserve">THE VESSEL WILL CONFORM TO THE SAMPLE OR MODEL; (e) NO AFFIRMATION, PROMISE, DESCRIPTION, BROCHURE, OR MODEL WILL BE DEEMED </w:t>
      </w:r>
      <w:r>
        <w:rPr>
          <w:spacing w:val="-4"/>
          <w:sz w:val="15"/>
        </w:rPr>
        <w:t xml:space="preserve">PART </w:t>
      </w:r>
      <w:r>
        <w:rPr>
          <w:sz w:val="15"/>
        </w:rPr>
        <w:t xml:space="preserve">OF THE BASIS OF THE </w:t>
      </w:r>
      <w:r>
        <w:rPr>
          <w:spacing w:val="-3"/>
          <w:sz w:val="15"/>
        </w:rPr>
        <w:t xml:space="preserve">AGREEMENT; </w:t>
      </w:r>
      <w:r>
        <w:rPr>
          <w:sz w:val="15"/>
        </w:rPr>
        <w:t xml:space="preserve">(f) THE SALE IS MADE ON THE EXPRESS UNDERSTANDING </w:t>
      </w:r>
      <w:r>
        <w:rPr>
          <w:spacing w:val="-4"/>
          <w:sz w:val="15"/>
        </w:rPr>
        <w:t xml:space="preserve">THAT </w:t>
      </w:r>
      <w:r>
        <w:rPr>
          <w:sz w:val="15"/>
        </w:rPr>
        <w:t xml:space="preserve">THERE IS NO EXPRESS OR IMPLIED WARRANTY </w:t>
      </w:r>
      <w:r>
        <w:rPr>
          <w:spacing w:val="-4"/>
          <w:sz w:val="15"/>
        </w:rPr>
        <w:t xml:space="preserve">THAT </w:t>
      </w:r>
      <w:r>
        <w:rPr>
          <w:sz w:val="15"/>
        </w:rPr>
        <w:t xml:space="preserve">THE VESSEL WILL BE MERCHANTABLE OR FIT FOR ANY </w:t>
      </w:r>
      <w:r>
        <w:rPr>
          <w:spacing w:val="-3"/>
          <w:sz w:val="15"/>
        </w:rPr>
        <w:t xml:space="preserve">PARTICULAR </w:t>
      </w:r>
      <w:r>
        <w:rPr>
          <w:sz w:val="15"/>
        </w:rPr>
        <w:t xml:space="preserve">PURPOSE; (g) SELLER HEREBY DISCLAIMS ALL IMPLIED WARRANTIES INCLUDING, WITHOUT </w:t>
      </w:r>
      <w:r>
        <w:rPr>
          <w:spacing w:val="-3"/>
          <w:sz w:val="15"/>
        </w:rPr>
        <w:t xml:space="preserve">LIMITATION, </w:t>
      </w:r>
      <w:r>
        <w:rPr>
          <w:sz w:val="15"/>
        </w:rPr>
        <w:t xml:space="preserve">IMPLIED WARRANTIES OF FITNESS FOR A  </w:t>
      </w:r>
      <w:r>
        <w:rPr>
          <w:spacing w:val="-3"/>
          <w:sz w:val="15"/>
        </w:rPr>
        <w:t xml:space="preserve">PARTICULAR </w:t>
      </w:r>
      <w:r>
        <w:rPr>
          <w:sz w:val="15"/>
        </w:rPr>
        <w:t xml:space="preserve">PURPOSE AND </w:t>
      </w:r>
      <w:r>
        <w:rPr>
          <w:spacing w:val="-3"/>
          <w:sz w:val="15"/>
        </w:rPr>
        <w:t xml:space="preserve">MERCHANTABILITY; </w:t>
      </w:r>
      <w:r>
        <w:rPr>
          <w:sz w:val="15"/>
        </w:rPr>
        <w:t xml:space="preserve">(h) IN NO EVENT WILL SELLER BE LIABLE TO PURCHASER FOR ANY DAMAGE ARISING FROM PURCHASER’S PURCHASE AND USE OF SAID VESSEL, INCLUDING, WITHOUT </w:t>
      </w:r>
      <w:r>
        <w:rPr>
          <w:spacing w:val="-3"/>
          <w:sz w:val="15"/>
        </w:rPr>
        <w:t xml:space="preserve">LIMITATION, </w:t>
      </w:r>
      <w:r>
        <w:rPr>
          <w:sz w:val="15"/>
        </w:rPr>
        <w:t>INCIDENTAL AND CONSEQUENTIAL DAMAGES; (</w:t>
      </w:r>
      <w:proofErr w:type="spellStart"/>
      <w:r>
        <w:rPr>
          <w:sz w:val="15"/>
        </w:rPr>
        <w:t>i</w:t>
      </w:r>
      <w:proofErr w:type="spellEnd"/>
      <w:r>
        <w:rPr>
          <w:sz w:val="15"/>
        </w:rPr>
        <w:t>) PURCHASER’S SOLE AND EXCLUSIVE REMEDY FOR ANY CLAIM ARISING FROM A DEFECT IN THE VESSEL OR ITS COMPONENTS SHALL BE PURSUANT TO THE TERMS AND CONDITIONS OF THE APPLICABLE PUBLISHED</w:t>
      </w:r>
      <w:r>
        <w:rPr>
          <w:spacing w:val="19"/>
          <w:sz w:val="15"/>
        </w:rPr>
        <w:t xml:space="preserve"> </w:t>
      </w:r>
      <w:r>
        <w:rPr>
          <w:sz w:val="15"/>
        </w:rPr>
        <w:t>WARRANTIES;</w:t>
      </w:r>
    </w:p>
    <w:p w14:paraId="5A77DCE6" w14:textId="77777777" w:rsidR="00E21EDE" w:rsidRDefault="007932E4">
      <w:pPr>
        <w:pStyle w:val="Brdtext"/>
        <w:spacing w:line="161" w:lineRule="exact"/>
        <w:ind w:left="100"/>
      </w:pPr>
      <w:r>
        <w:t>(j) A COPY OF THE MANUFACTURER’S LIMITED WARRANTY IS ATTACHED HERETO AND COPIES OF THE ENGINE, TRANSMISSION AND</w:t>
      </w:r>
    </w:p>
    <w:p w14:paraId="4362505A" w14:textId="77777777" w:rsidR="00E21EDE" w:rsidRDefault="007932E4">
      <w:pPr>
        <w:pStyle w:val="Brdtext"/>
        <w:ind w:left="100" w:right="226"/>
      </w:pPr>
      <w:r>
        <w:t xml:space="preserve">COMPONENT WARRANTIES </w:t>
      </w:r>
      <w:r>
        <w:rPr>
          <w:spacing w:val="-4"/>
        </w:rPr>
        <w:t xml:space="preserve">HAVE </w:t>
      </w:r>
      <w:r>
        <w:t xml:space="preserve">BEEN MADE </w:t>
      </w:r>
      <w:r>
        <w:rPr>
          <w:spacing w:val="-4"/>
        </w:rPr>
        <w:t xml:space="preserve">AVAILABLE </w:t>
      </w:r>
      <w:r>
        <w:t xml:space="preserve">TO PURCHASER FOR REVIEW; AND (k) IN THE EVENT </w:t>
      </w:r>
      <w:r>
        <w:rPr>
          <w:spacing w:val="-4"/>
        </w:rPr>
        <w:t xml:space="preserve">THAT </w:t>
      </w:r>
      <w:r>
        <w:t xml:space="preserve">THE VESSEL IS A DEMONSTRATION VESSEL, USED FOR COMMERCIAL PURPOSES, CHARTER PURPOSES, OR HAS BEEN PREVIOUSLY OWNED, PURCHASER ACKNOWLEDGES </w:t>
      </w:r>
      <w:r>
        <w:rPr>
          <w:spacing w:val="-4"/>
        </w:rPr>
        <w:t xml:space="preserve">THAT </w:t>
      </w:r>
      <w:r>
        <w:t xml:space="preserve">IT IS PURCHASING THE VESSEL “AS IS” AND “WITH ALL </w:t>
      </w:r>
      <w:r>
        <w:rPr>
          <w:spacing w:val="-4"/>
        </w:rPr>
        <w:t xml:space="preserve">FAULTS” </w:t>
      </w:r>
      <w:r>
        <w:t xml:space="preserve">AND </w:t>
      </w:r>
      <w:r>
        <w:rPr>
          <w:spacing w:val="-4"/>
        </w:rPr>
        <w:t xml:space="preserve">THAT </w:t>
      </w:r>
      <w:r>
        <w:t>NO WARRANTIES, INCLUDING</w:t>
      </w:r>
      <w:r>
        <w:rPr>
          <w:spacing w:val="4"/>
        </w:rPr>
        <w:t xml:space="preserve"> </w:t>
      </w:r>
      <w:r>
        <w:t>WITHOUT</w:t>
      </w:r>
      <w:r>
        <w:rPr>
          <w:spacing w:val="5"/>
        </w:rPr>
        <w:t xml:space="preserve"> </w:t>
      </w:r>
      <w:r>
        <w:t>LIMIT</w:t>
      </w:r>
      <w:r>
        <w:rPr>
          <w:spacing w:val="4"/>
        </w:rPr>
        <w:t xml:space="preserve"> </w:t>
      </w:r>
      <w:r>
        <w:t>THOSE</w:t>
      </w:r>
      <w:r>
        <w:rPr>
          <w:spacing w:val="5"/>
        </w:rPr>
        <w:t xml:space="preserve"> </w:t>
      </w:r>
      <w:r>
        <w:t>FOR</w:t>
      </w:r>
      <w:r>
        <w:rPr>
          <w:spacing w:val="5"/>
        </w:rPr>
        <w:t xml:space="preserve"> </w:t>
      </w:r>
      <w:r>
        <w:t>MERCHANTABILITY</w:t>
      </w:r>
      <w:r>
        <w:rPr>
          <w:spacing w:val="4"/>
        </w:rPr>
        <w:t xml:space="preserve"> </w:t>
      </w:r>
      <w:r>
        <w:t>OR</w:t>
      </w:r>
      <w:r>
        <w:rPr>
          <w:spacing w:val="5"/>
        </w:rPr>
        <w:t xml:space="preserve"> </w:t>
      </w:r>
      <w:r>
        <w:t>FITNESS</w:t>
      </w:r>
      <w:r>
        <w:rPr>
          <w:spacing w:val="5"/>
        </w:rPr>
        <w:t xml:space="preserve"> </w:t>
      </w:r>
      <w:r>
        <w:t>FOR</w:t>
      </w:r>
      <w:r>
        <w:rPr>
          <w:spacing w:val="4"/>
        </w:rPr>
        <w:t xml:space="preserve"> </w:t>
      </w:r>
      <w:r>
        <w:t>A</w:t>
      </w:r>
      <w:r>
        <w:rPr>
          <w:spacing w:val="5"/>
        </w:rPr>
        <w:t xml:space="preserve"> </w:t>
      </w:r>
      <w:r>
        <w:rPr>
          <w:spacing w:val="-3"/>
        </w:rPr>
        <w:t>PARTICULAR</w:t>
      </w:r>
      <w:r>
        <w:rPr>
          <w:spacing w:val="5"/>
        </w:rPr>
        <w:t xml:space="preserve"> </w:t>
      </w:r>
      <w:r>
        <w:t>PURPOSE,</w:t>
      </w:r>
      <w:r>
        <w:rPr>
          <w:spacing w:val="4"/>
        </w:rPr>
        <w:t xml:space="preserve"> </w:t>
      </w:r>
      <w:r>
        <w:t>ARE</w:t>
      </w:r>
      <w:r>
        <w:rPr>
          <w:spacing w:val="5"/>
        </w:rPr>
        <w:t xml:space="preserve"> </w:t>
      </w:r>
      <w:r>
        <w:t>EXPRESSED</w:t>
      </w:r>
      <w:r>
        <w:rPr>
          <w:spacing w:val="5"/>
        </w:rPr>
        <w:t xml:space="preserve"> </w:t>
      </w:r>
      <w:r>
        <w:t>OR</w:t>
      </w:r>
      <w:r>
        <w:rPr>
          <w:spacing w:val="4"/>
        </w:rPr>
        <w:t xml:space="preserve"> </w:t>
      </w:r>
      <w:r>
        <w:t>IMPLIED.</w:t>
      </w:r>
      <w:r>
        <w:rPr>
          <w:spacing w:val="5"/>
        </w:rPr>
        <w:t xml:space="preserve"> </w:t>
      </w:r>
      <w:r>
        <w:t>If</w:t>
      </w:r>
    </w:p>
    <w:p w14:paraId="2DB15CA5" w14:textId="77777777" w:rsidR="00E21EDE" w:rsidRDefault="007932E4">
      <w:pPr>
        <w:pStyle w:val="Brdtext"/>
        <w:ind w:left="100" w:right="226"/>
      </w:pPr>
      <w:r>
        <w:t xml:space="preserve">the </w:t>
      </w:r>
      <w:r>
        <w:rPr>
          <w:spacing w:val="-3"/>
        </w:rPr>
        <w:t xml:space="preserve">Vessel </w:t>
      </w:r>
      <w:r>
        <w:t>is to be used in charter service, Purchaser warrants that he/she/it has sought and obtained advice from competent counsel and is not relying on any representations made by Seller.</w:t>
      </w:r>
    </w:p>
    <w:p w14:paraId="083BF884" w14:textId="77777777" w:rsidR="00E21EDE" w:rsidRDefault="00E21EDE">
      <w:pPr>
        <w:pStyle w:val="Brdtext"/>
        <w:spacing w:before="6"/>
        <w:rPr>
          <w:sz w:val="14"/>
        </w:rPr>
      </w:pPr>
    </w:p>
    <w:p w14:paraId="7FB999DE" w14:textId="77777777" w:rsidR="00E21EDE" w:rsidRDefault="007932E4">
      <w:pPr>
        <w:pStyle w:val="Liststycke"/>
        <w:numPr>
          <w:ilvl w:val="0"/>
          <w:numId w:val="2"/>
        </w:numPr>
        <w:tabs>
          <w:tab w:val="left" w:pos="270"/>
        </w:tabs>
        <w:ind w:right="205" w:firstLine="0"/>
        <w:rPr>
          <w:sz w:val="15"/>
        </w:rPr>
      </w:pPr>
      <w:r>
        <w:rPr>
          <w:b/>
          <w:sz w:val="15"/>
        </w:rPr>
        <w:t>Indemnification</w:t>
      </w:r>
      <w:r>
        <w:rPr>
          <w:sz w:val="15"/>
        </w:rPr>
        <w:t xml:space="preserve">. Purchaser hereby releases, indemnifies, and holds harmless Seller, its officers, directors, shareholders, salespersons, employees and agents from and against: (a) any loss, damage, liability, legal action or claim of whatever nature arising out of this Agreement and other  relationships provided for in this Agreement, including, without limitation, any such loss, damage, liability, legal action or claim arising out of any misrepresentation or breach of any representation, warranty or covenant herein by Purchaser of any representation, </w:t>
      </w:r>
      <w:r>
        <w:rPr>
          <w:spacing w:val="-3"/>
          <w:sz w:val="15"/>
        </w:rPr>
        <w:t xml:space="preserve">warranty, </w:t>
      </w:r>
      <w:r>
        <w:rPr>
          <w:sz w:val="15"/>
        </w:rPr>
        <w:t xml:space="preserve">or covenant set forth in this Agreement; and (b) any taxes that may become due as a result of the sale of the </w:t>
      </w:r>
      <w:r>
        <w:rPr>
          <w:spacing w:val="-3"/>
          <w:sz w:val="15"/>
        </w:rPr>
        <w:t xml:space="preserve">Vessel </w:t>
      </w:r>
      <w:r>
        <w:rPr>
          <w:sz w:val="15"/>
        </w:rPr>
        <w:t xml:space="preserve">or incurred </w:t>
      </w:r>
      <w:r>
        <w:rPr>
          <w:spacing w:val="-3"/>
          <w:sz w:val="15"/>
        </w:rPr>
        <w:t xml:space="preserve">under, </w:t>
      </w:r>
      <w:r>
        <w:rPr>
          <w:sz w:val="15"/>
        </w:rPr>
        <w:t xml:space="preserve">or imposed by any provision of federal, state, or local law or regulation, or common </w:t>
      </w:r>
      <w:r>
        <w:rPr>
          <w:spacing w:val="-3"/>
          <w:sz w:val="15"/>
        </w:rPr>
        <w:t xml:space="preserve">law. </w:t>
      </w:r>
      <w:r>
        <w:rPr>
          <w:sz w:val="15"/>
        </w:rPr>
        <w:t xml:space="preserve">This paragraph survives beyond the Closing and delivery of the </w:t>
      </w:r>
      <w:r>
        <w:rPr>
          <w:spacing w:val="-2"/>
          <w:sz w:val="15"/>
        </w:rPr>
        <w:t xml:space="preserve">Vessel, </w:t>
      </w:r>
      <w:r>
        <w:rPr>
          <w:sz w:val="15"/>
        </w:rPr>
        <w:t>or other termination/expiration  of this Agreement.</w:t>
      </w:r>
    </w:p>
    <w:p w14:paraId="0E50E984" w14:textId="77777777" w:rsidR="00E21EDE" w:rsidRDefault="00E21EDE">
      <w:pPr>
        <w:pStyle w:val="Brdtext"/>
        <w:spacing w:before="6"/>
        <w:rPr>
          <w:sz w:val="14"/>
        </w:rPr>
      </w:pPr>
    </w:p>
    <w:p w14:paraId="511B16D6" w14:textId="77777777" w:rsidR="00E21EDE" w:rsidRDefault="007932E4">
      <w:pPr>
        <w:pStyle w:val="Liststycke"/>
        <w:numPr>
          <w:ilvl w:val="0"/>
          <w:numId w:val="2"/>
        </w:numPr>
        <w:tabs>
          <w:tab w:val="left" w:pos="270"/>
        </w:tabs>
        <w:ind w:right="273" w:firstLine="0"/>
        <w:rPr>
          <w:sz w:val="15"/>
        </w:rPr>
      </w:pPr>
      <w:r>
        <w:rPr>
          <w:b/>
          <w:sz w:val="15"/>
        </w:rPr>
        <w:t>Default; Liquidated Damages; Limitations</w:t>
      </w:r>
      <w:r>
        <w:rPr>
          <w:sz w:val="15"/>
        </w:rPr>
        <w:t>. Neither party shall be liable to the other for special, exemplary, consequential, or incidental damages under</w:t>
      </w:r>
      <w:r>
        <w:rPr>
          <w:spacing w:val="2"/>
          <w:sz w:val="15"/>
        </w:rPr>
        <w:t xml:space="preserve"> </w:t>
      </w:r>
      <w:r>
        <w:rPr>
          <w:sz w:val="15"/>
        </w:rPr>
        <w:t>any</w:t>
      </w:r>
      <w:r>
        <w:rPr>
          <w:spacing w:val="2"/>
          <w:sz w:val="15"/>
        </w:rPr>
        <w:t xml:space="preserve"> </w:t>
      </w:r>
      <w:r>
        <w:rPr>
          <w:sz w:val="15"/>
        </w:rPr>
        <w:t>circumstances</w:t>
      </w:r>
      <w:r>
        <w:rPr>
          <w:spacing w:val="2"/>
          <w:sz w:val="15"/>
        </w:rPr>
        <w:t xml:space="preserve"> </w:t>
      </w:r>
      <w:r>
        <w:rPr>
          <w:sz w:val="15"/>
        </w:rPr>
        <w:t>or</w:t>
      </w:r>
      <w:r>
        <w:rPr>
          <w:spacing w:val="2"/>
          <w:sz w:val="15"/>
        </w:rPr>
        <w:t xml:space="preserve"> </w:t>
      </w:r>
      <w:r>
        <w:rPr>
          <w:sz w:val="15"/>
        </w:rPr>
        <w:t>for</w:t>
      </w:r>
      <w:r>
        <w:rPr>
          <w:spacing w:val="2"/>
          <w:sz w:val="15"/>
        </w:rPr>
        <w:t xml:space="preserve"> </w:t>
      </w:r>
      <w:r>
        <w:rPr>
          <w:sz w:val="15"/>
        </w:rPr>
        <w:t>any</w:t>
      </w:r>
      <w:r>
        <w:rPr>
          <w:spacing w:val="2"/>
          <w:sz w:val="15"/>
        </w:rPr>
        <w:t xml:space="preserve"> </w:t>
      </w:r>
      <w:r>
        <w:rPr>
          <w:sz w:val="15"/>
        </w:rPr>
        <w:t>reason</w:t>
      </w:r>
      <w:r>
        <w:rPr>
          <w:spacing w:val="2"/>
          <w:sz w:val="15"/>
        </w:rPr>
        <w:t xml:space="preserve"> </w:t>
      </w:r>
      <w:r>
        <w:rPr>
          <w:sz w:val="15"/>
        </w:rPr>
        <w:t>related</w:t>
      </w:r>
      <w:r>
        <w:rPr>
          <w:spacing w:val="2"/>
          <w:sz w:val="15"/>
        </w:rPr>
        <w:t xml:space="preserve"> </w:t>
      </w:r>
      <w:r>
        <w:rPr>
          <w:sz w:val="15"/>
        </w:rPr>
        <w:t>to</w:t>
      </w:r>
      <w:r>
        <w:rPr>
          <w:spacing w:val="2"/>
          <w:sz w:val="15"/>
        </w:rPr>
        <w:t xml:space="preserve"> </w:t>
      </w:r>
      <w:r>
        <w:rPr>
          <w:sz w:val="15"/>
        </w:rPr>
        <w:t>this</w:t>
      </w:r>
      <w:r>
        <w:rPr>
          <w:spacing w:val="2"/>
          <w:sz w:val="15"/>
        </w:rPr>
        <w:t xml:space="preserve"> </w:t>
      </w:r>
      <w:r>
        <w:rPr>
          <w:sz w:val="15"/>
        </w:rPr>
        <w:t>Agreement.</w:t>
      </w:r>
      <w:r>
        <w:rPr>
          <w:spacing w:val="2"/>
          <w:sz w:val="15"/>
        </w:rPr>
        <w:t xml:space="preserve"> </w:t>
      </w:r>
      <w:r>
        <w:rPr>
          <w:sz w:val="15"/>
        </w:rPr>
        <w:t>If</w:t>
      </w:r>
      <w:r>
        <w:rPr>
          <w:spacing w:val="2"/>
          <w:sz w:val="15"/>
        </w:rPr>
        <w:t xml:space="preserve"> </w:t>
      </w:r>
      <w:r>
        <w:rPr>
          <w:sz w:val="15"/>
        </w:rPr>
        <w:t>Seller</w:t>
      </w:r>
      <w:r>
        <w:rPr>
          <w:spacing w:val="3"/>
          <w:sz w:val="15"/>
        </w:rPr>
        <w:t xml:space="preserve"> </w:t>
      </w:r>
      <w:r>
        <w:rPr>
          <w:sz w:val="15"/>
        </w:rPr>
        <w:t>is</w:t>
      </w:r>
      <w:r>
        <w:rPr>
          <w:spacing w:val="2"/>
          <w:sz w:val="15"/>
        </w:rPr>
        <w:t xml:space="preserve"> </w:t>
      </w:r>
      <w:r>
        <w:rPr>
          <w:sz w:val="15"/>
        </w:rPr>
        <w:t>unable</w:t>
      </w:r>
      <w:r>
        <w:rPr>
          <w:spacing w:val="2"/>
          <w:sz w:val="15"/>
        </w:rPr>
        <w:t xml:space="preserve"> </w:t>
      </w:r>
      <w:r>
        <w:rPr>
          <w:sz w:val="15"/>
        </w:rPr>
        <w:t>to</w:t>
      </w:r>
      <w:r>
        <w:rPr>
          <w:spacing w:val="2"/>
          <w:sz w:val="15"/>
        </w:rPr>
        <w:t xml:space="preserve"> </w:t>
      </w:r>
      <w:r>
        <w:rPr>
          <w:sz w:val="15"/>
        </w:rPr>
        <w:t>deliver</w:t>
      </w:r>
      <w:r>
        <w:rPr>
          <w:spacing w:val="2"/>
          <w:sz w:val="15"/>
        </w:rPr>
        <w:t xml:space="preserve"> </w:t>
      </w:r>
      <w:r>
        <w:rPr>
          <w:sz w:val="15"/>
        </w:rPr>
        <w:t>the</w:t>
      </w:r>
      <w:r>
        <w:rPr>
          <w:spacing w:val="2"/>
          <w:sz w:val="15"/>
        </w:rPr>
        <w:t xml:space="preserve"> </w:t>
      </w:r>
      <w:r>
        <w:rPr>
          <w:spacing w:val="-3"/>
          <w:sz w:val="15"/>
        </w:rPr>
        <w:t>Vessel</w:t>
      </w:r>
      <w:r>
        <w:rPr>
          <w:spacing w:val="2"/>
          <w:sz w:val="15"/>
        </w:rPr>
        <w:t xml:space="preserve"> </w:t>
      </w:r>
      <w:r>
        <w:rPr>
          <w:sz w:val="15"/>
        </w:rPr>
        <w:t>as</w:t>
      </w:r>
      <w:r>
        <w:rPr>
          <w:spacing w:val="2"/>
          <w:sz w:val="15"/>
        </w:rPr>
        <w:t xml:space="preserve"> </w:t>
      </w:r>
      <w:r>
        <w:rPr>
          <w:sz w:val="15"/>
        </w:rPr>
        <w:t>set</w:t>
      </w:r>
      <w:r>
        <w:rPr>
          <w:spacing w:val="2"/>
          <w:sz w:val="15"/>
        </w:rPr>
        <w:t xml:space="preserve"> </w:t>
      </w:r>
      <w:r>
        <w:rPr>
          <w:sz w:val="15"/>
        </w:rPr>
        <w:t>forth</w:t>
      </w:r>
      <w:r>
        <w:rPr>
          <w:spacing w:val="2"/>
          <w:sz w:val="15"/>
        </w:rPr>
        <w:t xml:space="preserve"> </w:t>
      </w:r>
      <w:r>
        <w:rPr>
          <w:sz w:val="15"/>
        </w:rPr>
        <w:t>herein,</w:t>
      </w:r>
      <w:r>
        <w:rPr>
          <w:spacing w:val="2"/>
          <w:sz w:val="15"/>
        </w:rPr>
        <w:t xml:space="preserve"> </w:t>
      </w:r>
      <w:r>
        <w:rPr>
          <w:sz w:val="15"/>
        </w:rPr>
        <w:t>Seller</w:t>
      </w:r>
      <w:r>
        <w:rPr>
          <w:spacing w:val="2"/>
          <w:sz w:val="15"/>
        </w:rPr>
        <w:t xml:space="preserve"> </w:t>
      </w:r>
      <w:r>
        <w:rPr>
          <w:sz w:val="15"/>
        </w:rPr>
        <w:t>shall</w:t>
      </w:r>
      <w:r>
        <w:rPr>
          <w:spacing w:val="2"/>
          <w:sz w:val="15"/>
        </w:rPr>
        <w:t xml:space="preserve"> </w:t>
      </w:r>
      <w:r>
        <w:rPr>
          <w:sz w:val="15"/>
        </w:rPr>
        <w:t>refund</w:t>
      </w:r>
      <w:r>
        <w:rPr>
          <w:spacing w:val="3"/>
          <w:sz w:val="15"/>
        </w:rPr>
        <w:t xml:space="preserve"> </w:t>
      </w:r>
      <w:r>
        <w:rPr>
          <w:sz w:val="15"/>
        </w:rPr>
        <w:t>all</w:t>
      </w:r>
    </w:p>
    <w:p w14:paraId="1747FE30" w14:textId="77777777" w:rsidR="00E21EDE" w:rsidRDefault="00E21EDE">
      <w:pPr>
        <w:rPr>
          <w:sz w:val="15"/>
        </w:rPr>
        <w:sectPr w:rsidR="00E21EDE">
          <w:pgSz w:w="11900" w:h="16840"/>
          <w:pgMar w:top="740" w:right="720" w:bottom="480" w:left="740" w:header="0" w:footer="200" w:gutter="0"/>
          <w:cols w:space="720"/>
        </w:sectPr>
      </w:pPr>
    </w:p>
    <w:p w14:paraId="3FEF473D" w14:textId="77777777" w:rsidR="00E21EDE" w:rsidRDefault="007932E4">
      <w:pPr>
        <w:pStyle w:val="Brdtext"/>
        <w:spacing w:before="84"/>
        <w:ind w:left="100" w:right="226"/>
      </w:pPr>
      <w:r>
        <w:lastRenderedPageBreak/>
        <w:t>Deposit monies paid by Purchaser, which will be Purchaser’s sole and exclusive remedy. If Purchaser (</w:t>
      </w:r>
      <w:proofErr w:type="spellStart"/>
      <w:r>
        <w:t>i</w:t>
      </w:r>
      <w:proofErr w:type="spellEnd"/>
      <w:r>
        <w:t>) refuses to take delivery, (ii) pay any balance when due under the</w:t>
      </w:r>
    </w:p>
    <w:p w14:paraId="598CB3CB" w14:textId="77777777" w:rsidR="00E21EDE" w:rsidRDefault="00E21EDE">
      <w:pPr>
        <w:pStyle w:val="Brdtext"/>
        <w:spacing w:before="9"/>
        <w:rPr>
          <w:sz w:val="14"/>
        </w:rPr>
      </w:pPr>
    </w:p>
    <w:p w14:paraId="05DA5B46" w14:textId="77777777" w:rsidR="00E21EDE" w:rsidRDefault="007932E4">
      <w:pPr>
        <w:pStyle w:val="Brdtext"/>
        <w:ind w:left="100"/>
      </w:pPr>
      <w:r>
        <w:t>Initials</w:t>
      </w:r>
    </w:p>
    <w:p w14:paraId="24EC4ED1" w14:textId="77777777" w:rsidR="00E21EDE" w:rsidRDefault="00E21EDE">
      <w:pPr>
        <w:pStyle w:val="Brdtext"/>
        <w:spacing w:before="10"/>
        <w:rPr>
          <w:sz w:val="14"/>
        </w:rPr>
      </w:pPr>
    </w:p>
    <w:p w14:paraId="18987F38" w14:textId="77777777" w:rsidR="00E21EDE" w:rsidRDefault="007932E4">
      <w:pPr>
        <w:pStyle w:val="Brdtext"/>
        <w:tabs>
          <w:tab w:val="left" w:pos="1303"/>
        </w:tabs>
        <w:ind w:left="100"/>
      </w:pPr>
      <w:r>
        <w:t>Purchaser:</w:t>
      </w:r>
      <w:r>
        <w:tab/>
        <w:t>Co-Purchaser:</w:t>
      </w:r>
    </w:p>
    <w:p w14:paraId="2D555246" w14:textId="77777777" w:rsidR="00E21EDE" w:rsidRDefault="00E21EDE">
      <w:pPr>
        <w:sectPr w:rsidR="00E21EDE">
          <w:pgSz w:w="11900" w:h="16840"/>
          <w:pgMar w:top="740" w:right="720" w:bottom="480" w:left="740" w:header="0" w:footer="200" w:gutter="0"/>
          <w:cols w:space="720"/>
        </w:sectPr>
      </w:pPr>
    </w:p>
    <w:p w14:paraId="3D42137B" w14:textId="77777777" w:rsidR="00E21EDE" w:rsidRDefault="007932E4">
      <w:pPr>
        <w:pStyle w:val="Brdtext"/>
        <w:spacing w:before="68"/>
        <w:ind w:left="100" w:right="226"/>
      </w:pPr>
      <w:r>
        <w:lastRenderedPageBreak/>
        <w:t>terms of this Agreement, or (iii) otherwise fails to perform as set forth herein, Purchaser shall be deemed to be in default under this Agreement (“Default”). As consideration for entering into this Agreement, in the event of Default, Seller shall be deemed to have the right to cancel this Agreement without further notice and retain the Deposit as liquidated and agreed damages in full settlement of all claims. Purchaser agrees to pay Seller’s reasonable attorney’s fees incurred in the enforcement of any of the obligations of Purchaser or in the protection or enforcement of any Seller’s rights hereunder.</w:t>
      </w:r>
    </w:p>
    <w:p w14:paraId="2AF23D89" w14:textId="77777777" w:rsidR="00E21EDE" w:rsidRDefault="00E21EDE">
      <w:pPr>
        <w:pStyle w:val="Brdtext"/>
        <w:spacing w:before="7"/>
        <w:rPr>
          <w:sz w:val="14"/>
        </w:rPr>
      </w:pPr>
    </w:p>
    <w:p w14:paraId="2A2F812B" w14:textId="77777777" w:rsidR="00E21EDE" w:rsidRDefault="007932E4">
      <w:pPr>
        <w:pStyle w:val="Liststycke"/>
        <w:numPr>
          <w:ilvl w:val="0"/>
          <w:numId w:val="2"/>
        </w:numPr>
        <w:tabs>
          <w:tab w:val="left" w:pos="355"/>
        </w:tabs>
        <w:ind w:right="213" w:firstLine="0"/>
        <w:rPr>
          <w:sz w:val="15"/>
        </w:rPr>
      </w:pPr>
      <w:r>
        <w:rPr>
          <w:b/>
          <w:sz w:val="15"/>
        </w:rPr>
        <w:t xml:space="preserve">Choice of Law; </w:t>
      </w:r>
      <w:r>
        <w:rPr>
          <w:b/>
          <w:spacing w:val="-3"/>
          <w:sz w:val="15"/>
        </w:rPr>
        <w:t xml:space="preserve">Venue; </w:t>
      </w:r>
      <w:r>
        <w:rPr>
          <w:b/>
          <w:sz w:val="15"/>
        </w:rPr>
        <w:t>Arbitration</w:t>
      </w:r>
      <w:r>
        <w:rPr>
          <w:sz w:val="15"/>
        </w:rPr>
        <w:t xml:space="preserve">. This Agreement will be governed by and construed exclusively under the laws of Sweden, without regard to conflicts-of-laws principles that would require the application of any other </w:t>
      </w:r>
      <w:r>
        <w:rPr>
          <w:spacing w:val="-3"/>
          <w:sz w:val="15"/>
        </w:rPr>
        <w:t xml:space="preserve">law. </w:t>
      </w:r>
      <w:r>
        <w:rPr>
          <w:sz w:val="15"/>
        </w:rPr>
        <w:t>Any dispute, controversy or claim arising out of in connection with, or relating to, this Agreement or to the breach, termination or validity hereof shall be settled by arbitration in accordance with the International Arbitration Rules, and such arbitration shall be conducted in Sweden. Judgment upon the award made by the arbitrator may be entered in any court of competent jurisdiction. Each party shall bear its own costs and expenses of arbitration. Prior to submission of any matter to arbitration, the parties shall attempt in good faith to resolve the matter by discussion and</w:t>
      </w:r>
      <w:r>
        <w:rPr>
          <w:spacing w:val="1"/>
          <w:sz w:val="15"/>
        </w:rPr>
        <w:t xml:space="preserve"> </w:t>
      </w:r>
      <w:r>
        <w:rPr>
          <w:sz w:val="15"/>
        </w:rPr>
        <w:t>negotiation.</w:t>
      </w:r>
    </w:p>
    <w:p w14:paraId="7B7B24A3" w14:textId="77777777" w:rsidR="00E21EDE" w:rsidRDefault="00E21EDE">
      <w:pPr>
        <w:pStyle w:val="Brdtext"/>
        <w:spacing w:before="7"/>
        <w:rPr>
          <w:sz w:val="14"/>
        </w:rPr>
      </w:pPr>
    </w:p>
    <w:p w14:paraId="3E396F23" w14:textId="77777777" w:rsidR="00E21EDE" w:rsidRDefault="007932E4">
      <w:pPr>
        <w:pStyle w:val="Liststycke"/>
        <w:numPr>
          <w:ilvl w:val="0"/>
          <w:numId w:val="2"/>
        </w:numPr>
        <w:tabs>
          <w:tab w:val="left" w:pos="355"/>
        </w:tabs>
        <w:ind w:right="1093" w:firstLine="0"/>
        <w:rPr>
          <w:sz w:val="15"/>
        </w:rPr>
      </w:pPr>
      <w:r>
        <w:rPr>
          <w:b/>
          <w:sz w:val="15"/>
        </w:rPr>
        <w:t>Assignment</w:t>
      </w:r>
      <w:r>
        <w:rPr>
          <w:sz w:val="15"/>
        </w:rPr>
        <w:t>. Purchaser may not assign this Agreement without Seller’s prior written consent. If consent is given by Seller, Purchaser acknowledges and agrees that it shall remain bound by this</w:t>
      </w:r>
      <w:r>
        <w:rPr>
          <w:spacing w:val="2"/>
          <w:sz w:val="15"/>
        </w:rPr>
        <w:t xml:space="preserve"> </w:t>
      </w:r>
      <w:r>
        <w:rPr>
          <w:sz w:val="15"/>
        </w:rPr>
        <w:t>Agreement.</w:t>
      </w:r>
    </w:p>
    <w:p w14:paraId="3C69572D" w14:textId="77777777" w:rsidR="00E21EDE" w:rsidRDefault="00E21EDE">
      <w:pPr>
        <w:pStyle w:val="Brdtext"/>
        <w:spacing w:before="9"/>
        <w:rPr>
          <w:sz w:val="14"/>
        </w:rPr>
      </w:pPr>
    </w:p>
    <w:p w14:paraId="30421B70" w14:textId="77777777" w:rsidR="00E21EDE" w:rsidRDefault="007932E4">
      <w:pPr>
        <w:pStyle w:val="Liststycke"/>
        <w:numPr>
          <w:ilvl w:val="0"/>
          <w:numId w:val="2"/>
        </w:numPr>
        <w:tabs>
          <w:tab w:val="left" w:pos="355"/>
        </w:tabs>
        <w:ind w:right="120" w:firstLine="0"/>
        <w:rPr>
          <w:sz w:val="15"/>
        </w:rPr>
      </w:pPr>
      <w:r>
        <w:rPr>
          <w:b/>
          <w:sz w:val="15"/>
        </w:rPr>
        <w:t>Operating Proficiency of Purchaser</w:t>
      </w:r>
      <w:r>
        <w:rPr>
          <w:sz w:val="15"/>
        </w:rPr>
        <w:t xml:space="preserve">: Purchaser represents that, prior to the delivery of the </w:t>
      </w:r>
      <w:r>
        <w:rPr>
          <w:spacing w:val="-2"/>
          <w:sz w:val="15"/>
        </w:rPr>
        <w:t xml:space="preserve">Vessel, </w:t>
      </w:r>
      <w:r>
        <w:rPr>
          <w:sz w:val="15"/>
        </w:rPr>
        <w:t xml:space="preserve">he or she shall have received sufficient instruction or training to operate </w:t>
      </w:r>
      <w:r>
        <w:rPr>
          <w:spacing w:val="-2"/>
          <w:sz w:val="15"/>
        </w:rPr>
        <w:t xml:space="preserve">Vessel. </w:t>
      </w:r>
      <w:r>
        <w:rPr>
          <w:spacing w:val="-9"/>
          <w:sz w:val="15"/>
        </w:rPr>
        <w:t xml:space="preserve">To  </w:t>
      </w:r>
      <w:r>
        <w:rPr>
          <w:sz w:val="15"/>
        </w:rPr>
        <w:t xml:space="preserve">the extent that Seller provides any information concerning the </w:t>
      </w:r>
      <w:r>
        <w:rPr>
          <w:spacing w:val="-2"/>
          <w:sz w:val="15"/>
        </w:rPr>
        <w:t xml:space="preserve">Vessel, </w:t>
      </w:r>
      <w:r>
        <w:rPr>
          <w:sz w:val="15"/>
        </w:rPr>
        <w:t xml:space="preserve">it shall not be deemed sufficient for    the operation of the </w:t>
      </w:r>
      <w:r>
        <w:rPr>
          <w:spacing w:val="-2"/>
          <w:sz w:val="15"/>
        </w:rPr>
        <w:t xml:space="preserve">Vessel. </w:t>
      </w:r>
      <w:r>
        <w:rPr>
          <w:sz w:val="15"/>
        </w:rPr>
        <w:t xml:space="preserve">Purchaser accepts full responsibility for the operation of the </w:t>
      </w:r>
      <w:r>
        <w:rPr>
          <w:spacing w:val="-2"/>
          <w:sz w:val="15"/>
        </w:rPr>
        <w:t xml:space="preserve">Vessel. </w:t>
      </w:r>
      <w:r>
        <w:rPr>
          <w:sz w:val="15"/>
        </w:rPr>
        <w:t xml:space="preserve">Purchaser shall indemnify, defend and hold Seller, its shareholders, officers, directors and employees harmless against all claims arising from the operation or use of the </w:t>
      </w:r>
      <w:r>
        <w:rPr>
          <w:spacing w:val="-3"/>
          <w:sz w:val="15"/>
        </w:rPr>
        <w:t xml:space="preserve">Vessel </w:t>
      </w:r>
      <w:r>
        <w:rPr>
          <w:sz w:val="15"/>
        </w:rPr>
        <w:t>once it is owned by   Purchaser. In the event any action or proceeding is brought against Seller by reason of any such claim, Purchaser, upon notice from Seller, shall defend  it at Purchaser’s sole expense by counsel satisfactory to Seller.</w:t>
      </w:r>
    </w:p>
    <w:p w14:paraId="7323531A" w14:textId="77777777" w:rsidR="00E21EDE" w:rsidRDefault="00E21EDE">
      <w:pPr>
        <w:pStyle w:val="Brdtext"/>
        <w:spacing w:before="6"/>
        <w:rPr>
          <w:sz w:val="14"/>
        </w:rPr>
      </w:pPr>
    </w:p>
    <w:p w14:paraId="2D380E39" w14:textId="77777777" w:rsidR="00E21EDE" w:rsidRDefault="007932E4">
      <w:pPr>
        <w:pStyle w:val="Liststycke"/>
        <w:numPr>
          <w:ilvl w:val="0"/>
          <w:numId w:val="2"/>
        </w:numPr>
        <w:tabs>
          <w:tab w:val="left" w:pos="355"/>
        </w:tabs>
        <w:spacing w:before="1"/>
        <w:ind w:right="129" w:firstLine="0"/>
        <w:rPr>
          <w:sz w:val="15"/>
        </w:rPr>
      </w:pPr>
      <w:r>
        <w:rPr>
          <w:b/>
          <w:sz w:val="15"/>
        </w:rPr>
        <w:t>Financing</w:t>
      </w:r>
      <w:r>
        <w:rPr>
          <w:sz w:val="15"/>
        </w:rPr>
        <w:t xml:space="preserve">. This paragraph only applies if so indicated in the Subject to Financing under the Financing section on page 1 of the Agreement.  Purchaser will have until the Financing Accept/Reject Date (as set forth on page 1) to review financing options. If Purchaser determines, in its     discretion, that it is not satisfied with its financing options, it must deliver written notice of rejection to Seller on or before the Financing Accept/Reject  Date set forth above. If Purchaser fails to give written notice of its acceptance, </w:t>
      </w:r>
      <w:r>
        <w:rPr>
          <w:b/>
          <w:i/>
          <w:sz w:val="15"/>
        </w:rPr>
        <w:t xml:space="preserve">Purchaser will be deemed to have accepted the financing. </w:t>
      </w:r>
      <w:r>
        <w:rPr>
          <w:sz w:val="15"/>
        </w:rPr>
        <w:t>If  Purchaser accepts or is deemed to have accepted the financing, the financing contingency shall be waived, the Deposits shall be deemed non- refundable,</w:t>
      </w:r>
      <w:r>
        <w:rPr>
          <w:spacing w:val="2"/>
          <w:sz w:val="15"/>
        </w:rPr>
        <w:t xml:space="preserve"> </w:t>
      </w:r>
      <w:r>
        <w:rPr>
          <w:sz w:val="15"/>
        </w:rPr>
        <w:t>and</w:t>
      </w:r>
      <w:r>
        <w:rPr>
          <w:spacing w:val="2"/>
          <w:sz w:val="15"/>
        </w:rPr>
        <w:t xml:space="preserve"> </w:t>
      </w:r>
      <w:r>
        <w:rPr>
          <w:sz w:val="15"/>
        </w:rPr>
        <w:t>Purchaser</w:t>
      </w:r>
      <w:r>
        <w:rPr>
          <w:spacing w:val="3"/>
          <w:sz w:val="15"/>
        </w:rPr>
        <w:t xml:space="preserve"> </w:t>
      </w:r>
      <w:r>
        <w:rPr>
          <w:sz w:val="15"/>
        </w:rPr>
        <w:t>shall</w:t>
      </w:r>
      <w:r>
        <w:rPr>
          <w:spacing w:val="2"/>
          <w:sz w:val="15"/>
        </w:rPr>
        <w:t xml:space="preserve"> </w:t>
      </w:r>
      <w:r>
        <w:rPr>
          <w:sz w:val="15"/>
        </w:rPr>
        <w:t>proceed</w:t>
      </w:r>
      <w:r>
        <w:rPr>
          <w:spacing w:val="3"/>
          <w:sz w:val="15"/>
        </w:rPr>
        <w:t xml:space="preserve"> </w:t>
      </w:r>
      <w:r>
        <w:rPr>
          <w:sz w:val="15"/>
        </w:rPr>
        <w:t>to</w:t>
      </w:r>
      <w:r>
        <w:rPr>
          <w:spacing w:val="2"/>
          <w:sz w:val="15"/>
        </w:rPr>
        <w:t xml:space="preserve"> </w:t>
      </w:r>
      <w:r>
        <w:rPr>
          <w:sz w:val="15"/>
        </w:rPr>
        <w:t>purchase</w:t>
      </w:r>
      <w:r>
        <w:rPr>
          <w:spacing w:val="2"/>
          <w:sz w:val="15"/>
        </w:rPr>
        <w:t xml:space="preserve"> </w:t>
      </w:r>
      <w:r>
        <w:rPr>
          <w:sz w:val="15"/>
        </w:rPr>
        <w:t>the</w:t>
      </w:r>
      <w:r>
        <w:rPr>
          <w:spacing w:val="3"/>
          <w:sz w:val="15"/>
        </w:rPr>
        <w:t xml:space="preserve"> </w:t>
      </w:r>
      <w:r>
        <w:rPr>
          <w:spacing w:val="-3"/>
          <w:sz w:val="15"/>
        </w:rPr>
        <w:t>Vessel</w:t>
      </w:r>
      <w:r>
        <w:rPr>
          <w:spacing w:val="2"/>
          <w:sz w:val="15"/>
        </w:rPr>
        <w:t xml:space="preserve"> </w:t>
      </w:r>
      <w:r>
        <w:rPr>
          <w:sz w:val="15"/>
        </w:rPr>
        <w:t>pursuant</w:t>
      </w:r>
      <w:r>
        <w:rPr>
          <w:spacing w:val="3"/>
          <w:sz w:val="15"/>
        </w:rPr>
        <w:t xml:space="preserve"> </w:t>
      </w:r>
      <w:r>
        <w:rPr>
          <w:sz w:val="15"/>
        </w:rPr>
        <w:t>to</w:t>
      </w:r>
      <w:r>
        <w:rPr>
          <w:spacing w:val="2"/>
          <w:sz w:val="15"/>
        </w:rPr>
        <w:t xml:space="preserve"> </w:t>
      </w:r>
      <w:r>
        <w:rPr>
          <w:sz w:val="15"/>
        </w:rPr>
        <w:t>the</w:t>
      </w:r>
      <w:r>
        <w:rPr>
          <w:spacing w:val="3"/>
          <w:sz w:val="15"/>
        </w:rPr>
        <w:t xml:space="preserve"> </w:t>
      </w:r>
      <w:r>
        <w:rPr>
          <w:sz w:val="15"/>
        </w:rPr>
        <w:t>terms</w:t>
      </w:r>
      <w:r>
        <w:rPr>
          <w:spacing w:val="2"/>
          <w:sz w:val="15"/>
        </w:rPr>
        <w:t xml:space="preserve"> </w:t>
      </w:r>
      <w:r>
        <w:rPr>
          <w:sz w:val="15"/>
        </w:rPr>
        <w:t>of</w:t>
      </w:r>
      <w:r>
        <w:rPr>
          <w:spacing w:val="2"/>
          <w:sz w:val="15"/>
        </w:rPr>
        <w:t xml:space="preserve"> </w:t>
      </w:r>
      <w:r>
        <w:rPr>
          <w:sz w:val="15"/>
        </w:rPr>
        <w:t>this</w:t>
      </w:r>
      <w:r>
        <w:rPr>
          <w:spacing w:val="3"/>
          <w:sz w:val="15"/>
        </w:rPr>
        <w:t xml:space="preserve"> </w:t>
      </w:r>
      <w:r>
        <w:rPr>
          <w:sz w:val="15"/>
        </w:rPr>
        <w:t>Agreement.</w:t>
      </w:r>
      <w:r>
        <w:rPr>
          <w:spacing w:val="2"/>
          <w:sz w:val="15"/>
        </w:rPr>
        <w:t xml:space="preserve"> </w:t>
      </w:r>
      <w:r>
        <w:rPr>
          <w:sz w:val="15"/>
        </w:rPr>
        <w:t>If</w:t>
      </w:r>
      <w:r>
        <w:rPr>
          <w:spacing w:val="3"/>
          <w:sz w:val="15"/>
        </w:rPr>
        <w:t xml:space="preserve"> </w:t>
      </w:r>
      <w:r>
        <w:rPr>
          <w:sz w:val="15"/>
        </w:rPr>
        <w:t>Purchaser</w:t>
      </w:r>
      <w:r>
        <w:rPr>
          <w:spacing w:val="2"/>
          <w:sz w:val="15"/>
        </w:rPr>
        <w:t xml:space="preserve"> </w:t>
      </w:r>
      <w:r>
        <w:rPr>
          <w:sz w:val="15"/>
        </w:rPr>
        <w:t>delivers</w:t>
      </w:r>
      <w:r>
        <w:rPr>
          <w:spacing w:val="2"/>
          <w:sz w:val="15"/>
        </w:rPr>
        <w:t xml:space="preserve"> </w:t>
      </w:r>
      <w:r>
        <w:rPr>
          <w:sz w:val="15"/>
        </w:rPr>
        <w:t>a</w:t>
      </w:r>
      <w:r>
        <w:rPr>
          <w:spacing w:val="3"/>
          <w:sz w:val="15"/>
        </w:rPr>
        <w:t xml:space="preserve"> </w:t>
      </w:r>
      <w:r>
        <w:rPr>
          <w:sz w:val="15"/>
        </w:rPr>
        <w:t>timely</w:t>
      </w:r>
      <w:r>
        <w:rPr>
          <w:spacing w:val="2"/>
          <w:sz w:val="15"/>
        </w:rPr>
        <w:t xml:space="preserve"> </w:t>
      </w:r>
      <w:r>
        <w:rPr>
          <w:sz w:val="15"/>
        </w:rPr>
        <w:t>rejection</w:t>
      </w:r>
      <w:r>
        <w:rPr>
          <w:spacing w:val="3"/>
          <w:sz w:val="15"/>
        </w:rPr>
        <w:t xml:space="preserve"> </w:t>
      </w:r>
      <w:r>
        <w:rPr>
          <w:sz w:val="15"/>
        </w:rPr>
        <w:t>notice,</w:t>
      </w:r>
    </w:p>
    <w:p w14:paraId="5A866B42" w14:textId="77777777" w:rsidR="00E21EDE" w:rsidRDefault="007932E4">
      <w:pPr>
        <w:pStyle w:val="Liststycke"/>
        <w:numPr>
          <w:ilvl w:val="0"/>
          <w:numId w:val="1"/>
        </w:numPr>
        <w:tabs>
          <w:tab w:val="left" w:pos="278"/>
        </w:tabs>
        <w:ind w:right="681" w:firstLine="0"/>
        <w:rPr>
          <w:sz w:val="15"/>
        </w:rPr>
      </w:pPr>
      <w:r>
        <w:rPr>
          <w:sz w:val="15"/>
        </w:rPr>
        <w:t>the Seller shall return all Deposits to Purchaser, (ii) this Agreement will terminate, and (iii) the parties will be released from any further liability hereunder. Purchaser must provide Seller with a complete and accurate credit application and all required supporting</w:t>
      </w:r>
      <w:r>
        <w:rPr>
          <w:spacing w:val="13"/>
          <w:sz w:val="15"/>
        </w:rPr>
        <w:t xml:space="preserve"> </w:t>
      </w:r>
      <w:r>
        <w:rPr>
          <w:sz w:val="15"/>
        </w:rPr>
        <w:t>documents.</w:t>
      </w:r>
    </w:p>
    <w:p w14:paraId="71CDB8E9" w14:textId="77777777" w:rsidR="00E21EDE" w:rsidRDefault="00E21EDE">
      <w:pPr>
        <w:pStyle w:val="Brdtext"/>
        <w:spacing w:before="4"/>
        <w:rPr>
          <w:sz w:val="14"/>
        </w:rPr>
      </w:pPr>
    </w:p>
    <w:p w14:paraId="7C3BBF19" w14:textId="77777777" w:rsidR="00E21EDE" w:rsidRDefault="007932E4">
      <w:pPr>
        <w:pStyle w:val="Liststycke"/>
        <w:numPr>
          <w:ilvl w:val="0"/>
          <w:numId w:val="2"/>
        </w:numPr>
        <w:tabs>
          <w:tab w:val="left" w:pos="355"/>
        </w:tabs>
        <w:spacing w:before="1" w:line="172" w:lineRule="exact"/>
        <w:ind w:left="354" w:hanging="255"/>
        <w:rPr>
          <w:sz w:val="15"/>
        </w:rPr>
      </w:pPr>
      <w:r>
        <w:rPr>
          <w:b/>
          <w:spacing w:val="-3"/>
          <w:sz w:val="15"/>
        </w:rPr>
        <w:t xml:space="preserve">Trade </w:t>
      </w:r>
      <w:r>
        <w:rPr>
          <w:b/>
          <w:spacing w:val="-2"/>
          <w:sz w:val="15"/>
        </w:rPr>
        <w:t>Vessel</w:t>
      </w:r>
      <w:r>
        <w:rPr>
          <w:spacing w:val="-2"/>
          <w:sz w:val="15"/>
        </w:rPr>
        <w:t xml:space="preserve">. </w:t>
      </w:r>
      <w:r>
        <w:rPr>
          <w:sz w:val="15"/>
        </w:rPr>
        <w:t>If a portion of the Purchase Price includes an allowance for a trade-in-vessel (“Trade Vessel”), such allowance is conditioned</w:t>
      </w:r>
      <w:r>
        <w:rPr>
          <w:spacing w:val="37"/>
          <w:sz w:val="15"/>
        </w:rPr>
        <w:t xml:space="preserve"> </w:t>
      </w:r>
      <w:r>
        <w:rPr>
          <w:sz w:val="15"/>
        </w:rPr>
        <w:t>upon</w:t>
      </w:r>
    </w:p>
    <w:p w14:paraId="1B1F170C" w14:textId="77777777" w:rsidR="00E21EDE" w:rsidRDefault="007932E4">
      <w:pPr>
        <w:pStyle w:val="Brdtext"/>
        <w:ind w:left="100" w:right="298"/>
      </w:pPr>
      <w:r>
        <w:t xml:space="preserve">(A) the Trade </w:t>
      </w:r>
      <w:r>
        <w:rPr>
          <w:spacing w:val="-3"/>
        </w:rPr>
        <w:t xml:space="preserve">Vessel </w:t>
      </w:r>
      <w:r>
        <w:t xml:space="preserve">being in good condition, ordinary wear and tear excepted, and free and clear of any survey deficiencies, liens, duties, taxes and other encumbrances; and (B) the nonoccurrence of any damage or events that may materially affect the value of the Trade </w:t>
      </w:r>
      <w:r>
        <w:rPr>
          <w:spacing w:val="-3"/>
        </w:rPr>
        <w:t xml:space="preserve">Vessel </w:t>
      </w:r>
      <w:r>
        <w:t xml:space="preserve">(i.e. grounding of the Trade Vessel). Seller will survey the Trade </w:t>
      </w:r>
      <w:r>
        <w:rPr>
          <w:spacing w:val="-3"/>
        </w:rPr>
        <w:t xml:space="preserve">Vessel </w:t>
      </w:r>
      <w:r>
        <w:t xml:space="preserve">at its expense (at the risk of Purchaser) and Purchaser shall correct all survey deficiencies, at Purchaser's expense, in a timely manner, which will be a condition precedent to Seller’s obligation to provide Purchaser with the Trade-In Allowance    (set forth on page 1). If all survey deficiencies are not properly corrected by Purchaser in the sole discretion of Seller, Seller </w:t>
      </w:r>
      <w:r>
        <w:rPr>
          <w:spacing w:val="-4"/>
        </w:rPr>
        <w:t xml:space="preserve">may, </w:t>
      </w:r>
      <w:r>
        <w:t xml:space="preserve">at its sole discretion, either reject the Trade </w:t>
      </w:r>
      <w:r>
        <w:rPr>
          <w:spacing w:val="-3"/>
        </w:rPr>
        <w:t xml:space="preserve">Vessel </w:t>
      </w:r>
      <w:r>
        <w:t xml:space="preserve">or adjust the Trade-In Allowance based upon survey deficiencies not corrected by Purchaser. If Seller elects to reject the Trade </w:t>
      </w:r>
      <w:r>
        <w:rPr>
          <w:spacing w:val="-2"/>
        </w:rPr>
        <w:t xml:space="preserve">Vessel, </w:t>
      </w:r>
      <w:r>
        <w:t xml:space="preserve">the Agreement shall terminate, Seller shall return all Deposit monies paid by Purchaser, and both parties shall be released from further liability hereunder. Purchaser represents and warrants that the Trade </w:t>
      </w:r>
      <w:r>
        <w:rPr>
          <w:spacing w:val="-3"/>
        </w:rPr>
        <w:t xml:space="preserve">Vessel </w:t>
      </w:r>
      <w:r>
        <w:t>is solely owned by Purchaser and is free and clear of any and all encumbrances, excise taxes, other applicable taxes, customs’ duties, tariffs, security interests, maritime and common law liens, regardless of   jurisdiction, except as otherwise specifically noted herein. Purchaser shall, as a condition precedent to Closing: (a) deliver to Seller satisfactory    evidence of title and proof of payment of all encumbrances, excise taxes, other applicable taxes, customs’ duties, tariffs, security interests, maritime     and common law liens;</w:t>
      </w:r>
    </w:p>
    <w:p w14:paraId="12C3EFAB" w14:textId="77777777" w:rsidR="00E21EDE" w:rsidRDefault="007932E4">
      <w:pPr>
        <w:pStyle w:val="Brdtext"/>
        <w:ind w:left="100" w:right="143"/>
      </w:pPr>
      <w:r>
        <w:t xml:space="preserve">(b) disclose to Seller all known defects, damages, and prior accidents in the Trade </w:t>
      </w:r>
      <w:r>
        <w:rPr>
          <w:spacing w:val="-2"/>
        </w:rPr>
        <w:t xml:space="preserve">Vessel; </w:t>
      </w:r>
      <w:r>
        <w:t xml:space="preserve">and (c) agree to immediately execute and deliver to Seller such documents of title as are necessary to enable Seller to sell the Trade </w:t>
      </w:r>
      <w:r>
        <w:rPr>
          <w:spacing w:val="-3"/>
        </w:rPr>
        <w:t xml:space="preserve">Vessel </w:t>
      </w:r>
      <w:r>
        <w:t xml:space="preserve">to a third party purchaser. Unless otherwise agreed in writing, Purchaser shall deliver the Trade </w:t>
      </w:r>
      <w:r>
        <w:rPr>
          <w:spacing w:val="-3"/>
        </w:rPr>
        <w:t xml:space="preserve">Vessel </w:t>
      </w:r>
      <w:r>
        <w:t xml:space="preserve">to the Delivery Location on the date of Closing, together with all </w:t>
      </w:r>
      <w:r>
        <w:rPr>
          <w:spacing w:val="-3"/>
        </w:rPr>
        <w:t xml:space="preserve">gear, </w:t>
      </w:r>
      <w:r>
        <w:t xml:space="preserve">machinery, equipment, tenders, toys,     fuel and other consumables as existed on the date of this Agreement. Purchaser shall not modify the Trade </w:t>
      </w:r>
      <w:r>
        <w:rPr>
          <w:spacing w:val="-3"/>
        </w:rPr>
        <w:t xml:space="preserve">Vessel </w:t>
      </w:r>
      <w:r>
        <w:t xml:space="preserve">without Seller’s written consent.   Upon execution of the Agreement, Purchaser will not make any use of the Trade </w:t>
      </w:r>
      <w:r>
        <w:rPr>
          <w:spacing w:val="-3"/>
        </w:rPr>
        <w:t xml:space="preserve">Vessel </w:t>
      </w:r>
      <w:r>
        <w:t xml:space="preserve">pending Closing except to move the Trade </w:t>
      </w:r>
      <w:r>
        <w:rPr>
          <w:spacing w:val="-3"/>
        </w:rPr>
        <w:t xml:space="preserve">Vessel </w:t>
      </w:r>
      <w:r>
        <w:t xml:space="preserve">to the   Delivery Location and the location of the survey and trial run as designated by Seller. Purchaser will bear the risk of loss or damage to the Trade </w:t>
      </w:r>
      <w:r>
        <w:rPr>
          <w:spacing w:val="-3"/>
        </w:rPr>
        <w:t xml:space="preserve">Vessel </w:t>
      </w:r>
      <w:r>
        <w:t xml:space="preserve">prior to Closing. If the Trade </w:t>
      </w:r>
      <w:r>
        <w:rPr>
          <w:spacing w:val="-3"/>
        </w:rPr>
        <w:t xml:space="preserve">Vessel </w:t>
      </w:r>
      <w:r>
        <w:t>is damaged subsequent to this Agreement, Seller may terminate the Agreement, return all Deposit monies paid by Purchaser, and both parties shall be released from further</w:t>
      </w:r>
      <w:r>
        <w:rPr>
          <w:spacing w:val="-1"/>
        </w:rPr>
        <w:t xml:space="preserve"> </w:t>
      </w:r>
      <w:r>
        <w:t>liability.</w:t>
      </w:r>
    </w:p>
    <w:p w14:paraId="01CE3177" w14:textId="77777777" w:rsidR="00E21EDE" w:rsidRDefault="00E21EDE">
      <w:pPr>
        <w:pStyle w:val="Brdtext"/>
        <w:spacing w:before="7"/>
        <w:rPr>
          <w:sz w:val="13"/>
        </w:rPr>
      </w:pPr>
    </w:p>
    <w:p w14:paraId="5E4C5A80" w14:textId="77777777" w:rsidR="00E21EDE" w:rsidRDefault="007932E4">
      <w:pPr>
        <w:pStyle w:val="Liststycke"/>
        <w:numPr>
          <w:ilvl w:val="0"/>
          <w:numId w:val="2"/>
        </w:numPr>
        <w:tabs>
          <w:tab w:val="left" w:pos="355"/>
        </w:tabs>
        <w:ind w:right="140" w:firstLine="0"/>
        <w:rPr>
          <w:sz w:val="15"/>
        </w:rPr>
      </w:pPr>
      <w:r>
        <w:rPr>
          <w:b/>
          <w:sz w:val="15"/>
        </w:rPr>
        <w:t xml:space="preserve">Miscellaneous. </w:t>
      </w:r>
      <w:r>
        <w:rPr>
          <w:sz w:val="15"/>
        </w:rPr>
        <w:t xml:space="preserve">(a) </w:t>
      </w:r>
      <w:r>
        <w:rPr>
          <w:b/>
          <w:sz w:val="15"/>
        </w:rPr>
        <w:t>Waiver</w:t>
      </w:r>
      <w:r>
        <w:rPr>
          <w:sz w:val="15"/>
        </w:rPr>
        <w:t xml:space="preserve">. No claim or right arising out of this Agreement can be waived or discharged by one </w:t>
      </w:r>
      <w:r>
        <w:rPr>
          <w:spacing w:val="-3"/>
          <w:sz w:val="15"/>
        </w:rPr>
        <w:t xml:space="preserve">party, </w:t>
      </w:r>
      <w:r>
        <w:rPr>
          <w:sz w:val="15"/>
        </w:rPr>
        <w:t xml:space="preserve">in whole or in part, unless in writing nor shall any waiver be applicable except in the specific instance for which it is given. (b) </w:t>
      </w:r>
      <w:r>
        <w:rPr>
          <w:b/>
          <w:sz w:val="15"/>
        </w:rPr>
        <w:t xml:space="preserve">Entire Agreement. </w:t>
      </w:r>
      <w:r>
        <w:rPr>
          <w:sz w:val="15"/>
        </w:rPr>
        <w:t xml:space="preserve">This Agreement sets forth the    entire agreement between the parties and constitutes a complete and exclusive statement of the terms of the agreement between the parties with  respect to its subject matter; supersedes all prior and contemporaneous discussions, understandings, or agreements, whether written or oral, between the parties with respect to its subject matter; and may not be amended, supplemented, or otherwise modified, unless duly executed by or on behalf of each party (in the case of Seller, by an officer of Seller). (c) </w:t>
      </w:r>
      <w:r>
        <w:rPr>
          <w:b/>
          <w:sz w:val="15"/>
        </w:rPr>
        <w:t xml:space="preserve">Binding Effect. </w:t>
      </w:r>
      <w:r>
        <w:rPr>
          <w:sz w:val="15"/>
        </w:rPr>
        <w:t>This Agreement is binding upon, inures to the benefit of, and is enforceable by the parties to this Agreement and their respective successors and authorized</w:t>
      </w:r>
      <w:r>
        <w:rPr>
          <w:spacing w:val="3"/>
          <w:sz w:val="15"/>
        </w:rPr>
        <w:t xml:space="preserve"> </w:t>
      </w:r>
      <w:r>
        <w:rPr>
          <w:sz w:val="15"/>
        </w:rPr>
        <w:t>assigns.</w:t>
      </w:r>
    </w:p>
    <w:p w14:paraId="3238CA27" w14:textId="77777777" w:rsidR="00E21EDE" w:rsidRDefault="007932E4">
      <w:pPr>
        <w:pStyle w:val="Brdtext"/>
        <w:ind w:left="100" w:right="226"/>
      </w:pPr>
      <w:r>
        <w:t xml:space="preserve">(d) </w:t>
      </w:r>
      <w:r>
        <w:rPr>
          <w:b/>
        </w:rPr>
        <w:t>Invalid Provisions</w:t>
      </w:r>
      <w:r>
        <w:t xml:space="preserve">. If any provision of this Agreement is held to be illegal, invalid or unenforceable under any present or future </w:t>
      </w:r>
      <w:r>
        <w:rPr>
          <w:spacing w:val="-3"/>
        </w:rPr>
        <w:t xml:space="preserve">law, </w:t>
      </w:r>
      <w:r>
        <w:t xml:space="preserve">and if the rights  or obligations of any party hereto under this Agreement will not be materially and adversely affected </w:t>
      </w:r>
      <w:r>
        <w:rPr>
          <w:spacing w:val="-3"/>
        </w:rPr>
        <w:t>thereby,</w:t>
      </w:r>
      <w:r>
        <w:rPr>
          <w:spacing w:val="6"/>
        </w:rPr>
        <w:t xml:space="preserve"> </w:t>
      </w:r>
      <w:r>
        <w:t>(</w:t>
      </w:r>
      <w:proofErr w:type="spellStart"/>
      <w:r>
        <w:t>i</w:t>
      </w:r>
      <w:proofErr w:type="spellEnd"/>
      <w:r>
        <w:t>) such provision will be fully severable;</w:t>
      </w:r>
    </w:p>
    <w:p w14:paraId="47B008FE" w14:textId="77777777" w:rsidR="00E21EDE" w:rsidRDefault="007932E4">
      <w:pPr>
        <w:pStyle w:val="Liststycke"/>
        <w:numPr>
          <w:ilvl w:val="0"/>
          <w:numId w:val="1"/>
        </w:numPr>
        <w:tabs>
          <w:tab w:val="left" w:pos="312"/>
        </w:tabs>
        <w:ind w:right="134" w:firstLine="0"/>
        <w:rPr>
          <w:sz w:val="15"/>
        </w:rPr>
      </w:pPr>
      <w:r>
        <w:rPr>
          <w:sz w:val="15"/>
        </w:rPr>
        <w:t xml:space="preserve">this Agreement will be construed and enforced as if such illegal, invalid or unenforceable provision had never comprised a part hereof; (iii) the remaining provisions of this Agreement will remain in full force and effect and will not be affected by the illegal, invalid, or unenforceable provision, or by its severance </w:t>
      </w:r>
      <w:proofErr w:type="spellStart"/>
      <w:r>
        <w:rPr>
          <w:sz w:val="15"/>
        </w:rPr>
        <w:t>herefrom</w:t>
      </w:r>
      <w:proofErr w:type="spellEnd"/>
      <w:r>
        <w:rPr>
          <w:sz w:val="15"/>
        </w:rPr>
        <w:t xml:space="preserve">; and (iv) in lieu of such illegal, invalid or unenforceable provision, there will be added automatically as part of this Agreement a legal, valid and enforceable provision as similar in terms to such illegal, invalid or unenforceable provision as may be possible. (e) </w:t>
      </w:r>
      <w:r>
        <w:rPr>
          <w:b/>
          <w:sz w:val="15"/>
        </w:rPr>
        <w:t>Counsel</w:t>
      </w:r>
      <w:r>
        <w:rPr>
          <w:sz w:val="15"/>
        </w:rPr>
        <w:t xml:space="preserve">. The Purchaser has had an opportunity to consult with counsel of his/her/its choice prior to signing this Agreement. Any paragraph headings herein are for convenience of reference only and will not be deemed to be part of the substance of this Agreement. (f) </w:t>
      </w:r>
      <w:r>
        <w:rPr>
          <w:b/>
          <w:sz w:val="15"/>
        </w:rPr>
        <w:t>Counterparts</w:t>
      </w:r>
      <w:r>
        <w:rPr>
          <w:sz w:val="15"/>
        </w:rPr>
        <w:t xml:space="preserve">. This Agreement may be   executed in multiple counterparts, each of which shall be considered an original. (g) </w:t>
      </w:r>
      <w:r>
        <w:rPr>
          <w:b/>
          <w:sz w:val="15"/>
        </w:rPr>
        <w:t>Notices</w:t>
      </w:r>
      <w:r>
        <w:rPr>
          <w:sz w:val="15"/>
        </w:rPr>
        <w:t>. All notices shall: (</w:t>
      </w:r>
      <w:proofErr w:type="spellStart"/>
      <w:r>
        <w:rPr>
          <w:sz w:val="15"/>
        </w:rPr>
        <w:t>i</w:t>
      </w:r>
      <w:proofErr w:type="spellEnd"/>
      <w:r>
        <w:rPr>
          <w:sz w:val="15"/>
        </w:rPr>
        <w:t>) be in writing; (ii) shall be delivered to Purchaser at the address in the info box and to Seller at the address below; (iii) shall be sent by overnight courier, facsimile, or email with proof of  delivery retained; and (iv) shall be effective upon</w:t>
      </w:r>
      <w:r>
        <w:rPr>
          <w:spacing w:val="1"/>
          <w:sz w:val="15"/>
        </w:rPr>
        <w:t xml:space="preserve"> </w:t>
      </w:r>
      <w:r>
        <w:rPr>
          <w:spacing w:val="-3"/>
          <w:sz w:val="15"/>
        </w:rPr>
        <w:t>delivery.</w:t>
      </w:r>
    </w:p>
    <w:p w14:paraId="4755D569" w14:textId="77777777" w:rsidR="00E21EDE" w:rsidRDefault="00E21EDE">
      <w:pPr>
        <w:pStyle w:val="Brdtext"/>
        <w:spacing w:before="9"/>
        <w:rPr>
          <w:sz w:val="13"/>
        </w:rPr>
      </w:pPr>
    </w:p>
    <w:p w14:paraId="42E8EE84" w14:textId="77777777" w:rsidR="00E21EDE" w:rsidRDefault="007932E4">
      <w:pPr>
        <w:pStyle w:val="Brdtext"/>
        <w:ind w:left="100"/>
      </w:pPr>
      <w:r>
        <w:t>I/we have read the above and agree that these terms and conditions are an integral part of this Agreement.</w:t>
      </w:r>
    </w:p>
    <w:p w14:paraId="7D1321D4" w14:textId="77777777" w:rsidR="00E21EDE" w:rsidRDefault="00E21EDE">
      <w:pPr>
        <w:pStyle w:val="Brdtext"/>
        <w:rPr>
          <w:sz w:val="20"/>
        </w:rPr>
      </w:pPr>
    </w:p>
    <w:p w14:paraId="6205C716" w14:textId="77777777" w:rsidR="00E21EDE" w:rsidRDefault="00E21EDE">
      <w:pPr>
        <w:pStyle w:val="Brdtext"/>
        <w:rPr>
          <w:sz w:val="20"/>
        </w:rPr>
      </w:pPr>
    </w:p>
    <w:p w14:paraId="12B3879D" w14:textId="3BB32116" w:rsidR="00E21EDE" w:rsidRDefault="00EB5D63">
      <w:pPr>
        <w:pStyle w:val="Brdtext"/>
        <w:spacing w:before="7"/>
        <w:rPr>
          <w:sz w:val="26"/>
        </w:rPr>
      </w:pPr>
      <w:r>
        <w:rPr>
          <w:noProof/>
        </w:rPr>
        <mc:AlternateContent>
          <mc:Choice Requires="wps">
            <w:drawing>
              <wp:anchor distT="0" distB="0" distL="0" distR="0" simplePos="0" relativeHeight="487589376" behindDoc="1" locked="0" layoutInCell="1" allowOverlap="1" wp14:anchorId="380D01AD" wp14:editId="73631896">
                <wp:simplePos x="0" y="0"/>
                <wp:positionH relativeFrom="page">
                  <wp:posOffset>591185</wp:posOffset>
                </wp:positionH>
                <wp:positionV relativeFrom="paragraph">
                  <wp:posOffset>222250</wp:posOffset>
                </wp:positionV>
                <wp:extent cx="1185545" cy="1270"/>
                <wp:effectExtent l="0" t="0" r="0" b="0"/>
                <wp:wrapTopAndBottom/>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5545" cy="1270"/>
                        </a:xfrm>
                        <a:custGeom>
                          <a:avLst/>
                          <a:gdLst>
                            <a:gd name="T0" fmla="+- 0 931 931"/>
                            <a:gd name="T1" fmla="*/ T0 w 1867"/>
                            <a:gd name="T2" fmla="+- 0 2798 931"/>
                            <a:gd name="T3" fmla="*/ T2 w 1867"/>
                          </a:gdLst>
                          <a:ahLst/>
                          <a:cxnLst>
                            <a:cxn ang="0">
                              <a:pos x="T1" y="0"/>
                            </a:cxn>
                            <a:cxn ang="0">
                              <a:pos x="T3" y="0"/>
                            </a:cxn>
                          </a:cxnLst>
                          <a:rect l="0" t="0" r="r" b="b"/>
                          <a:pathLst>
                            <a:path w="1867">
                              <a:moveTo>
                                <a:pt x="0" y="0"/>
                              </a:moveTo>
                              <a:lnTo>
                                <a:pt x="1867" y="0"/>
                              </a:lnTo>
                            </a:path>
                          </a:pathLst>
                        </a:custGeom>
                        <a:noFill/>
                        <a:ln w="61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537B6DB" id="Freeform 3" o:spid="_x0000_s1026" style="position:absolute;margin-left:46.55pt;margin-top:17.5pt;width:93.3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86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" path="m,l1867,e" filled="f" strokeweight=".16956mm">
                <v:path arrowok="t" o:connecttype="custom" o:connectlocs="0,0;1185545,0" o:connectangles="0,0"/>
                <w10:wrap type="topAndBottom" anchorx="page"/>
              </v:shape>
            </w:pict>
          </mc:Fallback>
        </mc:AlternateContent>
      </w:r>
      <w:r>
        <w:rPr>
          <w:noProof/>
        </w:rPr>
        <mc:AlternateContent>
          <mc:Choice Requires="wps">
            <w:drawing>
              <wp:anchor distT="0" distB="0" distL="0" distR="0" simplePos="0" relativeHeight="487589888" behindDoc="1" locked="0" layoutInCell="1" allowOverlap="1" wp14:anchorId="66062149" wp14:editId="4562F41C">
                <wp:simplePos x="0" y="0"/>
                <wp:positionH relativeFrom="page">
                  <wp:posOffset>5454015</wp:posOffset>
                </wp:positionH>
                <wp:positionV relativeFrom="paragraph">
                  <wp:posOffset>222250</wp:posOffset>
                </wp:positionV>
                <wp:extent cx="1292860" cy="1270"/>
                <wp:effectExtent l="0" t="0" r="0" b="0"/>
                <wp:wrapTopAndBottom/>
                <wp:docPr id="3"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2860" cy="1270"/>
                        </a:xfrm>
                        <a:custGeom>
                          <a:avLst/>
                          <a:gdLst>
                            <a:gd name="T0" fmla="+- 0 8589 8589"/>
                            <a:gd name="T1" fmla="*/ T0 w 2036"/>
                            <a:gd name="T2" fmla="+- 0 10625 8589"/>
                            <a:gd name="T3" fmla="*/ T2 w 2036"/>
                          </a:gdLst>
                          <a:ahLst/>
                          <a:cxnLst>
                            <a:cxn ang="0">
                              <a:pos x="T1" y="0"/>
                            </a:cxn>
                            <a:cxn ang="0">
                              <a:pos x="T3" y="0"/>
                            </a:cxn>
                          </a:cxnLst>
                          <a:rect l="0" t="0" r="r" b="b"/>
                          <a:pathLst>
                            <a:path w="2036">
                              <a:moveTo>
                                <a:pt x="0" y="0"/>
                              </a:moveTo>
                              <a:lnTo>
                                <a:pt x="2036" y="0"/>
                              </a:lnTo>
                            </a:path>
                          </a:pathLst>
                        </a:custGeom>
                        <a:noFill/>
                        <a:ln w="61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59156ED" id="Freeform 2" o:spid="_x0000_s1026" style="position:absolute;margin-left:429.45pt;margin-top:17.5pt;width:101.8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03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" path="m,l2036,e" filled="f" strokeweight=".16956mm">
                <v:path arrowok="t" o:connecttype="custom" o:connectlocs="0,0;1292860,0" o:connectangles="0,0"/>
                <w10:wrap type="topAndBottom" anchorx="page"/>
              </v:shape>
            </w:pict>
          </mc:Fallback>
        </mc:AlternateContent>
      </w:r>
    </w:p>
    <w:p w14:paraId="0C6645BD" w14:textId="77777777" w:rsidR="00E21EDE" w:rsidRDefault="00E21EDE">
      <w:pPr>
        <w:pStyle w:val="Brdtext"/>
        <w:spacing w:before="5"/>
        <w:rPr>
          <w:sz w:val="11"/>
        </w:rPr>
      </w:pPr>
    </w:p>
    <w:p w14:paraId="4A8E23E0" w14:textId="77777777" w:rsidR="00E21EDE" w:rsidRDefault="007932E4">
      <w:pPr>
        <w:pStyle w:val="Brdtext"/>
        <w:tabs>
          <w:tab w:val="left" w:pos="8484"/>
        </w:tabs>
        <w:spacing w:before="98"/>
        <w:ind w:left="403"/>
      </w:pPr>
      <w:r>
        <w:t>Purchaser(s)</w:t>
      </w:r>
      <w:r>
        <w:rPr>
          <w:spacing w:val="2"/>
        </w:rPr>
        <w:t xml:space="preserve"> </w:t>
      </w:r>
      <w:r>
        <w:t>Signature</w:t>
      </w:r>
      <w:r>
        <w:tab/>
        <w:t>Seller Signature</w:t>
      </w:r>
    </w:p>
    <w:p w14:paraId="4A031567" w14:textId="77777777" w:rsidR="00E21EDE" w:rsidRDefault="00E21EDE">
      <w:pPr>
        <w:sectPr w:rsidR="00E21EDE">
          <w:pgSz w:w="11900" w:h="16840"/>
          <w:pgMar w:top="1500" w:right="720" w:bottom="480" w:left="740" w:header="0" w:footer="200" w:gutter="0"/>
          <w:cols w:space="720"/>
        </w:sectPr>
      </w:pPr>
    </w:p>
    <w:p w14:paraId="7358DFC4" w14:textId="77777777" w:rsidR="00E21EDE" w:rsidRDefault="00E21EDE">
      <w:pPr>
        <w:pStyle w:val="Brdtext"/>
        <w:spacing w:before="4"/>
        <w:rPr>
          <w:sz w:val="17"/>
        </w:rPr>
      </w:pPr>
    </w:p>
    <w:sectPr w:rsidR="00E21EDE">
      <w:pgSz w:w="11900" w:h="16840"/>
      <w:pgMar w:top="1580" w:right="720" w:bottom="400" w:left="740" w:header="0" w:footer="2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34EFF" w14:textId="77777777" w:rsidR="006E028B" w:rsidRDefault="006E028B">
      <w:r>
        <w:separator/>
      </w:r>
    </w:p>
  </w:endnote>
  <w:endnote w:type="continuationSeparator" w:id="0">
    <w:p w14:paraId="4074CFD3" w14:textId="77777777" w:rsidR="006E028B" w:rsidRDefault="006E0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w:altName w:val="Verdana"/>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4B267" w14:textId="2EF3C9B8" w:rsidR="00E21EDE" w:rsidRDefault="00EB5D63">
    <w:pPr>
      <w:pStyle w:val="Brdtext"/>
      <w:spacing w:line="14" w:lineRule="auto"/>
      <w:rPr>
        <w:sz w:val="12"/>
      </w:rPr>
    </w:pPr>
    <w:r>
      <w:rPr>
        <w:noProof/>
      </w:rPr>
      <mc:AlternateContent>
        <mc:Choice Requires="wps">
          <w:drawing>
            <wp:anchor distT="0" distB="0" distL="114300" distR="114300" simplePos="0" relativeHeight="251657728" behindDoc="1" locked="0" layoutInCell="1" allowOverlap="1" wp14:anchorId="3947CCBF" wp14:editId="4E51B0AD">
              <wp:simplePos x="0" y="0"/>
              <wp:positionH relativeFrom="page">
                <wp:posOffset>3468370</wp:posOffset>
              </wp:positionH>
              <wp:positionV relativeFrom="page">
                <wp:posOffset>10374630</wp:posOffset>
              </wp:positionV>
              <wp:extent cx="624205" cy="1441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6924E" w14:textId="77777777" w:rsidR="00E21EDE" w:rsidRDefault="007932E4">
                          <w:pPr>
                            <w:spacing w:before="20"/>
                            <w:ind w:left="20"/>
                            <w:rPr>
                              <w:rFonts w:ascii="DejaVu Sans"/>
                              <w:sz w:val="16"/>
                            </w:rPr>
                          </w:pPr>
                          <w:r>
                            <w:rPr>
                              <w:rFonts w:ascii="DejaVu Sans"/>
                              <w:sz w:val="16"/>
                            </w:rPr>
                            <w:t xml:space="preserve">Page </w:t>
                          </w:r>
                          <w:r>
                            <w:fldChar w:fldCharType="begin"/>
                          </w:r>
                          <w:r>
                            <w:rPr>
                              <w:rFonts w:ascii="DejaVu Sans"/>
                              <w:sz w:val="16"/>
                            </w:rPr>
                            <w:instrText xml:space="preserve"> PAGE </w:instrText>
                          </w:r>
                          <w:r>
                            <w:fldChar w:fldCharType="separate"/>
                          </w:r>
                          <w:r>
                            <w:t>5</w:t>
                          </w:r>
                          <w:r>
                            <w:fldChar w:fldCharType="end"/>
                          </w:r>
                          <w:r>
                            <w:rPr>
                              <w:rFonts w:ascii="DejaVu Sans"/>
                              <w:sz w:val="16"/>
                            </w:rPr>
                            <w:t xml:space="preserve"> of 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47CCBF" id="_x0000_t202" coordsize="21600,21600" o:spt="202" path="m,l,21600r21600,l21600,xe">
              <v:stroke joinstyle="miter"/>
              <v:path gradientshapeok="t" o:connecttype="rect"/>
            </v:shapetype>
            <v:shape id="Text Box 1" o:spid="_x0000_s1026" type="#_x0000_t202" style="position:absolute;margin-left:273.1pt;margin-top:816.9pt;width:49.15pt;height:11.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" filled="f" stroked="f">
              <v:textbox inset="0,0,0,0">
                <w:txbxContent>
                  <w:p w14:paraId="1286924E" w14:textId="77777777" w:rsidR="00E21EDE" w:rsidRDefault="007932E4">
                    <w:pPr>
                      <w:spacing w:before="20"/>
                      <w:ind w:left="20"/>
                      <w:rPr>
                        <w:rFonts w:ascii="DejaVu Sans"/>
                        <w:sz w:val="16"/>
                      </w:rPr>
                    </w:pPr>
                    <w:r>
                      <w:rPr>
                        <w:rFonts w:ascii="DejaVu Sans"/>
                        <w:sz w:val="16"/>
                      </w:rPr>
                      <w:t xml:space="preserve">Page </w:t>
                    </w:r>
                    <w:r>
                      <w:fldChar w:fldCharType="begin"/>
                    </w:r>
                    <w:r>
                      <w:rPr>
                        <w:rFonts w:ascii="DejaVu Sans"/>
                        <w:sz w:val="16"/>
                      </w:rPr>
                      <w:instrText xml:space="preserve"> PAGE </w:instrText>
                    </w:r>
                    <w:r>
                      <w:fldChar w:fldCharType="separate"/>
                    </w:r>
                    <w:r>
                      <w:t>5</w:t>
                    </w:r>
                    <w:r>
                      <w:fldChar w:fldCharType="end"/>
                    </w:r>
                    <w:r>
                      <w:rPr>
                        <w:rFonts w:ascii="DejaVu Sans"/>
                        <w:sz w:val="16"/>
                      </w:rPr>
                      <w:t xml:space="preserve"> of 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FDCA3" w14:textId="77777777" w:rsidR="006E028B" w:rsidRDefault="006E028B">
      <w:r>
        <w:separator/>
      </w:r>
    </w:p>
  </w:footnote>
  <w:footnote w:type="continuationSeparator" w:id="0">
    <w:p w14:paraId="659DAE10" w14:textId="77777777" w:rsidR="006E028B" w:rsidRDefault="006E0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B279D"/>
    <w:multiLevelType w:val="hybridMultilevel"/>
    <w:tmpl w:val="F482C998"/>
    <w:lvl w:ilvl="0" w:tplc="83DAC02C">
      <w:start w:val="1"/>
      <w:numFmt w:val="decimal"/>
      <w:lvlText w:val="%1."/>
      <w:lvlJc w:val="left"/>
      <w:pPr>
        <w:ind w:left="100" w:hanging="170"/>
        <w:jc w:val="left"/>
      </w:pPr>
      <w:rPr>
        <w:rFonts w:ascii="Liberation Sans" w:eastAsia="Liberation Sans" w:hAnsi="Liberation Sans" w:cs="Liberation Sans" w:hint="default"/>
        <w:spacing w:val="-1"/>
        <w:w w:val="101"/>
        <w:sz w:val="15"/>
        <w:szCs w:val="15"/>
        <w:lang w:val="en-US" w:eastAsia="en-US" w:bidi="ar-SA"/>
      </w:rPr>
    </w:lvl>
    <w:lvl w:ilvl="1" w:tplc="DA4E8140">
      <w:numFmt w:val="bullet"/>
      <w:lvlText w:val="•"/>
      <w:lvlJc w:val="left"/>
      <w:pPr>
        <w:ind w:left="1133" w:hanging="170"/>
      </w:pPr>
      <w:rPr>
        <w:rFonts w:hint="default"/>
        <w:lang w:val="en-US" w:eastAsia="en-US" w:bidi="ar-SA"/>
      </w:rPr>
    </w:lvl>
    <w:lvl w:ilvl="2" w:tplc="0600AEBE">
      <w:numFmt w:val="bullet"/>
      <w:lvlText w:val="•"/>
      <w:lvlJc w:val="left"/>
      <w:pPr>
        <w:ind w:left="2167" w:hanging="170"/>
      </w:pPr>
      <w:rPr>
        <w:rFonts w:hint="default"/>
        <w:lang w:val="en-US" w:eastAsia="en-US" w:bidi="ar-SA"/>
      </w:rPr>
    </w:lvl>
    <w:lvl w:ilvl="3" w:tplc="212CDC8E">
      <w:numFmt w:val="bullet"/>
      <w:lvlText w:val="•"/>
      <w:lvlJc w:val="left"/>
      <w:pPr>
        <w:ind w:left="3201" w:hanging="170"/>
      </w:pPr>
      <w:rPr>
        <w:rFonts w:hint="default"/>
        <w:lang w:val="en-US" w:eastAsia="en-US" w:bidi="ar-SA"/>
      </w:rPr>
    </w:lvl>
    <w:lvl w:ilvl="4" w:tplc="E1562A68">
      <w:numFmt w:val="bullet"/>
      <w:lvlText w:val="•"/>
      <w:lvlJc w:val="left"/>
      <w:pPr>
        <w:ind w:left="4235" w:hanging="170"/>
      </w:pPr>
      <w:rPr>
        <w:rFonts w:hint="default"/>
        <w:lang w:val="en-US" w:eastAsia="en-US" w:bidi="ar-SA"/>
      </w:rPr>
    </w:lvl>
    <w:lvl w:ilvl="5" w:tplc="1F764EF2">
      <w:numFmt w:val="bullet"/>
      <w:lvlText w:val="•"/>
      <w:lvlJc w:val="left"/>
      <w:pPr>
        <w:ind w:left="5269" w:hanging="170"/>
      </w:pPr>
      <w:rPr>
        <w:rFonts w:hint="default"/>
        <w:lang w:val="en-US" w:eastAsia="en-US" w:bidi="ar-SA"/>
      </w:rPr>
    </w:lvl>
    <w:lvl w:ilvl="6" w:tplc="094AB52E">
      <w:numFmt w:val="bullet"/>
      <w:lvlText w:val="•"/>
      <w:lvlJc w:val="left"/>
      <w:pPr>
        <w:ind w:left="6303" w:hanging="170"/>
      </w:pPr>
      <w:rPr>
        <w:rFonts w:hint="default"/>
        <w:lang w:val="en-US" w:eastAsia="en-US" w:bidi="ar-SA"/>
      </w:rPr>
    </w:lvl>
    <w:lvl w:ilvl="7" w:tplc="1924D67A">
      <w:numFmt w:val="bullet"/>
      <w:lvlText w:val="•"/>
      <w:lvlJc w:val="left"/>
      <w:pPr>
        <w:ind w:left="7337" w:hanging="170"/>
      </w:pPr>
      <w:rPr>
        <w:rFonts w:hint="default"/>
        <w:lang w:val="en-US" w:eastAsia="en-US" w:bidi="ar-SA"/>
      </w:rPr>
    </w:lvl>
    <w:lvl w:ilvl="8" w:tplc="BDEA62DC">
      <w:numFmt w:val="bullet"/>
      <w:lvlText w:val="•"/>
      <w:lvlJc w:val="left"/>
      <w:pPr>
        <w:ind w:left="8371" w:hanging="170"/>
      </w:pPr>
      <w:rPr>
        <w:rFonts w:hint="default"/>
        <w:lang w:val="en-US" w:eastAsia="en-US" w:bidi="ar-SA"/>
      </w:rPr>
    </w:lvl>
  </w:abstractNum>
  <w:abstractNum w:abstractNumId="1" w15:restartNumberingAfterBreak="0">
    <w:nsid w:val="72237DFB"/>
    <w:multiLevelType w:val="hybridMultilevel"/>
    <w:tmpl w:val="D006F2E6"/>
    <w:lvl w:ilvl="0" w:tplc="F4E46458">
      <w:start w:val="1"/>
      <w:numFmt w:val="lowerRoman"/>
      <w:lvlText w:val="(%1)"/>
      <w:lvlJc w:val="left"/>
      <w:pPr>
        <w:ind w:left="100" w:hanging="178"/>
        <w:jc w:val="left"/>
      </w:pPr>
      <w:rPr>
        <w:rFonts w:ascii="Liberation Sans" w:eastAsia="Liberation Sans" w:hAnsi="Liberation Sans" w:cs="Liberation Sans" w:hint="default"/>
        <w:spacing w:val="-1"/>
        <w:w w:val="101"/>
        <w:sz w:val="15"/>
        <w:szCs w:val="15"/>
        <w:lang w:val="en-US" w:eastAsia="en-US" w:bidi="ar-SA"/>
      </w:rPr>
    </w:lvl>
    <w:lvl w:ilvl="1" w:tplc="0BB0CA74">
      <w:numFmt w:val="bullet"/>
      <w:lvlText w:val="•"/>
      <w:lvlJc w:val="left"/>
      <w:pPr>
        <w:ind w:left="1133" w:hanging="178"/>
      </w:pPr>
      <w:rPr>
        <w:rFonts w:hint="default"/>
        <w:lang w:val="en-US" w:eastAsia="en-US" w:bidi="ar-SA"/>
      </w:rPr>
    </w:lvl>
    <w:lvl w:ilvl="2" w:tplc="42369394">
      <w:numFmt w:val="bullet"/>
      <w:lvlText w:val="•"/>
      <w:lvlJc w:val="left"/>
      <w:pPr>
        <w:ind w:left="2167" w:hanging="178"/>
      </w:pPr>
      <w:rPr>
        <w:rFonts w:hint="default"/>
        <w:lang w:val="en-US" w:eastAsia="en-US" w:bidi="ar-SA"/>
      </w:rPr>
    </w:lvl>
    <w:lvl w:ilvl="3" w:tplc="07489BB2">
      <w:numFmt w:val="bullet"/>
      <w:lvlText w:val="•"/>
      <w:lvlJc w:val="left"/>
      <w:pPr>
        <w:ind w:left="3201" w:hanging="178"/>
      </w:pPr>
      <w:rPr>
        <w:rFonts w:hint="default"/>
        <w:lang w:val="en-US" w:eastAsia="en-US" w:bidi="ar-SA"/>
      </w:rPr>
    </w:lvl>
    <w:lvl w:ilvl="4" w:tplc="616CFC36">
      <w:numFmt w:val="bullet"/>
      <w:lvlText w:val="•"/>
      <w:lvlJc w:val="left"/>
      <w:pPr>
        <w:ind w:left="4235" w:hanging="178"/>
      </w:pPr>
      <w:rPr>
        <w:rFonts w:hint="default"/>
        <w:lang w:val="en-US" w:eastAsia="en-US" w:bidi="ar-SA"/>
      </w:rPr>
    </w:lvl>
    <w:lvl w:ilvl="5" w:tplc="3B1E4644">
      <w:numFmt w:val="bullet"/>
      <w:lvlText w:val="•"/>
      <w:lvlJc w:val="left"/>
      <w:pPr>
        <w:ind w:left="5269" w:hanging="178"/>
      </w:pPr>
      <w:rPr>
        <w:rFonts w:hint="default"/>
        <w:lang w:val="en-US" w:eastAsia="en-US" w:bidi="ar-SA"/>
      </w:rPr>
    </w:lvl>
    <w:lvl w:ilvl="6" w:tplc="16AE6730">
      <w:numFmt w:val="bullet"/>
      <w:lvlText w:val="•"/>
      <w:lvlJc w:val="left"/>
      <w:pPr>
        <w:ind w:left="6303" w:hanging="178"/>
      </w:pPr>
      <w:rPr>
        <w:rFonts w:hint="default"/>
        <w:lang w:val="en-US" w:eastAsia="en-US" w:bidi="ar-SA"/>
      </w:rPr>
    </w:lvl>
    <w:lvl w:ilvl="7" w:tplc="F364CAF8">
      <w:numFmt w:val="bullet"/>
      <w:lvlText w:val="•"/>
      <w:lvlJc w:val="left"/>
      <w:pPr>
        <w:ind w:left="7337" w:hanging="178"/>
      </w:pPr>
      <w:rPr>
        <w:rFonts w:hint="default"/>
        <w:lang w:val="en-US" w:eastAsia="en-US" w:bidi="ar-SA"/>
      </w:rPr>
    </w:lvl>
    <w:lvl w:ilvl="8" w:tplc="02E216B0">
      <w:numFmt w:val="bullet"/>
      <w:lvlText w:val="•"/>
      <w:lvlJc w:val="left"/>
      <w:pPr>
        <w:ind w:left="8371" w:hanging="178"/>
      </w:pPr>
      <w:rPr>
        <w:rFonts w:hint="default"/>
        <w:lang w:val="en-US" w:eastAsia="en-US" w:bidi="ar-SA"/>
      </w:rPr>
    </w:lvl>
  </w:abstractNum>
  <w:num w:numId="1" w16cid:durableId="390885801">
    <w:abstractNumId w:val="1"/>
  </w:num>
  <w:num w:numId="2" w16cid:durableId="1829440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EDE"/>
    <w:rsid w:val="0020610C"/>
    <w:rsid w:val="00634FF4"/>
    <w:rsid w:val="006E028B"/>
    <w:rsid w:val="007932E4"/>
    <w:rsid w:val="008435C5"/>
    <w:rsid w:val="00891344"/>
    <w:rsid w:val="00961372"/>
    <w:rsid w:val="00E21EDE"/>
    <w:rsid w:val="00EB5D63"/>
    <w:rsid w:val="00FF6F3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DA9A9"/>
  <w15:docId w15:val="{2874811D-0A8A-4E0E-875C-2BA5C1F1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ans" w:eastAsia="Liberation Sans" w:hAnsi="Liberation Sans" w:cs="Liberation San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Brdtext">
    <w:name w:val="Body Text"/>
    <w:basedOn w:val="Normal"/>
    <w:uiPriority w:val="1"/>
    <w:qFormat/>
    <w:rPr>
      <w:sz w:val="15"/>
      <w:szCs w:val="15"/>
    </w:rPr>
  </w:style>
  <w:style w:type="paragraph" w:styleId="Rubrik">
    <w:name w:val="Title"/>
    <w:basedOn w:val="Normal"/>
    <w:uiPriority w:val="10"/>
    <w:qFormat/>
    <w:pPr>
      <w:spacing w:before="20"/>
      <w:ind w:left="20"/>
    </w:pPr>
    <w:rPr>
      <w:rFonts w:ascii="DejaVu Sans" w:eastAsia="DejaVu Sans" w:hAnsi="DejaVu Sans" w:cs="DejaVu Sans"/>
      <w:sz w:val="16"/>
      <w:szCs w:val="16"/>
    </w:rPr>
  </w:style>
  <w:style w:type="paragraph" w:styleId="Liststycke">
    <w:name w:val="List Paragraph"/>
    <w:basedOn w:val="Normal"/>
    <w:uiPriority w:val="1"/>
    <w:qFormat/>
    <w:pPr>
      <w:ind w:left="100"/>
    </w:pPr>
  </w:style>
  <w:style w:type="paragraph" w:customStyle="1" w:styleId="TableParagraph">
    <w:name w:val="Table Paragraph"/>
    <w:basedOn w:val="Normal"/>
    <w:uiPriority w:val="1"/>
    <w:qFormat/>
    <w:pPr>
      <w:spacing w:before="88"/>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3284</Words>
  <Characters>17406</Characters>
  <Application>Microsoft Office Word</Application>
  <DocSecurity>0</DocSecurity>
  <Lines>145</Lines>
  <Paragraphs>41</Paragraphs>
  <ScaleCrop>false</ScaleCrop>
  <Company/>
  <LinksUpToDate>false</LinksUpToDate>
  <CharactersWithSpaces>20649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Björn Harkell</dc:creator>
  <cp:lastModifiedBy>Anders Borg</cp:lastModifiedBy>
  <cp:revision>8</cp:revision>
  <dcterms:created xsi:type="dcterms:W3CDTF">2024-02-01T13:44:00Z</dcterms:created>
  <dcterms:modified xsi:type="dcterms:W3CDTF">2024-02-01T14:44:00Z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2023-04-18T00:00:00Z</vt:filetime>
  </property>
  <property fmtid="{D5CDD505-2E9C-101B-9397-08002B2CF9AE}" pid="3" name="Creator">
    <vt:lpwstr>Chromium</vt:lpwstr>
  </property>
  <property fmtid="{D5CDD505-2E9C-101B-9397-08002B2CF9AE}" pid="4" name="LastSaved">
    <vt:filetime>2023-04-18T00:00:00Z</vt:filetime>
  </property>
</Properties>
</file>