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Lipton x snowfest</w:t>
      </w:r>
    </w:p>
    <w:p>
      <w:pPr>
        <w:pStyle w:val="Normal.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event production &amp; creative</w:t>
      </w:r>
    </w:p>
    <w:p>
      <w:pPr>
        <w:pStyle w:val="Normal.0"/>
        <w:rPr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kern w:val="0"/>
        </w:rPr>
      </w:pPr>
      <w:r>
        <w:rPr>
          <w:rFonts w:ascii="Cambria" w:hAnsi="Cambria"/>
          <w:outline w:val="0"/>
          <w:color w:val="a0a0a0"/>
          <w:kern w:val="0"/>
          <w:u w:color="a0a0a0"/>
          <w:rtl w:val="0"/>
          <w:lang w:val="fr-FR"/>
          <w14:textFill>
            <w14:solidFill>
              <w14:srgbClr w14:val="A0A0A0"/>
            </w14:solidFill>
          </w14:textFill>
        </w:rPr>
        <w:t>Client</w:t>
      </w:r>
      <w:r>
        <w:rPr>
          <w:rFonts w:ascii="Cambria" w:hAnsi="Cambria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 xml:space="preserve"> Lipton</w:t>
      </w:r>
    </w:p>
    <w:p>
      <w:pPr>
        <w:pStyle w:val="Normal.0"/>
        <w:rPr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A Lipton-branded trip to Snowfest in Szczyrk promoted a simple spring ritual: two cups of green tea daily, paired with yoga, tea workshops, and festival activations with influencers.</w:t>
      </w:r>
    </w:p>
    <w:p>
      <w:pPr>
        <w:pStyle w:val="Normal.0"/>
        <w:rPr>
          <w:rFonts w:ascii="Times New Roman" w:cs="Times New Roman" w:hAnsi="Times New Roman" w:eastAsia="Times New Roman"/>
          <w:kern w:val="0"/>
        </w:rPr>
      </w:pPr>
    </w:p>
    <w:p>
      <w:pPr>
        <w:pStyle w:val="Normal.0"/>
      </w:pPr>
      <w:r>
        <w:rPr>
          <w:rFonts w:ascii="Times New Roman" w:hAnsi="Times New Roman"/>
          <w:kern w:val="0"/>
          <w:rtl w:val="0"/>
          <w:lang w:val="en-US"/>
        </w:rPr>
        <w:t>I led the project</w:t>
      </w:r>
      <w:r>
        <w:rPr>
          <w:rFonts w:ascii="Times New Roman" w:hAnsi="Times New Roman" w:hint="default"/>
          <w:kern w:val="0"/>
          <w:rtl w:val="0"/>
          <w:lang w:val="en-US"/>
        </w:rPr>
        <w:t>’</w:t>
      </w:r>
      <w:r>
        <w:rPr>
          <w:rFonts w:ascii="Times New Roman" w:hAnsi="Times New Roman"/>
          <w:kern w:val="0"/>
          <w:rtl w:val="0"/>
          <w:lang w:val="en-US"/>
        </w:rPr>
        <w:t>s creative and production work end to end - shaping the concept and narrative, overseeing on-site production and content capture, delivering all photo/video assets for publication and social rollout.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Motyw pakietu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Motyw pakietu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yw pakietu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