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648.6484909057617" w:lineRule="auto"/>
        <w:ind w:left="10" w:right="40.17822265625" w:firstLine="5.059967041015625"/>
        <w:rPr/>
      </w:pPr>
      <w:r w:rsidDel="00000000" w:rsidR="00000000" w:rsidRPr="00000000">
        <w:rPr>
          <w:u w:val="single"/>
          <w:rtl w:val="0"/>
        </w:rPr>
        <w:t xml:space="preserve">Text Analytics M.Sc. Data Science (PT)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widowControl w:val="0"/>
        <w:spacing w:line="648.6484909057617" w:lineRule="auto"/>
        <w:ind w:left="10" w:right="40.17822265625" w:firstLine="5.059967041015625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ATHENS UNIVERSITY OF ECONOMICS AND BUSINESS </w:t>
      </w:r>
    </w:p>
    <w:p w:rsidR="00000000" w:rsidDel="00000000" w:rsidP="00000000" w:rsidRDefault="00000000" w:rsidRPr="00000000" w14:paraId="00000003">
      <w:pPr>
        <w:widowControl w:val="0"/>
        <w:spacing w:before="275.511474609375" w:line="240" w:lineRule="auto"/>
        <w:ind w:left="34.1799926757812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Instructor: Ion Androutsopoulos </w:t>
      </w:r>
    </w:p>
    <w:p w:rsidR="00000000" w:rsidDel="00000000" w:rsidP="00000000" w:rsidRDefault="00000000" w:rsidRPr="00000000" w14:paraId="00000004">
      <w:pPr>
        <w:widowControl w:val="0"/>
        <w:spacing w:before="534.11865234375"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Assignment 3 - Sentiment Analysis and POS Tagging with RNN</w:t>
      </w:r>
    </w:p>
    <w:p w:rsidR="00000000" w:rsidDel="00000000" w:rsidP="00000000" w:rsidRDefault="00000000" w:rsidRPr="00000000" w14:paraId="00000005">
      <w:pPr>
        <w:widowControl w:val="0"/>
        <w:spacing w:before="954.06982421875" w:line="240" w:lineRule="auto"/>
        <w:jc w:val="center"/>
        <w:rPr>
          <w:rFonts w:ascii="Georgia" w:cs="Georgia" w:eastAsia="Georgia" w:hAnsi="Georgia"/>
          <w:color w:val="2c363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color w:val="2c363a"/>
          <w:sz w:val="18"/>
          <w:szCs w:val="18"/>
          <w:rtl w:val="0"/>
        </w:rPr>
        <w:t xml:space="preserve">1. Theofanopoulos Michail, p3352401 , mic.theofanopoulos@aueb.gr - Sentiment Analysis</w:t>
      </w:r>
    </w:p>
    <w:p w:rsidR="00000000" w:rsidDel="00000000" w:rsidP="00000000" w:rsidRDefault="00000000" w:rsidRPr="00000000" w14:paraId="00000006">
      <w:pPr>
        <w:widowControl w:val="0"/>
        <w:spacing w:before="95.3662109375" w:line="240" w:lineRule="auto"/>
        <w:jc w:val="center"/>
        <w:rPr>
          <w:rFonts w:ascii="Georgia" w:cs="Georgia" w:eastAsia="Georgia" w:hAnsi="Georgia"/>
          <w:color w:val="2c363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color w:val="2c363a"/>
          <w:sz w:val="18"/>
          <w:szCs w:val="18"/>
          <w:rtl w:val="0"/>
        </w:rPr>
        <w:t xml:space="preserve">2. Mantzaris Marios, p3352421 , mar.mantzaris@aueb.gr - POS Tagger</w:t>
      </w:r>
    </w:p>
    <w:p w:rsidR="00000000" w:rsidDel="00000000" w:rsidP="00000000" w:rsidRDefault="00000000" w:rsidRPr="00000000" w14:paraId="00000007">
      <w:pPr>
        <w:widowControl w:val="0"/>
        <w:spacing w:before="95.3662109375" w:line="240" w:lineRule="auto"/>
        <w:jc w:val="center"/>
        <w:rPr>
          <w:rFonts w:ascii="Georgia" w:cs="Georgia" w:eastAsia="Georgia" w:hAnsi="Georgia"/>
          <w:color w:val="2c363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color w:val="2c363a"/>
          <w:sz w:val="18"/>
          <w:szCs w:val="18"/>
          <w:rtl w:val="0"/>
        </w:rPr>
        <w:t xml:space="preserve">3. Kitsakis Georgios, p3352406 , geo.kitsakis@aueb.gr - Sentiment Analysis</w:t>
      </w:r>
    </w:p>
    <w:p w:rsidR="00000000" w:rsidDel="00000000" w:rsidP="00000000" w:rsidRDefault="00000000" w:rsidRPr="00000000" w14:paraId="00000008">
      <w:pPr>
        <w:widowControl w:val="0"/>
        <w:spacing w:before="95.364990234375" w:line="240" w:lineRule="auto"/>
        <w:jc w:val="center"/>
        <w:rPr>
          <w:rFonts w:ascii="Georgia" w:cs="Georgia" w:eastAsia="Georgia" w:hAnsi="Georgia"/>
          <w:color w:val="2c363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color w:val="2c363a"/>
          <w:sz w:val="18"/>
          <w:szCs w:val="18"/>
          <w:rtl w:val="0"/>
        </w:rPr>
        <w:t xml:space="preserve">4. Zacharis Efstathios, p3352415 , efs.zacharis@aueb.gr - POS Tagger</w:t>
      </w:r>
    </w:p>
    <w:p w:rsidR="00000000" w:rsidDel="00000000" w:rsidP="00000000" w:rsidRDefault="00000000" w:rsidRPr="00000000" w14:paraId="00000009">
      <w:pPr>
        <w:widowControl w:val="0"/>
        <w:spacing w:before="512.9541015625"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link to the Colab notebook for Sentiment Analysis is: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512.9541015625"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link to the Colab notebook for POS Tagger is: 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512.9541015625"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512.9541015625"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512.9541015625"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512.9541015625"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512.9541015625"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512.9541015625"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512.9541015625"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512.9541015625"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rPr>
          <w:sz w:val="44"/>
          <w:szCs w:val="44"/>
        </w:rPr>
      </w:pPr>
      <w:bookmarkStart w:colFirst="0" w:colLast="0" w:name="_lbdlivym09wi" w:id="0"/>
      <w:bookmarkEnd w:id="0"/>
      <w:r w:rsidDel="00000000" w:rsidR="00000000" w:rsidRPr="00000000">
        <w:rPr>
          <w:sz w:val="44"/>
          <w:szCs w:val="44"/>
          <w:rtl w:val="0"/>
        </w:rPr>
        <w:t xml:space="preserve">Exercise 1 - Sentiment Analysis with Bi-directional RNN and Self-Attention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rPr>
          <w:sz w:val="32"/>
          <w:szCs w:val="32"/>
        </w:rPr>
      </w:pPr>
      <w:bookmarkStart w:colFirst="0" w:colLast="0" w:name="_fdrlwhxmuldu" w:id="1"/>
      <w:bookmarkEnd w:id="1"/>
      <w:r w:rsidDel="00000000" w:rsidR="00000000" w:rsidRPr="00000000">
        <w:rPr>
          <w:sz w:val="32"/>
          <w:szCs w:val="32"/>
          <w:rtl w:val="0"/>
        </w:rPr>
        <w:t xml:space="preserve">1. Dataset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used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IMDB Movie Review Dataset</w:t>
      </w:r>
      <w:r w:rsidDel="00000000" w:rsidR="00000000" w:rsidRPr="00000000">
        <w:rPr>
          <w:sz w:val="20"/>
          <w:szCs w:val="20"/>
          <w:rtl w:val="0"/>
        </w:rPr>
        <w:t xml:space="preserve"> containing 50,000 movie reviews labeled as positive or negative.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Dataset Statistics: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Training Set:</w:t>
      </w:r>
      <w:r w:rsidDel="00000000" w:rsidR="00000000" w:rsidRPr="00000000">
        <w:rPr>
          <w:sz w:val="20"/>
          <w:szCs w:val="20"/>
          <w:rtl w:val="0"/>
        </w:rPr>
        <w:t xml:space="preserve"> 35,000 reviews (17,500 positive, 17,500 negative)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Development Set:</w:t>
      </w:r>
      <w:r w:rsidDel="00000000" w:rsidR="00000000" w:rsidRPr="00000000">
        <w:rPr>
          <w:sz w:val="20"/>
          <w:szCs w:val="20"/>
          <w:rtl w:val="0"/>
        </w:rPr>
        <w:t xml:space="preserve"> 10,500 reviews (5,250 positive, 5,250 negative)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 Set:</w:t>
      </w:r>
      <w:r w:rsidDel="00000000" w:rsidR="00000000" w:rsidRPr="00000000">
        <w:rPr>
          <w:sz w:val="20"/>
          <w:szCs w:val="20"/>
          <w:rtl w:val="0"/>
        </w:rPr>
        <w:t xml:space="preserve"> 15,000 reviews (7,500 positive, 7,500 negative)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Average document length:</w:t>
      </w:r>
      <w:r w:rsidDel="00000000" w:rsidR="00000000" w:rsidRPr="00000000">
        <w:rPr>
          <w:sz w:val="20"/>
          <w:szCs w:val="20"/>
          <w:rtl w:val="0"/>
        </w:rPr>
        <w:t xml:space="preserve"> 128 words (training), 128 words (test)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Vocabulary size:</w:t>
      </w:r>
      <w:r w:rsidDel="00000000" w:rsidR="00000000" w:rsidRPr="00000000">
        <w:rPr>
          <w:sz w:val="20"/>
          <w:szCs w:val="20"/>
          <w:rtl w:val="0"/>
        </w:rPr>
        <w:t xml:space="preserve"> 10,000 unique words (after preprocessing)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Maximum sequence length:</w:t>
      </w:r>
      <w:r w:rsidDel="00000000" w:rsidR="00000000" w:rsidRPr="00000000">
        <w:rPr>
          <w:sz w:val="20"/>
          <w:szCs w:val="20"/>
          <w:rtl w:val="0"/>
        </w:rPr>
        <w:t xml:space="preserve"> 512 tokens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Train/validation/test split:</w:t>
      </w:r>
      <w:r w:rsidDel="00000000" w:rsidR="00000000" w:rsidRPr="00000000">
        <w:rPr>
          <w:sz w:val="20"/>
          <w:szCs w:val="20"/>
          <w:rtl w:val="0"/>
        </w:rPr>
        <w:t xml:space="preserve"> 70%/21%/30%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Preprocessing Steps: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Text tokenization using NLTK's sentence and word tokenizers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Stopword and punctuation removal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Lowercase conversion and special character filtering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Vocabulary building from training data (top 10,000 most frequent words)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Sequence conversion with &lt;PAD&gt; and &lt;UNK&gt; tokens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Sequence padding to uniform length (512 tokens maximum)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rPr>
          <w:sz w:val="32"/>
          <w:szCs w:val="32"/>
        </w:rPr>
      </w:pPr>
      <w:bookmarkStart w:colFirst="0" w:colLast="0" w:name="_a3mh1wntw9dr" w:id="2"/>
      <w:bookmarkEnd w:id="2"/>
      <w:r w:rsidDel="00000000" w:rsidR="00000000" w:rsidRPr="00000000">
        <w:rPr>
          <w:sz w:val="32"/>
          <w:szCs w:val="32"/>
          <w:rtl w:val="0"/>
        </w:rPr>
        <w:t xml:space="preserve">2. Text Representation Methods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the BiRNN with Self-Attention model, we implemented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sequence-based representation</w:t>
      </w:r>
      <w:r w:rsidDel="00000000" w:rsidR="00000000" w:rsidRPr="00000000">
        <w:rPr>
          <w:sz w:val="20"/>
          <w:szCs w:val="20"/>
          <w:rtl w:val="0"/>
        </w:rPr>
        <w:t xml:space="preserve"> approach: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rus701d6k8ff" w:id="3"/>
      <w:bookmarkEnd w:id="3"/>
      <w:r w:rsidDel="00000000" w:rsidR="00000000" w:rsidRPr="00000000">
        <w:rPr>
          <w:sz w:val="26"/>
          <w:szCs w:val="26"/>
          <w:rtl w:val="0"/>
        </w:rPr>
        <w:t xml:space="preserve">2.1 Sequential Token Representation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Unlike traditional bag-of-words approaches, our RNN model processes text as ordered sequences: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Vocabulary Construction: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from training data using token frequency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Limited to top 10,000 most frequent words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Special tokens: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&lt;PAD&gt;</w:t>
      </w:r>
      <w:r w:rsidDel="00000000" w:rsidR="00000000" w:rsidRPr="00000000">
        <w:rPr>
          <w:sz w:val="20"/>
          <w:szCs w:val="20"/>
          <w:rtl w:val="0"/>
        </w:rPr>
        <w:t xml:space="preserve"> (padding)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&lt;UNK&gt;</w:t>
      </w:r>
      <w:r w:rsidDel="00000000" w:rsidR="00000000" w:rsidRPr="00000000">
        <w:rPr>
          <w:sz w:val="20"/>
          <w:szCs w:val="20"/>
          <w:rtl w:val="0"/>
        </w:rPr>
        <w:t xml:space="preserve"> (unknown words)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Sequence Conversion: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word mapped to integer index based on vocabulary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Out-of-vocabulary words mapped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&lt;UNK&gt;</w:t>
      </w:r>
      <w:r w:rsidDel="00000000" w:rsidR="00000000" w:rsidRPr="00000000">
        <w:rPr>
          <w:sz w:val="20"/>
          <w:szCs w:val="20"/>
          <w:rtl w:val="0"/>
        </w:rPr>
        <w:t xml:space="preserve"> token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Sequences truncated at 512 tokens maximum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Sequence Padding: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Variable-length sequences padded to uniform length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Padding applied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&lt;PAD&gt;</w:t>
      </w:r>
      <w:r w:rsidDel="00000000" w:rsidR="00000000" w:rsidRPr="00000000">
        <w:rPr>
          <w:sz w:val="20"/>
          <w:szCs w:val="20"/>
          <w:rtl w:val="0"/>
        </w:rPr>
        <w:t xml:space="preserve"> tokens (index 0)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Actual sequence lengths preserved for attention masking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Word Embeddings: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100-dimensional embeddings learned during training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Randomly initialized (not pre-trained)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Updated through backpropagation with model parameters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uyxhkr1rxklg" w:id="4"/>
      <w:bookmarkEnd w:id="4"/>
      <w:r w:rsidDel="00000000" w:rsidR="00000000" w:rsidRPr="00000000">
        <w:rPr>
          <w:sz w:val="26"/>
          <w:szCs w:val="26"/>
          <w:rtl w:val="0"/>
        </w:rPr>
        <w:t xml:space="preserve">2.2 Key Differences from Traditional Approaches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Sequence-based vs. Bag-of-Words: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Preserves word order:</w:t>
      </w:r>
      <w:r w:rsidDel="00000000" w:rsidR="00000000" w:rsidRPr="00000000">
        <w:rPr>
          <w:sz w:val="20"/>
          <w:szCs w:val="20"/>
          <w:rtl w:val="0"/>
        </w:rPr>
        <w:t xml:space="preserve"> Critical for understanding sentiment flow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Maintains context:</w:t>
      </w:r>
      <w:r w:rsidDel="00000000" w:rsidR="00000000" w:rsidRPr="00000000">
        <w:rPr>
          <w:sz w:val="20"/>
          <w:szCs w:val="20"/>
          <w:rtl w:val="0"/>
        </w:rPr>
        <w:t xml:space="preserve"> Words understood in relation to surrounding words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Variable length handling:</w:t>
      </w:r>
      <w:r w:rsidDel="00000000" w:rsidR="00000000" w:rsidRPr="00000000">
        <w:rPr>
          <w:sz w:val="20"/>
          <w:szCs w:val="20"/>
          <w:rtl w:val="0"/>
        </w:rPr>
        <w:t xml:space="preserve"> Supports documents of different lengths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Attention-ready:</w:t>
      </w:r>
      <w:r w:rsidDel="00000000" w:rsidR="00000000" w:rsidRPr="00000000">
        <w:rPr>
          <w:sz w:val="20"/>
          <w:szCs w:val="20"/>
          <w:rtl w:val="0"/>
        </w:rPr>
        <w:t xml:space="preserve"> Enables self-attention mechanism to focus on relevant parts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Advantages for RNN Architecture: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Temporal modeling:</w:t>
      </w:r>
      <w:r w:rsidDel="00000000" w:rsidR="00000000" w:rsidRPr="00000000">
        <w:rPr>
          <w:sz w:val="20"/>
          <w:szCs w:val="20"/>
          <w:rtl w:val="0"/>
        </w:rPr>
        <w:t xml:space="preserve"> RNN can capture sequential dependencies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Bidirectional context:</w:t>
      </w:r>
      <w:r w:rsidDel="00000000" w:rsidR="00000000" w:rsidRPr="00000000">
        <w:rPr>
          <w:sz w:val="20"/>
          <w:szCs w:val="20"/>
          <w:rtl w:val="0"/>
        </w:rPr>
        <w:t xml:space="preserve"> Each word sees both past and future context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Attention compatibility:</w:t>
      </w:r>
      <w:r w:rsidDel="00000000" w:rsidR="00000000" w:rsidRPr="00000000">
        <w:rPr>
          <w:sz w:val="20"/>
          <w:szCs w:val="20"/>
          <w:rtl w:val="0"/>
        </w:rPr>
        <w:t xml:space="preserve"> Sequence format enables attention over time steps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End-to-end learning:</w:t>
      </w:r>
      <w:r w:rsidDel="00000000" w:rsidR="00000000" w:rsidRPr="00000000">
        <w:rPr>
          <w:sz w:val="20"/>
          <w:szCs w:val="20"/>
          <w:rtl w:val="0"/>
        </w:rPr>
        <w:t xml:space="preserve"> Embeddings optimized for sentiment classification task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representation method is fundamentally different from the TF-IDF, Bag-of-Words, and pre-trained embedding approaches used in traditional MLP models, as it maintains the sequential nature of text that RNNs are designed to exploit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rPr>
          <w:sz w:val="32"/>
          <w:szCs w:val="32"/>
        </w:rPr>
      </w:pPr>
      <w:bookmarkStart w:colFirst="0" w:colLast="0" w:name="_lb0bvttk2owb" w:id="5"/>
      <w:bookmarkEnd w:id="5"/>
      <w:r w:rsidDel="00000000" w:rsidR="00000000" w:rsidRPr="00000000">
        <w:rPr>
          <w:sz w:val="32"/>
          <w:szCs w:val="32"/>
          <w:rtl w:val="0"/>
        </w:rPr>
        <w:t xml:space="preserve">3. Model Architectures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z24lwmmzksmo" w:id="6"/>
      <w:bookmarkEnd w:id="6"/>
      <w:r w:rsidDel="00000000" w:rsidR="00000000" w:rsidRPr="00000000">
        <w:rPr>
          <w:sz w:val="24"/>
          <w:szCs w:val="24"/>
          <w:rtl w:val="0"/>
        </w:rPr>
        <w:t xml:space="preserve">3.1 Baseline Model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BaselineSentimentClassifier maps words to their most frequent sentiment: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Counts word-sentiment associations during training using TF-IDF features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Assigns each word its majority sentiment class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Predicts by voting among sentiments of words in the text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Falls back to most common sentiment when needed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Baseline Results: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 Accuracy: 78.71%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 Macro F1: 78.70%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 Macro PR-AUC: 84.04%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583cdrnp0ezy" w:id="7"/>
      <w:bookmarkEnd w:id="7"/>
      <w:r w:rsidDel="00000000" w:rsidR="00000000" w:rsidRPr="00000000">
        <w:rPr>
          <w:sz w:val="24"/>
          <w:szCs w:val="24"/>
          <w:rtl w:val="0"/>
        </w:rPr>
        <w:t xml:space="preserve">3.2 Bi-directional RNN with Self-Attention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main model implements a sophisticated neural architecture combining sequential processing with attention mechanisms: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Architecture Components: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Embedding Layer:</w:t>
      </w:r>
      <w:r w:rsidDel="00000000" w:rsidR="00000000" w:rsidRPr="00000000">
        <w:rPr>
          <w:sz w:val="20"/>
          <w:szCs w:val="20"/>
          <w:rtl w:val="0"/>
        </w:rPr>
        <w:t xml:space="preserve"> 100-dimensional word embeddings (randomly initialized)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Bidirectional LSTM:</w:t>
      </w:r>
      <w:r w:rsidDel="00000000" w:rsidR="00000000" w:rsidRPr="00000000">
        <w:rPr>
          <w:sz w:val="20"/>
          <w:szCs w:val="20"/>
          <w:rtl w:val="0"/>
        </w:rPr>
        <w:t xml:space="preserve"> 1 layer with 64 hidden units per direction (128 total)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Self-Attention Mechanism:</w:t>
      </w:r>
      <w:r w:rsidDel="00000000" w:rsidR="00000000" w:rsidRPr="00000000">
        <w:rPr>
          <w:sz w:val="20"/>
          <w:szCs w:val="20"/>
          <w:rtl w:val="0"/>
        </w:rPr>
        <w:t xml:space="preserve"> MLP-based attention with 64 hidden units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Classification Head:</w:t>
      </w:r>
      <w:r w:rsidDel="00000000" w:rsidR="00000000" w:rsidRPr="00000000">
        <w:rPr>
          <w:sz w:val="20"/>
          <w:szCs w:val="20"/>
          <w:rtl w:val="0"/>
        </w:rPr>
        <w:t xml:space="preserve"> Linear layer mapping to 2 sentiment classes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Regularization:</w:t>
      </w:r>
      <w:r w:rsidDel="00000000" w:rsidR="00000000" w:rsidRPr="00000000">
        <w:rPr>
          <w:sz w:val="20"/>
          <w:szCs w:val="20"/>
          <w:rtl w:val="0"/>
        </w:rPr>
        <w:t xml:space="preserve"> 30% dropout throughout the network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Key Features: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Bidirectional Processing:</w:t>
      </w:r>
      <w:r w:rsidDel="00000000" w:rsidR="00000000" w:rsidRPr="00000000">
        <w:rPr>
          <w:sz w:val="20"/>
          <w:szCs w:val="20"/>
          <w:rtl w:val="0"/>
        </w:rPr>
        <w:t xml:space="preserve"> Captures context from both left-to-right and right-to-left directions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Self-Attention:</w:t>
      </w:r>
      <w:r w:rsidDel="00000000" w:rsidR="00000000" w:rsidRPr="00000000">
        <w:rPr>
          <w:sz w:val="20"/>
          <w:szCs w:val="20"/>
          <w:rtl w:val="0"/>
        </w:rPr>
        <w:t xml:space="preserve"> Learns to focus on sentiment-relevant words in the sequence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Sequential Modeling:</w:t>
      </w:r>
      <w:r w:rsidDel="00000000" w:rsidR="00000000" w:rsidRPr="00000000">
        <w:rPr>
          <w:sz w:val="20"/>
          <w:szCs w:val="20"/>
          <w:rtl w:val="0"/>
        </w:rPr>
        <w:t xml:space="preserve"> Processes text as ordered sequences rather than bags-of-words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Variable Length Handling:</w:t>
      </w:r>
      <w:r w:rsidDel="00000000" w:rsidR="00000000" w:rsidRPr="00000000">
        <w:rPr>
          <w:sz w:val="20"/>
          <w:szCs w:val="20"/>
          <w:rtl w:val="0"/>
        </w:rPr>
        <w:t xml:space="preserve"> Supports sequences of varying lengths up to 512 tokens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Gradient Clipping:</w:t>
      </w:r>
      <w:r w:rsidDel="00000000" w:rsidR="00000000" w:rsidRPr="00000000">
        <w:rPr>
          <w:sz w:val="20"/>
          <w:szCs w:val="20"/>
          <w:rtl w:val="0"/>
        </w:rPr>
        <w:t xml:space="preserve"> Maximum norm of 1.0 to prevent exploding gradients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rPr>
          <w:sz w:val="24"/>
          <w:szCs w:val="24"/>
        </w:rPr>
      </w:pPr>
      <w:bookmarkStart w:colFirst="0" w:colLast="0" w:name="_6lzvsf5yg5xq" w:id="8"/>
      <w:bookmarkEnd w:id="8"/>
      <w:r w:rsidDel="00000000" w:rsidR="00000000" w:rsidRPr="00000000">
        <w:rPr>
          <w:sz w:val="24"/>
          <w:szCs w:val="24"/>
          <w:rtl w:val="0"/>
        </w:rPr>
        <w:t xml:space="preserve">3.3 Hyperparameter Tuning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implemented grid search across multiple architectural choices: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Search Space: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RNN Types:</w:t>
      </w:r>
      <w:r w:rsidDel="00000000" w:rsidR="00000000" w:rsidRPr="00000000">
        <w:rPr>
          <w:sz w:val="20"/>
          <w:szCs w:val="20"/>
          <w:rtl w:val="0"/>
        </w:rPr>
        <w:t xml:space="preserve"> GRU vs LSTM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Embedding Dimensions:</w:t>
      </w:r>
      <w:r w:rsidDel="00000000" w:rsidR="00000000" w:rsidRPr="00000000">
        <w:rPr>
          <w:sz w:val="20"/>
          <w:szCs w:val="20"/>
          <w:rtl w:val="0"/>
        </w:rPr>
        <w:t xml:space="preserve"> 100 vs 150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RNN Hidden Dimensions:</w:t>
      </w:r>
      <w:r w:rsidDel="00000000" w:rsidR="00000000" w:rsidRPr="00000000">
        <w:rPr>
          <w:sz w:val="20"/>
          <w:szCs w:val="20"/>
          <w:rtl w:val="0"/>
        </w:rPr>
        <w:t xml:space="preserve"> 64 vs 128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Number of RNN Layers:</w:t>
      </w:r>
      <w:r w:rsidDel="00000000" w:rsidR="00000000" w:rsidRPr="00000000">
        <w:rPr>
          <w:sz w:val="20"/>
          <w:szCs w:val="20"/>
          <w:rtl w:val="0"/>
        </w:rPr>
        <w:t xml:space="preserve"> 1 vs 2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Attention MLP Architecture:</w:t>
      </w:r>
      <w:r w:rsidDel="00000000" w:rsidR="00000000" w:rsidRPr="00000000">
        <w:rPr>
          <w:sz w:val="20"/>
          <w:szCs w:val="20"/>
          <w:rtl w:val="0"/>
        </w:rPr>
        <w:t xml:space="preserve"> [64] vs [64, 32]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Learning Rates:</w:t>
      </w:r>
      <w:r w:rsidDel="00000000" w:rsidR="00000000" w:rsidRPr="00000000">
        <w:rPr>
          <w:sz w:val="20"/>
          <w:szCs w:val="20"/>
          <w:rtl w:val="0"/>
        </w:rPr>
        <w:t xml:space="preserve"> 0.001 vs 0.0005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Batch Sizes:</w:t>
      </w:r>
      <w:r w:rsidDel="00000000" w:rsidR="00000000" w:rsidRPr="00000000">
        <w:rPr>
          <w:sz w:val="20"/>
          <w:szCs w:val="20"/>
          <w:rtl w:val="0"/>
        </w:rPr>
        <w:t xml:space="preserve"> 32 vs 64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Dropout Rates:</w:t>
      </w:r>
      <w:r w:rsidDel="00000000" w:rsidR="00000000" w:rsidRPr="00000000">
        <w:rPr>
          <w:sz w:val="20"/>
          <w:szCs w:val="20"/>
          <w:rtl w:val="0"/>
        </w:rPr>
        <w:t xml:space="preserve"> 0.3 vs 0.5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Optimal Configuration Found: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RNN Type:</w:t>
      </w:r>
      <w:r w:rsidDel="00000000" w:rsidR="00000000" w:rsidRPr="00000000">
        <w:rPr>
          <w:sz w:val="20"/>
          <w:szCs w:val="20"/>
          <w:rtl w:val="0"/>
        </w:rPr>
        <w:t xml:space="preserve"> LSTM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Embedding Dimension:</w:t>
      </w:r>
      <w:r w:rsidDel="00000000" w:rsidR="00000000" w:rsidRPr="00000000">
        <w:rPr>
          <w:sz w:val="20"/>
          <w:szCs w:val="20"/>
          <w:rtl w:val="0"/>
        </w:rPr>
        <w:t xml:space="preserve"> 100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RNN Hidden Dimension:</w:t>
      </w:r>
      <w:r w:rsidDel="00000000" w:rsidR="00000000" w:rsidRPr="00000000">
        <w:rPr>
          <w:sz w:val="20"/>
          <w:szCs w:val="20"/>
          <w:rtl w:val="0"/>
        </w:rPr>
        <w:t xml:space="preserve"> 64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Number of Layers:</w:t>
      </w:r>
      <w:r w:rsidDel="00000000" w:rsidR="00000000" w:rsidRPr="00000000">
        <w:rPr>
          <w:sz w:val="20"/>
          <w:szCs w:val="20"/>
          <w:rtl w:val="0"/>
        </w:rPr>
        <w:t xml:space="preserve"> 1 (bidirectional)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Attention MLP:</w:t>
      </w:r>
      <w:r w:rsidDel="00000000" w:rsidR="00000000" w:rsidRPr="00000000">
        <w:rPr>
          <w:sz w:val="20"/>
          <w:szCs w:val="20"/>
          <w:rtl w:val="0"/>
        </w:rPr>
        <w:t xml:space="preserve"> [64] hidden units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Learning Rate:</w:t>
      </w:r>
      <w:r w:rsidDel="00000000" w:rsidR="00000000" w:rsidRPr="00000000">
        <w:rPr>
          <w:sz w:val="20"/>
          <w:szCs w:val="20"/>
          <w:rtl w:val="0"/>
        </w:rPr>
        <w:t xml:space="preserve"> 0.0005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Batch Size:</w:t>
      </w:r>
      <w:r w:rsidDel="00000000" w:rsidR="00000000" w:rsidRPr="00000000">
        <w:rPr>
          <w:sz w:val="20"/>
          <w:szCs w:val="20"/>
          <w:rtl w:val="0"/>
        </w:rPr>
        <w:t xml:space="preserve"> 32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Dropout:</w:t>
      </w:r>
      <w:r w:rsidDel="00000000" w:rsidR="00000000" w:rsidRPr="00000000">
        <w:rPr>
          <w:sz w:val="20"/>
          <w:szCs w:val="20"/>
          <w:rtl w:val="0"/>
        </w:rPr>
        <w:t xml:space="preserve"> 0.3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ind w:left="720" w:hanging="360"/>
        <w:rPr>
          <w:sz w:val="32"/>
          <w:szCs w:val="32"/>
        </w:rPr>
      </w:pPr>
      <w:bookmarkStart w:colFirst="0" w:colLast="0" w:name="_w9t8rda3pf42" w:id="9"/>
      <w:bookmarkEnd w:id="9"/>
      <w:r w:rsidDel="00000000" w:rsidR="00000000" w:rsidRPr="00000000">
        <w:rPr>
          <w:sz w:val="32"/>
          <w:szCs w:val="32"/>
          <w:rtl w:val="0"/>
        </w:rPr>
        <w:t xml:space="preserve">4. Training and Evaluation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Training Configuration: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Loss Function:</w:t>
      </w:r>
      <w:r w:rsidDel="00000000" w:rsidR="00000000" w:rsidRPr="00000000">
        <w:rPr>
          <w:sz w:val="20"/>
          <w:szCs w:val="20"/>
          <w:rtl w:val="0"/>
        </w:rPr>
        <w:t xml:space="preserve"> Cross-entropy loss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Optimizer:</w:t>
      </w:r>
      <w:r w:rsidDel="00000000" w:rsidR="00000000" w:rsidRPr="00000000">
        <w:rPr>
          <w:sz w:val="20"/>
          <w:szCs w:val="20"/>
          <w:rtl w:val="0"/>
        </w:rPr>
        <w:t xml:space="preserve"> Adam with learning rate 0.0005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Early Stopping:</w:t>
      </w:r>
      <w:r w:rsidDel="00000000" w:rsidR="00000000" w:rsidRPr="00000000">
        <w:rPr>
          <w:sz w:val="20"/>
          <w:szCs w:val="20"/>
          <w:rtl w:val="0"/>
        </w:rPr>
        <w:t xml:space="preserve"> Patience of 7 epochs based on validation loss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Gradient Clipping:</w:t>
      </w:r>
      <w:r w:rsidDel="00000000" w:rsidR="00000000" w:rsidRPr="00000000">
        <w:rPr>
          <w:sz w:val="20"/>
          <w:szCs w:val="20"/>
          <w:rtl w:val="0"/>
        </w:rPr>
        <w:t xml:space="preserve"> Maximum norm of 1.0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Batch Size:</w:t>
      </w:r>
      <w:r w:rsidDel="00000000" w:rsidR="00000000" w:rsidRPr="00000000">
        <w:rPr>
          <w:sz w:val="20"/>
          <w:szCs w:val="20"/>
          <w:rtl w:val="0"/>
        </w:rPr>
        <w:t xml:space="preserve"> 32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Training Duration:</w:t>
      </w:r>
      <w:r w:rsidDel="00000000" w:rsidR="00000000" w:rsidRPr="00000000">
        <w:rPr>
          <w:sz w:val="20"/>
          <w:szCs w:val="20"/>
          <w:rtl w:val="0"/>
        </w:rPr>
        <w:t xml:space="preserve"> 8 epochs (early stopped)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Training Dynamics: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Rapid training loss decrease: 0.115 → 0.020 over 8 epochs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 loss minimum at epoch 1 (0.403), then steadily increased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Clear overfitting pattern requiring early intervention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saved at best validation performance (epoch 1)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Evaluation Metrics:</w:t>
      </w:r>
      <w:r w:rsidDel="00000000" w:rsidR="00000000" w:rsidRPr="00000000">
        <w:rPr>
          <w:sz w:val="20"/>
          <w:szCs w:val="20"/>
          <w:rtl w:val="0"/>
        </w:rPr>
        <w:t xml:space="preserve"> All models evaluated using accuracy, precision, recall, F1 score, and PR-AUC, calculated separately for training, development, and test sets with both per-class and macro-averaged metrics.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ind w:left="720" w:hanging="360"/>
        <w:rPr>
          <w:b w:val="0"/>
          <w:bCs w:val="0"/>
          <w:sz w:val="30"/>
          <w:szCs w:val="30"/>
        </w:rPr>
      </w:pPr>
      <w:bookmarkStart w:colFirst="0" w:colLast="0" w:name="_s0jgqzm17nln" w:id="10"/>
      <w:bookmarkEnd w:id="10"/>
      <w:r w:rsidDel="00000000" w:rsidR="00000000" w:rsidRPr="00000000">
        <w:rPr>
          <w:sz w:val="32"/>
          <w:szCs w:val="32"/>
          <w:rtl w:val="0"/>
        </w:rPr>
        <w:t xml:space="preserve">5.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ind w:left="720" w:hanging="360"/>
        <w:rPr>
          <w:sz w:val="24"/>
          <w:szCs w:val="24"/>
        </w:rPr>
      </w:pPr>
      <w:bookmarkStart w:colFirst="0" w:colLast="0" w:name="_k6osqynp9421" w:id="11"/>
      <w:bookmarkEnd w:id="11"/>
      <w:r w:rsidDel="00000000" w:rsidR="00000000" w:rsidRPr="00000000">
        <w:rPr>
          <w:sz w:val="24"/>
          <w:szCs w:val="24"/>
          <w:rtl w:val="0"/>
        </w:rPr>
        <w:t xml:space="preserve">5.1 Training and Validation Loss Curves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106988" cy="33136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988" cy="331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loss curves demonstrate: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Fast Convergence:</w:t>
      </w:r>
      <w:r w:rsidDel="00000000" w:rsidR="00000000" w:rsidRPr="00000000">
        <w:rPr>
          <w:sz w:val="20"/>
          <w:szCs w:val="20"/>
          <w:rtl w:val="0"/>
        </w:rPr>
        <w:t xml:space="preserve"> Training loss drops rapidly in the first epoch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Overfitting Pattern:</w:t>
      </w:r>
      <w:r w:rsidDel="00000000" w:rsidR="00000000" w:rsidRPr="00000000">
        <w:rPr>
          <w:sz w:val="20"/>
          <w:szCs w:val="20"/>
          <w:rtl w:val="0"/>
        </w:rPr>
        <w:t xml:space="preserve"> Validation loss increases after epoch 1 while training loss continues decreasing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Early Stopping Effectiveness:</w:t>
      </w:r>
      <w:r w:rsidDel="00000000" w:rsidR="00000000" w:rsidRPr="00000000">
        <w:rPr>
          <w:sz w:val="20"/>
          <w:szCs w:val="20"/>
          <w:rtl w:val="0"/>
        </w:rPr>
        <w:t xml:space="preserve"> Training halted at epoch 8 when patience threshold reached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Optimal Performance:</w:t>
      </w:r>
      <w:r w:rsidDel="00000000" w:rsidR="00000000" w:rsidRPr="00000000">
        <w:rPr>
          <w:sz w:val="20"/>
          <w:szCs w:val="20"/>
          <w:rtl w:val="0"/>
        </w:rPr>
        <w:t xml:space="preserve"> Best model achieved at epoch 1 with lowest validation loss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ind w:left="720" w:hanging="360"/>
        <w:rPr>
          <w:sz w:val="20"/>
          <w:szCs w:val="20"/>
        </w:rPr>
      </w:pPr>
      <w:bookmarkStart w:colFirst="0" w:colLast="0" w:name="_uelgnvbxhjoc" w:id="12"/>
      <w:bookmarkEnd w:id="12"/>
      <w:r w:rsidDel="00000000" w:rsidR="00000000" w:rsidRPr="00000000">
        <w:rPr>
          <w:sz w:val="24"/>
          <w:szCs w:val="24"/>
          <w:rtl w:val="0"/>
        </w:rPr>
        <w:t xml:space="preserve">5.2 Model Performance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66591" cy="9271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6591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ind w:left="720" w:hanging="360"/>
        <w:rPr>
          <w:sz w:val="20"/>
          <w:szCs w:val="20"/>
        </w:rPr>
      </w:pPr>
      <w:bookmarkStart w:colFirst="0" w:colLast="0" w:name="_2xr7thizt7g2" w:id="13"/>
      <w:bookmarkEnd w:id="13"/>
      <w:r w:rsidDel="00000000" w:rsidR="00000000" w:rsidRPr="00000000">
        <w:rPr>
          <w:sz w:val="24"/>
          <w:szCs w:val="24"/>
          <w:rtl w:val="0"/>
        </w:rPr>
        <w:t xml:space="preserve">5.3 Detailed Performance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RNN Model Performance Across Splits: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992688" cy="98564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2688" cy="985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Per-Class Performance (Test Set):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916488" cy="17331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6488" cy="173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ind w:left="720" w:hanging="360"/>
        <w:rPr>
          <w:sz w:val="20"/>
          <w:szCs w:val="20"/>
        </w:rPr>
      </w:pPr>
      <w:bookmarkStart w:colFirst="0" w:colLast="0" w:name="_3ptxdluz9ivg" w:id="14"/>
      <w:bookmarkEnd w:id="14"/>
      <w:r w:rsidDel="00000000" w:rsidR="00000000" w:rsidRPr="00000000">
        <w:rPr>
          <w:sz w:val="24"/>
          <w:szCs w:val="24"/>
          <w:rtl w:val="0"/>
        </w:rPr>
        <w:t xml:space="preserve">5.4 Precision-Recall Curves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183313" cy="3418893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3313" cy="3418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precision-recall analysis reveals: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Excellent Training Performance:</w:t>
      </w:r>
      <w:r w:rsidDel="00000000" w:rsidR="00000000" w:rsidRPr="00000000">
        <w:rPr>
          <w:sz w:val="20"/>
          <w:szCs w:val="20"/>
          <w:rtl w:val="0"/>
        </w:rPr>
        <w:t xml:space="preserve"> PR-AUC of 99.62% indicates strong learning capability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Good Generalization:</w:t>
      </w:r>
      <w:r w:rsidDel="00000000" w:rsidR="00000000" w:rsidRPr="00000000">
        <w:rPr>
          <w:sz w:val="20"/>
          <w:szCs w:val="20"/>
          <w:rtl w:val="0"/>
        </w:rPr>
        <w:t xml:space="preserve"> Test PR-AUC of 94.19% shows effective knowledge transfer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Balanced Class Performance:</w:t>
      </w:r>
      <w:r w:rsidDel="00000000" w:rsidR="00000000" w:rsidRPr="00000000">
        <w:rPr>
          <w:sz w:val="20"/>
          <w:szCs w:val="20"/>
          <w:rtl w:val="0"/>
        </w:rPr>
        <w:t xml:space="preserve"> Both positive and negative sentiment classes achieve similar PR-AUC scores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Consistent Across Splits:</w:t>
      </w:r>
      <w:r w:rsidDel="00000000" w:rsidR="00000000" w:rsidRPr="00000000">
        <w:rPr>
          <w:sz w:val="20"/>
          <w:szCs w:val="20"/>
          <w:rtl w:val="0"/>
        </w:rPr>
        <w:t xml:space="preserve"> Performance remains stable from validation to test data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ind w:left="720" w:hanging="360"/>
        <w:rPr>
          <w:sz w:val="32"/>
          <w:szCs w:val="32"/>
        </w:rPr>
      </w:pPr>
      <w:bookmarkStart w:colFirst="0" w:colLast="0" w:name="_azmkcg424vzj" w:id="15"/>
      <w:bookmarkEnd w:id="15"/>
      <w:r w:rsidDel="00000000" w:rsidR="00000000" w:rsidRPr="00000000">
        <w:rPr>
          <w:sz w:val="32"/>
          <w:szCs w:val="32"/>
          <w:rtl w:val="0"/>
        </w:rPr>
        <w:t xml:space="preserve">6. Key Findings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ind w:left="720" w:hanging="360"/>
        <w:rPr>
          <w:sz w:val="24"/>
          <w:szCs w:val="24"/>
        </w:rPr>
      </w:pPr>
      <w:bookmarkStart w:colFirst="0" w:colLast="0" w:name="_7d3iog2hlfkq" w:id="16"/>
      <w:bookmarkEnd w:id="16"/>
      <w:r w:rsidDel="00000000" w:rsidR="00000000" w:rsidRPr="00000000">
        <w:rPr>
          <w:sz w:val="24"/>
          <w:szCs w:val="24"/>
          <w:rtl w:val="0"/>
        </w:rPr>
        <w:t xml:space="preserve">6.1 Architecture Benefits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Bidirectional Processing:</w:t>
      </w:r>
      <w:r w:rsidDel="00000000" w:rsidR="00000000" w:rsidRPr="00000000">
        <w:rPr>
          <w:sz w:val="20"/>
          <w:szCs w:val="20"/>
          <w:rtl w:val="0"/>
        </w:rPr>
        <w:t xml:space="preserve"> LSTM captures contextual information from both directions, enabling better understanding of sentiment flow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Self-Attention Effectiveness:</w:t>
      </w:r>
      <w:r w:rsidDel="00000000" w:rsidR="00000000" w:rsidRPr="00000000">
        <w:rPr>
          <w:sz w:val="20"/>
          <w:szCs w:val="20"/>
          <w:rtl w:val="0"/>
        </w:rPr>
        <w:t xml:space="preserve"> MLP-based attention mechanism successfully identifies sentiment-relevant words in sequences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Sequential Modeling Advantage:</w:t>
      </w:r>
      <w:r w:rsidDel="00000000" w:rsidR="00000000" w:rsidRPr="00000000">
        <w:rPr>
          <w:sz w:val="20"/>
          <w:szCs w:val="20"/>
          <w:rtl w:val="0"/>
        </w:rPr>
        <w:t xml:space="preserve"> Processing text as ordered sequences significantly outperforms bag-of-words approaches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Significant Improvement:</w:t>
      </w:r>
      <w:r w:rsidDel="00000000" w:rsidR="00000000" w:rsidRPr="00000000">
        <w:rPr>
          <w:sz w:val="20"/>
          <w:szCs w:val="20"/>
          <w:rtl w:val="0"/>
        </w:rPr>
        <w:t xml:space="preserve"> 10.9% absolute accuracy gain demonstrates clear architectural superiority over baseline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ind w:left="720" w:hanging="360"/>
        <w:rPr>
          <w:sz w:val="24"/>
          <w:szCs w:val="24"/>
        </w:rPr>
      </w:pPr>
      <w:bookmarkStart w:colFirst="0" w:colLast="0" w:name="_eqvaextefaml" w:id="17"/>
      <w:bookmarkEnd w:id="17"/>
      <w:r w:rsidDel="00000000" w:rsidR="00000000" w:rsidRPr="00000000">
        <w:rPr>
          <w:sz w:val="24"/>
          <w:szCs w:val="24"/>
          <w:rtl w:val="0"/>
        </w:rPr>
        <w:t xml:space="preserve">6.2 Technical Insights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Single-Layer Sufficiency:</w:t>
      </w:r>
      <w:r w:rsidDel="00000000" w:rsidR="00000000" w:rsidRPr="00000000">
        <w:rPr>
          <w:sz w:val="20"/>
          <w:szCs w:val="20"/>
          <w:rtl w:val="0"/>
        </w:rPr>
        <w:t xml:space="preserve"> One bidirectional LSTM layer proved sufficient for this sentiment analysis task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Simple Attention Design:</w:t>
      </w:r>
      <w:r w:rsidDel="00000000" w:rsidR="00000000" w:rsidRPr="00000000">
        <w:rPr>
          <w:sz w:val="20"/>
          <w:szCs w:val="20"/>
          <w:rtl w:val="0"/>
        </w:rPr>
        <w:t xml:space="preserve"> Basic MLP with 64 hidden units effective for attention computation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Early Stopping Critical:</w:t>
      </w:r>
      <w:r w:rsidDel="00000000" w:rsidR="00000000" w:rsidRPr="00000000">
        <w:rPr>
          <w:sz w:val="20"/>
          <w:szCs w:val="20"/>
          <w:rtl w:val="0"/>
        </w:rPr>
        <w:t xml:space="preserve"> Rapid overfitting necessitated careful monitoring and early intervention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Learning Rate Sensitivity:</w:t>
      </w:r>
      <w:r w:rsidDel="00000000" w:rsidR="00000000" w:rsidRPr="00000000">
        <w:rPr>
          <w:sz w:val="20"/>
          <w:szCs w:val="20"/>
          <w:rtl w:val="0"/>
        </w:rPr>
        <w:t xml:space="preserve"> Lower learning rate (0.0005) provided better training stability than higher alternatives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ind w:left="720" w:hanging="360"/>
        <w:rPr>
          <w:sz w:val="24"/>
          <w:szCs w:val="24"/>
        </w:rPr>
      </w:pPr>
      <w:bookmarkStart w:colFirst="0" w:colLast="0" w:name="_yl9r0og6u7wt" w:id="18"/>
      <w:bookmarkEnd w:id="18"/>
      <w:r w:rsidDel="00000000" w:rsidR="00000000" w:rsidRPr="00000000">
        <w:rPr>
          <w:sz w:val="24"/>
          <w:szCs w:val="24"/>
          <w:rtl w:val="0"/>
        </w:rPr>
        <w:t xml:space="preserve">6.3 Comparison with Traditional Approaches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Substantial improvement over word-frequency baseline:</w:t>
      </w:r>
      <w:r w:rsidDel="00000000" w:rsidR="00000000" w:rsidRPr="00000000">
        <w:rPr>
          <w:sz w:val="20"/>
          <w:szCs w:val="20"/>
          <w:rtl w:val="0"/>
        </w:rPr>
        <w:t xml:space="preserve"> Shows value of neural sequential modeling</w:t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Attention mechanism contribution:</w:t>
      </w:r>
      <w:r w:rsidDel="00000000" w:rsidR="00000000" w:rsidRPr="00000000">
        <w:rPr>
          <w:sz w:val="20"/>
          <w:szCs w:val="20"/>
          <w:rtl w:val="0"/>
        </w:rPr>
        <w:t xml:space="preserve"> Self-attention allows model to focus selectively on important words</w:t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Bidirectional context:</w:t>
      </w:r>
      <w:r w:rsidDel="00000000" w:rsidR="00000000" w:rsidRPr="00000000">
        <w:rPr>
          <w:sz w:val="20"/>
          <w:szCs w:val="20"/>
          <w:rtl w:val="0"/>
        </w:rPr>
        <w:t xml:space="preserve"> Captures sentiment patterns that depend on word order and context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Robust performance:</w:t>
      </w:r>
      <w:r w:rsidDel="00000000" w:rsidR="00000000" w:rsidRPr="00000000">
        <w:rPr>
          <w:sz w:val="20"/>
          <w:szCs w:val="20"/>
          <w:rtl w:val="0"/>
        </w:rPr>
        <w:t xml:space="preserve"> Maintains balanced accuracy across both sentiment classes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ind w:left="720" w:hanging="360"/>
        <w:rPr>
          <w:sz w:val="24"/>
          <w:szCs w:val="24"/>
        </w:rPr>
      </w:pPr>
      <w:bookmarkStart w:colFirst="0" w:colLast="0" w:name="_eujkhmbqcjyg" w:id="19"/>
      <w:bookmarkEnd w:id="19"/>
      <w:r w:rsidDel="00000000" w:rsidR="00000000" w:rsidRPr="00000000">
        <w:rPr>
          <w:sz w:val="24"/>
          <w:szCs w:val="24"/>
          <w:rtl w:val="0"/>
        </w:rPr>
        <w:t xml:space="preserve">6.4 Model Behavior Analysis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training dynamics reveal important characteristics: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Fast Learning:</w:t>
      </w:r>
      <w:r w:rsidDel="00000000" w:rsidR="00000000" w:rsidRPr="00000000">
        <w:rPr>
          <w:sz w:val="20"/>
          <w:szCs w:val="20"/>
          <w:rtl w:val="0"/>
        </w:rPr>
        <w:t xml:space="preserve"> Model quickly captures basic sentiment patterns in first epoch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Overfitting Tendency:</w:t>
      </w:r>
      <w:r w:rsidDel="00000000" w:rsidR="00000000" w:rsidRPr="00000000">
        <w:rPr>
          <w:sz w:val="20"/>
          <w:szCs w:val="20"/>
          <w:rtl w:val="0"/>
        </w:rPr>
        <w:t xml:space="preserve"> High capacity leads to memorization of training data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Generalization Gap:</w:t>
      </w:r>
      <w:r w:rsidDel="00000000" w:rsidR="00000000" w:rsidRPr="00000000">
        <w:rPr>
          <w:sz w:val="20"/>
          <w:szCs w:val="20"/>
          <w:rtl w:val="0"/>
        </w:rPr>
        <w:t xml:space="preserve"> 10.66% accuracy difference between training (97.93%) and test (87.27%)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Attention Focus:</w:t>
      </w:r>
      <w:r w:rsidDel="00000000" w:rsidR="00000000" w:rsidRPr="00000000">
        <w:rPr>
          <w:sz w:val="20"/>
          <w:szCs w:val="20"/>
          <w:rtl w:val="0"/>
        </w:rPr>
        <w:t xml:space="preserve"> Self-attention mechanism learns to emphasize sentiment-bearing words while downweighting neutral content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spacing w:after="240" w:before="240" w:lineRule="auto"/>
        <w:rPr/>
      </w:pPr>
      <w:bookmarkStart w:colFirst="0" w:colLast="0" w:name="_ffl1iecwrbjd" w:id="20"/>
      <w:bookmarkEnd w:id="20"/>
      <w:r w:rsidDel="00000000" w:rsidR="00000000" w:rsidRPr="00000000">
        <w:rPr>
          <w:rtl w:val="0"/>
        </w:rPr>
        <w:t xml:space="preserve">Exercise 2 - POS Tagger</w:t>
      </w:r>
    </w:p>
    <w:p w:rsidR="00000000" w:rsidDel="00000000" w:rsidP="00000000" w:rsidRDefault="00000000" w:rsidRPr="00000000" w14:paraId="000000B2">
      <w:pPr>
        <w:pStyle w:val="Subtitle"/>
        <w:keepNext w:val="0"/>
        <w:keepLines w:val="0"/>
        <w:pBdr>
          <w:bottom w:color="auto" w:space="6" w:sz="0" w:val="none"/>
        </w:pBdr>
        <w:spacing w:after="240" w:before="0" w:line="300" w:lineRule="auto"/>
        <w:rPr/>
      </w:pPr>
      <w:bookmarkStart w:colFirst="0" w:colLast="0" w:name="_l602tsesq7zs" w:id="21"/>
      <w:bookmarkEnd w:id="21"/>
      <w:r w:rsidDel="00000000" w:rsidR="00000000" w:rsidRPr="00000000">
        <w:rPr>
          <w:rtl w:val="0"/>
        </w:rPr>
        <w:t xml:space="preserve">Part-of-Speech Tagging with RNN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32"/>
          <w:szCs w:val="32"/>
        </w:rPr>
      </w:pPr>
      <w:bookmarkStart w:colFirst="0" w:colLast="0" w:name="_i4mkpqwidayw" w:id="22"/>
      <w:bookmarkEnd w:id="22"/>
      <w:r w:rsidDel="00000000" w:rsidR="00000000" w:rsidRPr="00000000">
        <w:rPr>
          <w:sz w:val="32"/>
          <w:szCs w:val="32"/>
          <w:rtl w:val="0"/>
        </w:rPr>
        <w:t xml:space="preserve">1. Introduction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This report presents the implementation and evaluation of a Part-of-Speech (POS) tagging system using a Bidirectional Stacked Recurrent Neural Network (RNN). Part-of-speech tagging is the process of assigning a part-of-speech tag (such as noun, verb, adjective, etc.) to each word in a text. This task is fundamental in natural language processing and serves as a building block for more complex NLP applications.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 this implementation, we use a bidirectional stacked RNN (with LSTM cells) to capture contextual information from both directions in a sentence. This approach allows the model to consider both past and future context when predicting the POS tag for a word, which is crucial for accurate tagging.</w:t>
      </w:r>
    </w:p>
    <w:p w:rsidR="00000000" w:rsidDel="00000000" w:rsidP="00000000" w:rsidRDefault="00000000" w:rsidRPr="00000000" w14:paraId="000000B7">
      <w:pPr>
        <w:spacing w:after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32"/>
          <w:szCs w:val="32"/>
        </w:rPr>
      </w:pPr>
      <w:bookmarkStart w:colFirst="0" w:colLast="0" w:name="_e4gc2rt0effj" w:id="23"/>
      <w:bookmarkEnd w:id="23"/>
      <w:r w:rsidDel="00000000" w:rsidR="00000000" w:rsidRPr="00000000">
        <w:rPr>
          <w:sz w:val="32"/>
          <w:szCs w:val="32"/>
          <w:rtl w:val="0"/>
        </w:rPr>
        <w:t xml:space="preserve">2. Methods and Datasets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after="240" w:before="360" w:line="300" w:lineRule="auto"/>
        <w:rPr>
          <w:sz w:val="31"/>
          <w:szCs w:val="31"/>
        </w:rPr>
      </w:pPr>
      <w:bookmarkStart w:colFirst="0" w:colLast="0" w:name="_vr5zemkps0tc" w:id="24"/>
      <w:bookmarkEnd w:id="24"/>
      <w:r w:rsidDel="00000000" w:rsidR="00000000" w:rsidRPr="00000000">
        <w:rPr>
          <w:sz w:val="31"/>
          <w:szCs w:val="31"/>
          <w:rtl w:val="0"/>
        </w:rPr>
        <w:t xml:space="preserve">2.1 Dataset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The implementation uses the Universal Dependencies English Web Treebank (UD_English-EWT) dataset, which provides annotated text data with part-of-speech tags. The dataset is split into training, development, and test sets.</w:t>
      </w:r>
    </w:p>
    <w:p w:rsidR="00000000" w:rsidDel="00000000" w:rsidP="00000000" w:rsidRDefault="00000000" w:rsidRPr="00000000" w14:paraId="000000BB">
      <w:pPr>
        <w:spacing w:after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after="240" w:before="360" w:line="300" w:lineRule="auto"/>
        <w:rPr>
          <w:sz w:val="31"/>
          <w:szCs w:val="31"/>
        </w:rPr>
      </w:pPr>
      <w:bookmarkStart w:colFirst="0" w:colLast="0" w:name="_t1oa6mb501ik" w:id="25"/>
      <w:bookmarkEnd w:id="25"/>
      <w:r w:rsidDel="00000000" w:rsidR="00000000" w:rsidRPr="00000000">
        <w:rPr>
          <w:sz w:val="31"/>
          <w:szCs w:val="31"/>
          <w:rtl w:val="0"/>
        </w:rPr>
        <w:t xml:space="preserve">2.2 Dataset Statistics</w:t>
      </w:r>
    </w:p>
    <w:tbl>
      <w:tblPr>
        <w:tblStyle w:val="Table1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1500"/>
        <w:gridCol w:w="2040"/>
        <w:gridCol w:w="1125"/>
        <w:tblGridChange w:id="0">
          <w:tblGrid>
            <w:gridCol w:w="2670"/>
            <w:gridCol w:w="1500"/>
            <w:gridCol w:w="2040"/>
            <w:gridCol w:w="112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Statistic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Training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Development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Test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Number of sentences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12,543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2,002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2,077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Number of words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204,585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25,148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25,096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Average sentence length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16.31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12.56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12.08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Vocabulary size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19,672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D1">
      <w:pPr>
        <w:spacing w:after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The dataset contains 17 different POS tags, with the most common tags being NOUN, VERB, ADP, DET, and PUNCT.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after="240" w:before="360" w:line="300" w:lineRule="auto"/>
        <w:rPr>
          <w:sz w:val="31"/>
          <w:szCs w:val="31"/>
        </w:rPr>
      </w:pPr>
      <w:bookmarkStart w:colFirst="0" w:colLast="0" w:name="_zd488gk7ces" w:id="26"/>
      <w:bookmarkEnd w:id="26"/>
      <w:r w:rsidDel="00000000" w:rsidR="00000000" w:rsidRPr="00000000">
        <w:rPr>
          <w:sz w:val="31"/>
          <w:szCs w:val="31"/>
          <w:rtl w:val="0"/>
        </w:rPr>
        <w:t xml:space="preserve">2.3 Preprocessing Steps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The following preprocessing steps were applied to the data: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Text Normalization</w:t>
      </w:r>
      <w:r w:rsidDel="00000000" w:rsidR="00000000" w:rsidRPr="00000000">
        <w:rPr>
          <w:rtl w:val="0"/>
        </w:rPr>
        <w:t xml:space="preserve">: All words were converted to lowercase to reduce vocabulary size.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Vocabulary Creation</w:t>
      </w:r>
      <w:r w:rsidDel="00000000" w:rsidR="00000000" w:rsidRPr="00000000">
        <w:rPr>
          <w:rtl w:val="0"/>
        </w:rPr>
        <w:t xml:space="preserve">: A vocabulary was created from the training set, with special tokens for padding (&lt;PAD&gt;) and unknown words (&lt;UNK&gt;).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Word Embeddings</w:t>
      </w:r>
      <w:r w:rsidDel="00000000" w:rsidR="00000000" w:rsidRPr="00000000">
        <w:rPr>
          <w:rtl w:val="0"/>
        </w:rPr>
        <w:t xml:space="preserve">: Pre-trained GloVe word embeddings (100-dimensional) were used to represent words.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Character-level Features</w:t>
      </w:r>
      <w:r w:rsidDel="00000000" w:rsidR="00000000" w:rsidRPr="00000000">
        <w:rPr>
          <w:rtl w:val="0"/>
        </w:rPr>
        <w:t xml:space="preserve">: Optional character-level embeddings were implemented to capture morphological information.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Sequence Padding</w:t>
      </w:r>
      <w:r w:rsidDel="00000000" w:rsidR="00000000" w:rsidRPr="00000000">
        <w:rPr>
          <w:rtl w:val="0"/>
        </w:rPr>
        <w:t xml:space="preserve">: Sentences were padded to a maximum length of 50 tokens to enable batch processing.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Data Preparation</w:t>
      </w:r>
      <w:r w:rsidDel="00000000" w:rsidR="00000000" w:rsidRPr="00000000">
        <w:rPr>
          <w:rtl w:val="0"/>
        </w:rPr>
        <w:t xml:space="preserve">: The data was prepared in a format suitable for the RNN model, with word indices and optional character indices.</w:t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240" w:line="300" w:lineRule="auto"/>
        <w:rPr>
          <w:sz w:val="30"/>
          <w:szCs w:val="30"/>
        </w:rPr>
      </w:pPr>
      <w:bookmarkStart w:colFirst="0" w:colLast="0" w:name="_telmo8ryw8el" w:id="27"/>
      <w:bookmarkEnd w:id="27"/>
      <w:r w:rsidDel="00000000" w:rsidR="00000000" w:rsidRPr="00000000">
        <w:rPr>
          <w:sz w:val="30"/>
          <w:szCs w:val="30"/>
          <w:rtl w:val="0"/>
        </w:rPr>
        <w:t xml:space="preserve">3. Models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Two models were implemented and compared: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Baseline Model</w:t>
      </w:r>
      <w:r w:rsidDel="00000000" w:rsidR="00000000" w:rsidRPr="00000000">
        <w:rPr>
          <w:rtl w:val="0"/>
        </w:rPr>
        <w:t xml:space="preserve">: A simple model that assigns the most frequent tag seen during training for each word. For unseen words, it assigns the most common tag overall.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RNN Model</w:t>
      </w:r>
      <w:r w:rsidDel="00000000" w:rsidR="00000000" w:rsidRPr="00000000">
        <w:rPr>
          <w:rtl w:val="0"/>
        </w:rPr>
        <w:t xml:space="preserve">: A Bidirectional Stacked RNN with the following architecture:</w:t>
      </w:r>
    </w:p>
    <w:p w:rsidR="00000000" w:rsidDel="00000000" w:rsidP="00000000" w:rsidRDefault="00000000" w:rsidRPr="00000000" w14:paraId="000000DF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Word embedding layer (initialized with pre-trained GloVe embeddings)</w:t>
      </w:r>
    </w:p>
    <w:p w:rsidR="00000000" w:rsidDel="00000000" w:rsidP="00000000" w:rsidRDefault="00000000" w:rsidRPr="00000000" w14:paraId="000000E0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Optional character-level embeddings processed by a separate bidirectional RNN</w:t>
      </w:r>
    </w:p>
    <w:p w:rsidR="00000000" w:rsidDel="00000000" w:rsidP="00000000" w:rsidRDefault="00000000" w:rsidRPr="00000000" w14:paraId="000000E1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Two stacked bidirectional LSTM layers (128 and 64 units)</w:t>
      </w:r>
    </w:p>
    <w:p w:rsidR="00000000" w:rsidDel="00000000" w:rsidP="00000000" w:rsidRDefault="00000000" w:rsidRPr="00000000" w14:paraId="000000E2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Dropout (0.3) and recurrent dropout (0.2) for regularization</w:t>
      </w:r>
    </w:p>
    <w:p w:rsidR="00000000" w:rsidDel="00000000" w:rsidP="00000000" w:rsidRDefault="00000000" w:rsidRPr="00000000" w14:paraId="000000E3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Time-distributed dense layer with softmax activation for tag prediction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The RNN model was trained using the Adam optimizer with sparse categorical cross-entropy loss. Early stopping was used to prevent overfitting, with a patience of 5 epochs. Additionally, a learning rate reduction strategy was employed to improve convergence.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32"/>
          <w:szCs w:val="32"/>
        </w:rPr>
      </w:pPr>
      <w:bookmarkStart w:colFirst="0" w:colLast="0" w:name="_h2rhbqa9xfcq" w:id="28"/>
      <w:bookmarkEnd w:id="28"/>
      <w:r w:rsidDel="00000000" w:rsidR="00000000" w:rsidRPr="00000000">
        <w:rPr>
          <w:sz w:val="32"/>
          <w:szCs w:val="32"/>
          <w:rtl w:val="0"/>
        </w:rPr>
        <w:t xml:space="preserve">4. Results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after="240" w:before="360" w:line="300" w:lineRule="auto"/>
        <w:rPr>
          <w:sz w:val="31"/>
          <w:szCs w:val="31"/>
        </w:rPr>
      </w:pPr>
      <w:bookmarkStart w:colFirst="0" w:colLast="0" w:name="_yimkfbxzm5ao" w:id="29"/>
      <w:bookmarkEnd w:id="29"/>
      <w:r w:rsidDel="00000000" w:rsidR="00000000" w:rsidRPr="00000000">
        <w:rPr>
          <w:sz w:val="31"/>
          <w:szCs w:val="31"/>
          <w:rtl w:val="0"/>
        </w:rPr>
        <w:t xml:space="preserve">4.1 Loss Curves</w:t>
      </w:r>
    </w:p>
    <w:p w:rsidR="00000000" w:rsidDel="00000000" w:rsidP="00000000" w:rsidRDefault="00000000" w:rsidRPr="00000000" w14:paraId="000000E7">
      <w:pPr>
        <w:spacing w:after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The following graph shows the loss on training and development data as a function of epochs:</w:t>
      </w:r>
    </w:p>
    <w:p w:rsidR="00000000" w:rsidDel="00000000" w:rsidP="00000000" w:rsidRDefault="00000000" w:rsidRPr="00000000" w14:paraId="000000E8">
      <w:pPr>
        <w:spacing w:after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</w:rPr>
        <w:drawing>
          <wp:inline distB="114300" distT="114300" distL="114300" distR="114300">
            <wp:extent cx="5766591" cy="34544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6591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The loss curves show that the model converges after a few epochs, with the validation loss stabilizing. The early stopping mechanism prevented overfitting by stopping training when the validation loss stopped improving.</w:t>
      </w:r>
    </w:p>
    <w:p w:rsidR="00000000" w:rsidDel="00000000" w:rsidP="00000000" w:rsidRDefault="00000000" w:rsidRPr="00000000" w14:paraId="000000EA">
      <w:pPr>
        <w:spacing w:after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after="240" w:before="360" w:line="300" w:lineRule="auto"/>
        <w:rPr>
          <w:sz w:val="31"/>
          <w:szCs w:val="31"/>
        </w:rPr>
      </w:pPr>
      <w:bookmarkStart w:colFirst="0" w:colLast="0" w:name="_avikk7gskdyl" w:id="30"/>
      <w:bookmarkEnd w:id="30"/>
      <w:r w:rsidDel="00000000" w:rsidR="00000000" w:rsidRPr="00000000">
        <w:rPr>
          <w:sz w:val="31"/>
          <w:szCs w:val="31"/>
          <w:rtl w:val="0"/>
        </w:rPr>
        <w:t xml:space="preserve">4.2 Per-Class RNN Metrics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4581525" cy="3114675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114300" distT="114300" distL="114300" distR="114300">
            <wp:extent cx="4581525" cy="3114675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114300" distT="114300" distL="114300" distR="114300">
            <wp:extent cx="4581525" cy="311467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after="240" w:before="360" w:line="300" w:lineRule="auto"/>
        <w:rPr>
          <w:sz w:val="31"/>
          <w:szCs w:val="31"/>
        </w:rPr>
      </w:pPr>
      <w:bookmarkStart w:colFirst="0" w:colLast="0" w:name="_opg4rx6rj3en" w:id="31"/>
      <w:bookmarkEnd w:id="31"/>
      <w:r w:rsidDel="00000000" w:rsidR="00000000" w:rsidRPr="00000000">
        <w:rPr>
          <w:sz w:val="31"/>
          <w:szCs w:val="31"/>
        </w:rPr>
        <w:drawing>
          <wp:inline distB="114300" distT="114300" distL="114300" distR="114300">
            <wp:extent cx="5766591" cy="3835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6591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after="240" w:before="360" w:line="300" w:lineRule="auto"/>
        <w:rPr>
          <w:sz w:val="31"/>
          <w:szCs w:val="31"/>
        </w:rPr>
      </w:pPr>
      <w:bookmarkStart w:colFirst="0" w:colLast="0" w:name="_2sshp5cje0bb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after="240" w:before="360" w:line="300" w:lineRule="auto"/>
        <w:rPr>
          <w:sz w:val="31"/>
          <w:szCs w:val="31"/>
        </w:rPr>
      </w:pPr>
      <w:bookmarkStart w:colFirst="0" w:colLast="0" w:name="_bsmttg8q0g0q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after="240" w:before="360" w:line="300" w:lineRule="auto"/>
        <w:rPr>
          <w:sz w:val="31"/>
          <w:szCs w:val="31"/>
        </w:rPr>
      </w:pPr>
      <w:bookmarkStart w:colFirst="0" w:colLast="0" w:name="_ltqxt4kqrenx" w:id="34"/>
      <w:bookmarkEnd w:id="34"/>
      <w:r w:rsidDel="00000000" w:rsidR="00000000" w:rsidRPr="00000000">
        <w:rPr>
          <w:sz w:val="31"/>
          <w:szCs w:val="31"/>
          <w:rtl w:val="0"/>
        </w:rPr>
        <w:t xml:space="preserve">4.3 Macro-Averaged Metrics</w:t>
      </w:r>
    </w:p>
    <w:p w:rsidR="00000000" w:rsidDel="00000000" w:rsidP="00000000" w:rsidRDefault="00000000" w:rsidRPr="00000000" w14:paraId="000000F6">
      <w:pPr>
        <w:pStyle w:val="Heading4"/>
        <w:keepNext w:val="0"/>
        <w:keepLines w:val="0"/>
        <w:spacing w:after="240" w:before="360" w:line="300" w:lineRule="auto"/>
        <w:rPr>
          <w:sz w:val="19"/>
          <w:szCs w:val="19"/>
        </w:rPr>
      </w:pPr>
      <w:bookmarkStart w:colFirst="0" w:colLast="0" w:name="_c8t7y6nxwsmu" w:id="35"/>
      <w:bookmarkEnd w:id="35"/>
      <w:r w:rsidDel="00000000" w:rsidR="00000000" w:rsidRPr="00000000">
        <w:rPr>
          <w:sz w:val="19"/>
          <w:szCs w:val="19"/>
          <w:rtl w:val="0"/>
        </w:rPr>
        <w:t xml:space="preserve">4.3.1 Baseline Model</w:t>
      </w:r>
    </w:p>
    <w:tbl>
      <w:tblPr>
        <w:tblStyle w:val="Table2"/>
        <w:tblW w:w="5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500"/>
        <w:gridCol w:w="2040"/>
        <w:gridCol w:w="1125"/>
        <w:tblGridChange w:id="0">
          <w:tblGrid>
            <w:gridCol w:w="1170"/>
            <w:gridCol w:w="1500"/>
            <w:gridCol w:w="2040"/>
            <w:gridCol w:w="112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Training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Development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Test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0.8964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0.8361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0.8195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Recall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0.8723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0.7741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0.7752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F1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0.8799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0.7913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0.7863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PR-AUC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0.8868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0.8092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0.8014</w:t>
            </w:r>
          </w:p>
        </w:tc>
      </w:tr>
    </w:tbl>
    <w:p w:rsidR="00000000" w:rsidDel="00000000" w:rsidP="00000000" w:rsidRDefault="00000000" w:rsidRPr="00000000" w14:paraId="0000010B">
      <w:pPr>
        <w:pStyle w:val="Heading4"/>
        <w:keepNext w:val="0"/>
        <w:keepLines w:val="0"/>
        <w:spacing w:after="240" w:before="360" w:line="300" w:lineRule="auto"/>
        <w:rPr>
          <w:sz w:val="19"/>
          <w:szCs w:val="19"/>
        </w:rPr>
      </w:pPr>
      <w:bookmarkStart w:colFirst="0" w:colLast="0" w:name="_xx98vn90l811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spacing w:after="240" w:before="360" w:line="300" w:lineRule="auto"/>
        <w:rPr>
          <w:sz w:val="19"/>
          <w:szCs w:val="19"/>
        </w:rPr>
      </w:pPr>
      <w:bookmarkStart w:colFirst="0" w:colLast="0" w:name="_2ia8co9sktbf" w:id="37"/>
      <w:bookmarkEnd w:id="37"/>
      <w:r w:rsidDel="00000000" w:rsidR="00000000" w:rsidRPr="00000000">
        <w:rPr>
          <w:sz w:val="19"/>
          <w:szCs w:val="19"/>
          <w:rtl w:val="0"/>
        </w:rPr>
        <w:t xml:space="preserve">4.3.2 MLP Model</w:t>
      </w:r>
    </w:p>
    <w:tbl>
      <w:tblPr>
        <w:tblStyle w:val="Table3"/>
        <w:tblW w:w="5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500"/>
        <w:gridCol w:w="2040"/>
        <w:gridCol w:w="1125"/>
        <w:tblGridChange w:id="0">
          <w:tblGrid>
            <w:gridCol w:w="1170"/>
            <w:gridCol w:w="1500"/>
            <w:gridCol w:w="2040"/>
            <w:gridCol w:w="112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Training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Development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Test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0.8789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0.8265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0.8335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Recall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0.8636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0.7940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0.8091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F1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0.8702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0.8030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0.8144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PR-AUC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0.9023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0.8430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0.8540</w:t>
            </w:r>
          </w:p>
        </w:tc>
      </w:tr>
    </w:tbl>
    <w:p w:rsidR="00000000" w:rsidDel="00000000" w:rsidP="00000000" w:rsidRDefault="00000000" w:rsidRPr="00000000" w14:paraId="00000121">
      <w:pPr>
        <w:pStyle w:val="Heading4"/>
        <w:keepNext w:val="0"/>
        <w:keepLines w:val="0"/>
        <w:spacing w:after="240" w:before="360" w:line="300" w:lineRule="auto"/>
        <w:rPr>
          <w:sz w:val="19"/>
          <w:szCs w:val="19"/>
        </w:rPr>
      </w:pPr>
      <w:bookmarkStart w:colFirst="0" w:colLast="0" w:name="_pqolem7gq875" w:id="38"/>
      <w:bookmarkEnd w:id="38"/>
      <w:r w:rsidDel="00000000" w:rsidR="00000000" w:rsidRPr="00000000">
        <w:rPr>
          <w:sz w:val="19"/>
          <w:szCs w:val="19"/>
          <w:rtl w:val="0"/>
        </w:rPr>
        <w:t xml:space="preserve">4.3.3 RNN Model</w:t>
      </w:r>
    </w:p>
    <w:tbl>
      <w:tblPr>
        <w:tblStyle w:val="Table4"/>
        <w:tblW w:w="5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500"/>
        <w:gridCol w:w="2040"/>
        <w:gridCol w:w="1125"/>
        <w:tblGridChange w:id="0">
          <w:tblGrid>
            <w:gridCol w:w="1170"/>
            <w:gridCol w:w="1500"/>
            <w:gridCol w:w="2040"/>
            <w:gridCol w:w="112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Training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Development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Test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0.8827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0.8132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0.8294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Recall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0.8070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0.7470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0.7727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F1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0.8246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0.7700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0.7948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PR-AUC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0.8460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0.8115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1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0.8323</w:t>
            </w:r>
          </w:p>
        </w:tc>
      </w:tr>
    </w:tbl>
    <w:p w:rsidR="00000000" w:rsidDel="00000000" w:rsidP="00000000" w:rsidRDefault="00000000" w:rsidRPr="00000000" w14:paraId="0000013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32"/>
          <w:szCs w:val="32"/>
        </w:rPr>
      </w:pPr>
      <w:bookmarkStart w:colFirst="0" w:colLast="0" w:name="_dr315mufa9z3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32"/>
          <w:szCs w:val="32"/>
        </w:rPr>
      </w:pPr>
      <w:bookmarkStart w:colFirst="0" w:colLast="0" w:name="_6jgkqwm3emnv" w:id="40"/>
      <w:bookmarkEnd w:id="40"/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005388" cy="3997879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3997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We also provide a confusion matrix for some of the top tags.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32"/>
          <w:szCs w:val="32"/>
        </w:rPr>
      </w:pPr>
      <w:bookmarkStart w:colFirst="0" w:colLast="0" w:name="_lk4pad9snmfn" w:id="41"/>
      <w:bookmarkEnd w:id="41"/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154613" cy="4615632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4613" cy="4615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sz w:val="32"/>
          <w:szCs w:val="32"/>
        </w:rPr>
      </w:pPr>
      <w:bookmarkStart w:colFirst="0" w:colLast="0" w:name="_phibpp6lio2a" w:id="42"/>
      <w:bookmarkEnd w:id="42"/>
      <w:r w:rsidDel="00000000" w:rsidR="00000000" w:rsidRPr="00000000">
        <w:rPr>
          <w:sz w:val="32"/>
          <w:szCs w:val="32"/>
          <w:rtl w:val="0"/>
        </w:rPr>
        <w:t xml:space="preserve">5. Conclusion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This report presented a Part-of-Speech tagging system using a Bidirectional Stacked RNN. The RNN model was compared with both a baseline model and an MLP model from Assignment 3.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The use of bidirectional LSTM layers allowed the model to capture contextual information from both directions, which is crucial for accurate POS tagging.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The loss curves showed that the model converged after several epochs, and the early stopping mechanism prevented overfitting.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The per-class metrics revealed that the model performed well across most POS tags, with particularly high performance on common tags.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Overall, the Bidirectional Stacked RNN-based POS tagger demonstrated strong performance on the Universal Dependencies English Web Treebank dataset.</w:t>
      </w:r>
    </w:p>
    <w:p w:rsidR="00000000" w:rsidDel="00000000" w:rsidP="00000000" w:rsidRDefault="00000000" w:rsidRPr="00000000" w14:paraId="00000144">
      <w:pPr>
        <w:spacing w:after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sectPr>
      <w:pgSz w:h="16840" w:w="11920" w:orient="portrait"/>
      <w:pgMar w:bottom="799.560546875" w:top="706.357421875" w:left="1430" w:right="1394.266357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1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2.png"/><Relationship Id="rId14" Type="http://schemas.openxmlformats.org/officeDocument/2006/relationships/image" Target="media/image9.png"/><Relationship Id="rId17" Type="http://schemas.openxmlformats.org/officeDocument/2006/relationships/image" Target="media/image3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hyperlink" Target="https://colab.research.google.com/drive/1savvN-qjHv-_vPHlMOK7EPt2jeMCQzG-" TargetMode="External"/><Relationship Id="rId18" Type="http://schemas.openxmlformats.org/officeDocument/2006/relationships/image" Target="media/image5.png"/><Relationship Id="rId7" Type="http://schemas.openxmlformats.org/officeDocument/2006/relationships/hyperlink" Target="https://colab.research.google.com/drive/1Zi5tB4GigAxmBM-FeRYXha0ZprNtSa0q#scrollTo=5451911d0f84c0f1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