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8701A" w:sz="30"/>
        </w:pBdr>
        <w:spacing w:after="60" w:before="20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WNBA PREDICTION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E8701A"/>
          <w:sz w:val="36"/>
          <w:szCs w:val="36"/>
        </w:rPr>
        <w:t xml:space="preserve">2026 Season Assessment &amp; Process Guide</w:t>
      </w:r>
    </w:p>
    <w:p>
      <w:pPr>
        <w:pBdr>
          <w:bottom w:val="single" w:color="E8701A" w:sz="12"/>
        </w:pBd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Prepared: February 2026  |  Analyst: John Ringo</w:t>
      </w:r>
    </w:p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C5F8A" w:sz="4"/>
              <w:left w:val="single" w:color="2C5F8A" w:sz="4"/>
              <w:bottom w:val="single" w:color="2C5F8A" w:sz="4"/>
              <w:right w:val="single" w:color="2C5F8A" w:sz="4"/>
            </w:tcBorders>
            <w:shd w:fill="F4F8F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C5F8A"/>
                <w:sz w:val="72"/>
                <w:szCs w:val="72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Seasons of Data</w:t>
            </w:r>
          </w:p>
        </w:tc>
        <w:tc>
          <w:tcPr>
            <w:tcW w:type="dxa" w:w="2340"/>
            <w:tcBorders>
              <w:top w:val="single" w:color="E8701A" w:sz="4"/>
              <w:left w:val="single" w:color="E8701A" w:sz="4"/>
              <w:bottom w:val="single" w:color="E8701A" w:sz="4"/>
              <w:right w:val="single" w:color="E8701A" w:sz="4"/>
            </w:tcBorders>
            <w:shd w:fill="F4F8F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701A"/>
                <w:sz w:val="72"/>
                <w:szCs w:val="72"/>
              </w:rPr>
              <w:t xml:space="preserve">50+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Pipeline Scripts</w:t>
            </w:r>
          </w:p>
        </w:tc>
        <w:tc>
          <w:tcPr>
            <w:tcW w:type="dxa" w:w="2340"/>
            <w:tcBorders>
              <w:top w:val="single" w:color="1E7E34" w:sz="4"/>
              <w:left w:val="single" w:color="1E7E34" w:sz="4"/>
              <w:bottom w:val="single" w:color="1E7E34" w:sz="4"/>
              <w:right w:val="single" w:color="1E7E34" w:sz="4"/>
            </w:tcBorders>
            <w:shd w:fill="F4F8F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72"/>
                <w:szCs w:val="72"/>
              </w:rPr>
              <w:t xml:space="preserve">30+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 Features</w:t>
            </w:r>
          </w:p>
        </w:tc>
        <w:tc>
          <w:tcPr>
            <w:tcW w:type="dxa" w:w="234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4F8F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A1B9A"/>
                <w:sz w:val="72"/>
                <w:szCs w:val="72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Model Families</w:t>
            </w:r>
          </w:p>
        </w:tc>
      </w:tr>
    </w:tbl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701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System Architecture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Your WNBA prediction system follows a well-structured medallion architecture (Bronze → Silver → Gold) with a training and inference layer on top. Here is what each layer does: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Script(s)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Produces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BRONZE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01, 01b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 ESPN game/box data + betting odds from The Odds API → Parquet files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SILVER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02b, 02c, 02d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Normalised player rows, clean game table, odds attached → players.parquet, games.parquet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GOLD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03, 03b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Rolling team metrics (r5/r10), diff_ features, spread attached → game_features.parquet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TRAINING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04, 05, 08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Feature-outcome join, model fitting (XGBoost / Ridge), sigma calibration, isotonic blending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PREDICTION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06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Load trained artifacts, score today's slate → per-game prob table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18"/>
                <w:szCs w:val="18"/>
              </w:rPr>
              <w:t xml:space="preserve">DAILY RUN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daily_run.py</w:t>
            </w:r>
          </w:p>
        </w:tc>
        <w:tc>
          <w:tcPr>
            <w:tcW w:type="dxa" w:w="6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Orchestrates all steps end-to-end with timestamped audit folder</w:t>
            </w:r>
          </w:p>
        </w:tc>
      </w:tr>
    </w:tbl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701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What Is Working Well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Your system has several strong foundations to build on heading into 2026: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Data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ESPN ingestion (01_pull_wnba_bronze.py) is robust — retry logic, 5-attempt backoff, partial saves every 100 events, and full resume capability so interrupted runs pick up where they left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Odds ingestion (01b_pull_wnba_odds.py) maintains four storage tiers (legacy, daily snapshots, history cache, and close prices), giving you multiple fallback sources if any single tier fails.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Atomic write pattern in 02d_attach_odds_to_silver.py protects you from corrupted parquet files during a failed run (.tmp → backup → swap).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Silver player normalisation handles edge cases well: 'm-a' stat parsing, MM:SS minute conversion, DNP detection, and derived starter flags.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Feature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r5/r10 rolling window construction captures both short-term form and medium-term trend for ORTG, eFG%, TOV%, FTr, and POSS.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Availability features (MIN_MISS, TOP5_MISS_COUNT) are a genuinely valuable signal — injury/rest load typically not priced efficiently by the market early in the season.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Delta features (r5 vs r2) add directional momentum context on top of raw rolling averages.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Diff construction (home minus away) correctly positions features for game-level modelling.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Model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Heteroscedastic sigma model (predicting per-game uncertainty as a function of |predicted margin| + |spread| + |pace|) is a sophisticated, principled approach to converting a regression output into a probability.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Isotonic calibration post-processing correctly addresses the systematic over/under-confidence that raw Normal CDF probabilities produce.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Market-blend tuning (alpha grid search on validation log loss) means the system gracefully falls back toward market consensus when your model adds no edge — rather than over-betting a weak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Forward walk-forward validation (10_forward_validate_players.py) gives you honest out-of-time performance estimates across multiple seasons.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Paper-trade backtester (11_backtest_paper_trades.py) with quarter-Kelly stake sizing is well-designed for realistic expectation-setting.</w:t>
      </w:r>
    </w:p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701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Critical Issues to Fix Before 2026 Season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following problems must be resolved before live predictions are trusted. They are ranked by severity.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200"/>
        <w:gridCol w:w="4360"/>
      </w:tblGrid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Affected Script</w:t>
            </w:r>
          </w:p>
        </w:tc>
        <w:tc>
          <w:tcPr>
            <w:tcW w:type="dxa" w:w="43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Do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 leakage in linear model (AUC = 1.0 with spread feature)</w:t>
            </w:r>
          </w:p>
        </w:tc>
        <w:tc>
          <w:tcPr>
            <w:tcW w:type="dxa" w:w="16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08 + 03</w:t>
            </w:r>
          </w:p>
        </w:tc>
        <w:tc>
          <w:tcPr>
            <w:tcW w:type="dxa" w:w="43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every feature for post-game data. The close_spread_home feature almost certainly contains same-game information when included as an input. Build a strict pregame-only feature gate.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XGBoost test AUC below 0.5 (worse than random)</w:t>
            </w:r>
          </w:p>
        </w:tc>
        <w:tc>
          <w:tcPr>
            <w:tcW w:type="dxa" w:w="16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05_train_xgboost</w:t>
            </w:r>
          </w:p>
        </w:tc>
        <w:tc>
          <w:tcPr>
            <w:tcW w:type="dxa" w:w="43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Expand diff_ feature set. Try injecting availability features that XGB isn't currently seeing. Tune depth/regularisation. Verify train/val/test split dates are not overlapping.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Inconsistent test row counts (204–256 rows across runs)</w:t>
            </w:r>
          </w:p>
        </w:tc>
        <w:tc>
          <w:tcPr>
            <w:tcW w:type="dxa" w:w="16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03 / 04 / daily_run</w:t>
            </w:r>
          </w:p>
        </w:tc>
        <w:tc>
          <w:tcPr>
            <w:tcW w:type="dxa" w:w="43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a deterministic game-count assertion. The variability suggests odds-join filtering is dropping games non-deterministically. Log and fix the drop reasons.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Scattered one-off audit/check scripts (20+ files in /code/py)</w:t>
            </w:r>
          </w:p>
        </w:tc>
        <w:tc>
          <w:tcPr>
            <w:tcW w:type="dxa" w:w="16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audit_*, check*.py</w:t>
            </w:r>
          </w:p>
        </w:tc>
        <w:tc>
          <w:tcPr>
            <w:tcW w:type="dxa" w:w="43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Consolidate into a single audit_suite.py with --stage flag. Delete redundant savepoint files (08_train_linear_players_8.28_savepoint.py) and check*/Check* scripts.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daily_run.py calls Wodel2.0.py which is not present in /code/py</w:t>
            </w:r>
          </w:p>
        </w:tc>
        <w:tc>
          <w:tcPr>
            <w:tcW w:type="dxa" w:w="16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daily_run.py</w:t>
            </w:r>
          </w:p>
        </w:tc>
        <w:tc>
          <w:tcPr>
            <w:tcW w:type="dxa" w:w="43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Either add Wodel2.0.py to the repo or update daily_run.py to call 08_train_linear_players.py + 06_predict_games.py directly.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02d_attach_odds_to_silver.py duplicated in repo root AND /code/py</w:t>
            </w:r>
          </w:p>
        </w:tc>
        <w:tc>
          <w:tcPr>
            <w:tcW w:type="dxa" w:w="16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repo root + code/py</w:t>
            </w:r>
          </w:p>
        </w:tc>
        <w:tc>
          <w:tcPr>
            <w:tcW w:type="dxa" w:w="43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Delete the root-level copy. Keep only the canonical version under /code/py to avoid confusion about which version runs.</w:t>
            </w:r>
          </w:p>
        </w:tc>
      </w:tr>
    </w:tbl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701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Pre-Season Preparation Checklist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Work through these tasks in order before the 2026 season tip-off (expected May 2026). Items in each phase should be completed sequentially.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Phase 1 — Codebase Cleanup (Do This First)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duplicate root-level 02d_attach_odds_to_silver.py — canonical copy lives in code/py/.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savepoint file: 08_train_linear_players_8.28_savepoint.py.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Delete or rename check.py, check2.py, check3.py, d0_et) (malformed filename) — move any useful logic into a single check_utils.py.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Consolidate audit_box_vs_silver.py, audit_bronze_integrity.py, audit_daily_intake.py, audit_gold_gap_diagnose.py, audit_gold_snapshot.py, audit_market_2025.py, audit_market_sanity.py, audit_silver_post_all_steps.py, audit_silver_scores.py, audit_training_gold.py, audit_training_outcomes.py, audit_window_coverage.py into one audit_suite.py with --stage [bronze|silver|gold|training|market] argument.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Update daily_run.py to call 08_train_linear_players.py and 06_predict_games.py directly (remove reference to missing Wodel2.0.py).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Phase 2 — Data Leakage Audit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08_train_linear_players.py with --shuffle-labels and verify test AUC lands near 0.50. If it does not, there is structural leakage beyond feature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pregame_only feature tag in 03_build_gold_features_players.py — all features derived from games on the same event date as the target must be excluded.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Verify close_spread_home is never included as a model input feature (it can only be a target component or sigma input).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Re-run the leakage-clean model and confirm test AUC is in the 0.52–0.60 range (realistic for WNBA point-spread prediction).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Phase 3 — Historical Data Refresh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01_pull_wnba_bronze.py --seasons 2022 2023 2024 2025 to confirm all historical seasons are fully hydrated and no events are missing.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01b_pull_wnba_odds.py to ensure odds_history.parquet and odds_close.parquet are current through end of 2025 season.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02b → 02c → 02d → 03 → 04 in sequence to rebuild silver, gold, and training tables from the refreshed bronze.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13_validate_gold_dataset.py and check that &gt;95% of historical rows have both H_PTS and A_PTS (the pipeline's own quality gate).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Phase 4 — Model Retrain &amp; Selection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10_forward_validate_players.py to get fold-by-fold AUC curves — pick the feature set and window (r5 vs r10) that minimises validation AUC degradation from fold to fold.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09_summarize_results.py to get the full model leaderboard — select the best-performing model by test log loss after leakage is resolved.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Run 11_backtest_paper_trades.py on your selected model and verify positive flat-unit ROI and max drawdown you are comfortable with before going live.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Lock your chosen model artifacts (model.joblib, sigma_beta.joblib, iso_calib.joblib) in a /models/2026_season/ subfolder so daily reruns do not silently overwrite them.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Phase 5 — Daily Run Verification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a dry-run of daily_run.py against a historical date with known results. Confirm predictions match expected direction.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your Odds API key is active and test 01b_pull_wnba_odds.py live before the season starts.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up a daily schedule or reminder to run the pipeline each morning of game days (tipoffs are typically evening ET).</w:t>
      </w:r>
    </w:p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701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Streamlined Daily Run Process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On each game day during the 2026 season, run the following sequence. The updated daily_run.py should automate steps 1–5; steps 6–7 are manual review.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Script</w:t>
            </w:r>
          </w:p>
        </w:tc>
        <w:tc>
          <w:tcPr>
            <w:tcW w:type="dxa" w:w="30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Check Before Continuing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01A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01_pull_wnba_bronze.py</w:t>
            </w:r>
          </w:p>
        </w:tc>
        <w:tc>
          <w:tcPr>
            <w:tcW w:type="dxa" w:w="30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Hydrate yesterday's completed games into bronze layer</w:t>
            </w:r>
          </w:p>
        </w:tc>
        <w:tc>
          <w:tcPr>
            <w:tcW w:type="dxa" w:w="2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No HTTP errors; event count matches ESPN scoreboard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01A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01b_pull_wnba_odds.py</w:t>
            </w:r>
          </w:p>
        </w:tc>
        <w:tc>
          <w:tcPr>
            <w:tcW w:type="dxa" w:w="30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Pull today's live spreads from The Odds API</w:t>
            </w:r>
          </w:p>
        </w:tc>
        <w:tc>
          <w:tcPr>
            <w:tcW w:type="dxa" w:w="2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odds_daily/[today].parquet exists; at least 1 book per game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01A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02b + 02c + 02d</w:t>
            </w:r>
          </w:p>
        </w:tc>
        <w:tc>
          <w:tcPr>
            <w:tcW w:type="dxa" w:w="30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Rebuild silver: lineups → players → attach odds</w:t>
            </w:r>
          </w:p>
        </w:tc>
        <w:tc>
          <w:tcPr>
            <w:tcW w:type="dxa" w:w="2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players.parquet row count increased; close_spread_home coverage &gt; 80%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01A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03_build_gold_features_players.py</w:t>
            </w:r>
          </w:p>
        </w:tc>
        <w:tc>
          <w:tcPr>
            <w:tcW w:type="dxa" w:w="30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 gold features including today's pregame slate</w:t>
            </w:r>
          </w:p>
        </w:tc>
        <w:tc>
          <w:tcPr>
            <w:tcW w:type="dxa" w:w="2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game_features.parquet exists for today's EVENT_IDs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01A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06_predict_games.py</w:t>
            </w:r>
          </w:p>
        </w:tc>
        <w:tc>
          <w:tcPr>
            <w:tcW w:type="dxa" w:w="30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 today's games using locked 2026 model</w:t>
            </w:r>
          </w:p>
        </w:tc>
        <w:tc>
          <w:tcPr>
            <w:tcW w:type="dxa" w:w="2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Output table printed; p_home_cover between 0.35 and 0.65 for most games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01A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MANUAL REVIEW</w:t>
            </w:r>
          </w:p>
        </w:tc>
        <w:tc>
          <w:tcPr>
            <w:tcW w:type="dxa" w:w="30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Compare your probs to market implied probs; identify edge bets</w:t>
            </w:r>
          </w:p>
        </w:tc>
        <w:tc>
          <w:tcPr>
            <w:tcW w:type="dxa" w:w="2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Edge &gt;= 3% minimum before considering a bet</w:t>
            </w:r>
          </w:p>
        </w:tc>
      </w:tr>
      <w:tr>
        <w:tc>
          <w:tcPr>
            <w:tcW w:type="dxa" w:w="1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01A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C5F8A"/>
                <w:sz w:val="17"/>
                <w:szCs w:val="17"/>
              </w:rPr>
              <w:t xml:space="preserve">11_backtest_paper_trades.py (post-game)</w:t>
            </w:r>
          </w:p>
        </w:tc>
        <w:tc>
          <w:tcPr>
            <w:tcW w:type="dxa" w:w="30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 results and update running P&amp;L</w:t>
            </w:r>
          </w:p>
        </w:tc>
        <w:tc>
          <w:tcPr>
            <w:tcW w:type="dxa" w:w="29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4F8F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Run after final scores are available; check hit rate vs expectation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Recommended Run Time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Run steps 1–5 approximately 2–3 hours before the first tipoff of the day. This gives odds time to settle while still leaving a window for review. Closing spreads are typically most accurate 30–60 minutes before tipoff but are harder to act on — the 2–3 hour window balances accuracy with actionability.</w:t>
      </w:r>
    </w:p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701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Model Performance Summary &amp; Recommendations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Below is a summary of the model variants tested during the 2025 season. Use this as a reference when selecting your 2026 model.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2660"/>
      </w:tblGrid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AUC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Log Loss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6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2C5F8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XGB Resid v1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0.482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0.710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DO NOT USE</w:t>
            </w:r>
          </w:p>
        </w:tc>
        <w:tc>
          <w:tcPr>
            <w:tcW w:type="dxa" w:w="26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Test AUC &lt; 0.5 — worse than market baseline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XGB Resid v2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0.449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0.701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DO NOT USE</w:t>
            </w:r>
          </w:p>
        </w:tc>
        <w:tc>
          <w:tcPr>
            <w:tcW w:type="dxa" w:w="26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Even weaker; likely underfit on small WNBA sample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Ridge r5 + spread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1.000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0.000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LEAKAGE</w:t>
            </w:r>
          </w:p>
        </w:tc>
        <w:tc>
          <w:tcPr>
            <w:tcW w:type="dxa" w:w="26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Perfect metrics = data leakage; do not use until fixed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EAF5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Ridge r10 no spread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EAF5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0.838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EAF5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0.493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EAF5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E34"/>
                <w:sz w:val="17"/>
                <w:szCs w:val="17"/>
              </w:rPr>
              <w:t xml:space="preserve">BEST CURRENT</w:t>
            </w:r>
          </w:p>
        </w:tc>
        <w:tc>
          <w:tcPr>
            <w:tcW w:type="dxa" w:w="26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EAF5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Most realistic; use as 2026 baseline after leakage audit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Wodel2 r5 no spread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0.765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0.558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7"/>
                <w:szCs w:val="17"/>
              </w:rPr>
              <w:t xml:space="preserve">CANDIDATE</w:t>
            </w:r>
          </w:p>
        </w:tc>
        <w:tc>
          <w:tcPr>
            <w:tcW w:type="dxa" w:w="26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Solid but slightly below Ridge r10; keep as comparison</w:t>
            </w:r>
          </w:p>
        </w:tc>
      </w:tr>
      <w:tr>
        <w:tc>
          <w:tcPr>
            <w:tcW w:type="dxa" w:w="22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Wodel2 r10 no spread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0.528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0.744</w:t>
            </w:r>
          </w:p>
        </w:tc>
        <w:tc>
          <w:tcPr>
            <w:tcW w:type="dxa" w:w="150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POOR</w:t>
            </w:r>
          </w:p>
        </w:tc>
        <w:tc>
          <w:tcPr>
            <w:tcW w:type="dxa" w:w="2660"/>
            <w:tcBorders>
              <w:top w:val="single" w:color="C8D6E5" w:sz="4"/>
              <w:left w:val="single" w:color="C8D6E5" w:sz="4"/>
              <w:bottom w:val="single" w:color="C8D6E5" w:sz="4"/>
              <w:right w:val="single" w:color="C8D6E5" w:sz="4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7"/>
                <w:szCs w:val="17"/>
              </w:rPr>
              <w:t xml:space="preserve">Degraded sharply on 2025 — likely overfit to earlier seasons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Recommendation for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Ridge r10 no-spread as your primary model after completing the leakage audit in Phase 2 of the pre-season checklist.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XGBoost should be rebuilt with expanded features (add availability metrics that linear model uses) before re-evaluating. The WNBA sample size (~250 games/season) makes XGB prone to overfitting — consider constraining to depth=3 or 4 and more aggressive regularisation.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Keep market blend tuning active. If your model edge is low, the system will naturally weight toward market consensus, which protects you from over-betting a weak signal early in the season when rolling windows have fewer games.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 to retrain weekly during the season (not daily) to avoid fitting to noise. Lock model weights at the start of each week for that week's predictions.</w:t>
      </w:r>
    </w:p>
    <w:p>
      <w:pPr>
        <w:spacing w:after="100"/>
      </w:pP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E8701A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Recommended File Organisation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After cleanup, your /code/py directory should follow this structure. Scripts are numbered by pipeline stage and grouped by function.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Core Pipeline (run in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01_pull_wnba_bronze.py — ESPN data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01b_pull_wnba_odds.py — Odds API ingestion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02b_build_player_lineups.py — Silver games &amp; lineups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02c_build_silver_players.py — Silver player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02d_attach_odds_to_silver.py — Attach odds to silver games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03_build_gold_features_players.py — Gold team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03b_build_slate.py — Pregame slate for live predictions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04_build_training_table.py — Training dataset assembly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05_train_xgboost.py — XGBoost model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05b_make_labels.py — Label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06_predict_games.py — Inference on today's slate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08_train_linear_players.py — Ridge/Lasso/ElasticNet training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daily_run.py — End-to-end orchestration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Validation &amp;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09_summarize_results.py — Model leaderboard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10_forward_validate_players.py — Walk-forward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11_backtest_paper_trades.py — Paper trade simulation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12_dump_gold_features.py — Gold feature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13_validate_gold_dataset.py — Gold data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14_feature_inventory_and_baselines.py — Feature importance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16_lagplus1_check.py — Lag/leakage diagnostic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17_model_sanity_suite.py — End-to-end model sanity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Audit Suite (Consolidate These)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current audit_*.py and check*.py scripts should be merged into one file: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audit_suite.py --stage [bronze|silver|gold|training|market]</w:t>
      </w:r>
    </w:p>
    <w:p>
      <w:pPr>
        <w:spacing w:after="1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5F8A"/>
          <w:sz w:val="28"/>
          <w:szCs w:val="28"/>
        </w:rPr>
        <w:t xml:space="preserve">Files to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02d_attach_odds_to_silver.py (root level — duplicate)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08_train_linear_players_8.28_savepoint.py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Check.py, check2.py, check3.py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d0_et) (malformed filename — investigate and remove or rename)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individual audit_*.py files once consolidated</w:t>
      </w:r>
    </w:p>
    <w:p>
      <w:pPr>
        <w:spacing w:after="100"/>
      </w:pPr>
    </w:p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6E5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John Ringo  |  February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01A" w:sz="6" w:space="4"/>
      </w:pBdr>
      <w:tabs>
        <w:tab w:val="right" w:pos="9026"/>
      </w:tabs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WNBA Prediction System — 2026 Season Assessment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8701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2026-02-28T00:27:14.960Z</dcterms:created>
  <dcterms:modified xsi:type="dcterms:W3CDTF">2026-02-28T00:27:14.960Z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