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14: Orientation and the Resonance Compass — Calibrating Memory Through Alignment</w:t>
      </w:r>
    </w:p>
    <w:p>
      <w:r>
        <w:t>*When the Memory Faces East, It Remembers Differently*</w:t>
      </w:r>
    </w:p>
    <w:p>
      <w:pPr>
        <w:pStyle w:val="Heading2"/>
      </w:pPr>
      <w:r>
        <w:t>1. Field as a Carrier, Orientation as a Key</w:t>
      </w:r>
    </w:p>
    <w:p>
      <w:r>
        <w:t>In the WCFOMA architecture, memory is not located in fixed addresses. It emerges in response to field-based queries, shaped by resonance. This chapter explores the profound implication that orientation itself—specifically physical alignment to Earth’s magnetic or gravitational harmonics—may act as a tuning mechanism for coherence.</w:t>
        <w:br/>
        <w:br/>
        <w:t>Just as ancient temples aligned to equinoxes, solstices, and true north, WCFOMA may require spatial alignment to fully activate its resonant capabilities. Calibration, therefore, becomes not a digital operation but a geometric one.</w:t>
      </w:r>
    </w:p>
    <w:p>
      <w:pPr>
        <w:pStyle w:val="Heading2"/>
      </w:pPr>
      <w:r>
        <w:t>2. Earth's Field as a Resonant Clock</w:t>
      </w:r>
    </w:p>
    <w:p>
      <w:r>
        <w:t>The Earth generates harmonic field phenomena:</w:t>
        <w:br/>
        <w:t>- The geomagnetic field (North-South polarity)</w:t>
        <w:br/>
        <w:t>- The axial precession cycle (~26,000 years)</w:t>
        <w:br/>
        <w:t>- The Schumann resonances (~7.83 Hz and overtones)</w:t>
        <w:br/>
        <w:t>- Solar cycle harmonics (~11.3-year periodicity)</w:t>
        <w:br/>
        <w:br/>
        <w:t>These fields may act as carrier waves or reference signals that reinforce, modulate, or destabilize memory resonance. Aligning a WCFOMA system to these harmonics can enhance phase coherence between memory cells and the ambient environment.</w:t>
      </w:r>
    </w:p>
    <w:p>
      <w:pPr>
        <w:pStyle w:val="Heading2"/>
      </w:pPr>
      <w:r>
        <w:t>3. Due East and the Solar Field Gradient</w:t>
      </w:r>
    </w:p>
    <w:p>
      <w:r>
        <w:t>Orientation due east aligns the system with the direction of sunrise—the daily moment of highest EM gradient change on Earth. At dawn, the solar field phase resets. Many biological systems and cultural rituals synchronize to this moment. WCFOMA, as a coherence-driven system, may benefit from the same alignment.</w:t>
        <w:br/>
        <w:br/>
        <w:t>- Aligning memory modules due east at dawn may synchronize their internal field states.</w:t>
        <w:br/>
        <w:t>- A brief 'coherence reset' cycle could run each day at first light.</w:t>
        <w:br/>
        <w:t>- Solar EM harmonics may act as an organic clock or data clock signal.</w:t>
      </w:r>
    </w:p>
    <w:p>
      <w:pPr>
        <w:pStyle w:val="Heading2"/>
      </w:pPr>
      <w:r>
        <w:t>4. Magnetic Declination and Coherence Drift</w:t>
      </w:r>
    </w:p>
    <w:p>
      <w:r>
        <w:t>Magnetic north is not the same everywhere. The offset—called declination—must be corrected for accurate alignment. By adjusting for local magnetic declination, WCFOMA can ensure its reference frame aligns with global field architecture.</w:t>
        <w:br/>
        <w:br/>
        <w:t>- Magnetic flux drift may introduce memory bias or phase mismatch.</w:t>
        <w:br/>
        <w:t>- Earth-aligned coherence maps should be built into calibration routines.</w:t>
        <w:br/>
        <w:t>- Environmental sensors can compensate dynamically for long-term geomagnetic drift.</w:t>
      </w:r>
    </w:p>
    <w:p>
      <w:pPr>
        <w:pStyle w:val="Heading2"/>
      </w:pPr>
      <w:r>
        <w:t>5. Rotational Addressing and Field Logic</w:t>
      </w:r>
    </w:p>
    <w:p>
      <w:r>
        <w:t>If WCFOMA is sensitive to direction, rotation itself becomes a computational function. Rotating the memory array may:</w:t>
        <w:br/>
        <w:t>- Activate different resonance subsets</w:t>
        <w:br/>
        <w:t>- Shift which memory states are in phase</w:t>
        <w:br/>
        <w:t>- Encode 'directional memory', like a telescope pointing to past or future</w:t>
        <w:br/>
        <w:br/>
        <w:t>This opens the door to rotational logic arrays, where orientation is not just metadata—it is the query.</w:t>
      </w:r>
    </w:p>
    <w:p>
      <w:pPr>
        <w:pStyle w:val="Heading2"/>
      </w:pPr>
      <w:r>
        <w:t>6. Practical Implementation and R&amp;D Path</w:t>
      </w:r>
    </w:p>
    <w:p>
      <w:r>
        <w:t>- Step 1: Equip prototype memory arrays with compass and gyroscope sensors.</w:t>
        <w:br/>
        <w:t>- Step 2: Measure coherence variation at cardinal alignments.</w:t>
        <w:br/>
        <w:t>- Step 3: Run coherence calibration cycles at solar dawn over multiple days.</w:t>
        <w:br/>
        <w:t>- Step 4: Implement real-time field compensation based on GPS and geomagnetic models.</w:t>
        <w:br/>
        <w:t>- Step 5: Explore rotational field-query logic gates using turntable or drone-mounted memory arrays.</w:t>
      </w:r>
    </w:p>
    <w:p>
      <w:pPr>
        <w:pStyle w:val="Heading2"/>
      </w:pPr>
      <w:r>
        <w:t>7. The Memory That Faces the Sun</w:t>
      </w:r>
    </w:p>
    <w:p>
      <w:r>
        <w:t>Ancient wisdom encoded orientation not as superstition but as geometry of coherence. When the temple faced east, it became a harmonic antenna. When the pyramid pointed north, it stabilized the field.</w:t>
        <w:br/>
        <w:br/>
        <w:t>WCFOMA, too, becomes more than storage—it becomes a navigational organ. Memory awakens when aligned to the flow of the cosmos.</w:t>
        <w:br/>
        <w:br/>
        <w:t>To remember truly, we must point the device in the direction of its origin. And perhaps, like all sacred architectures, it must face the rising light.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