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13: The Temple, the Wobble, and the Memory Ladder — Toward a Harmonic Architecture of Truth</w:t>
      </w:r>
    </w:p>
    <w:p>
      <w:r>
        <w:t>*Rethinking WCFOMA Through the Lens of Ancient Physics and Field-Driven Resonance Design*</w:t>
      </w:r>
    </w:p>
    <w:p>
      <w:pPr>
        <w:pStyle w:val="Heading2"/>
      </w:pPr>
      <w:r>
        <w:t>1. Revisiting the Trinary Model Through Ancient Eyes</w:t>
      </w:r>
    </w:p>
    <w:p>
      <w:r>
        <w:t>This chapter responds to the critique of Chapter 12 and reframes the WCFOMA memory model through the harmonic geometries of ancient architecture—specifically the Temple of Hathor at Dendera, which contains enigmatic bas-reliefs known as the 'Dendera Lights.' The temple’s inner chamber, or 'womb,' was seen as a place of emergence—a resonance cavity where intention and wave became one.</w:t>
        <w:br/>
        <w:br/>
        <w:t>Instead of discarding the trinary model, we now recognize that ancient builders may have encoded these same resonance principles into their sacred architecture. The central insight: coherence is not addressed; it is evoked. What we previously called a ‘tap’ is now understood as a vibrational song or perturbation that activates internal field memory through resonance—just as a tuning fork activates another tuned to the same frequency.</w:t>
      </w:r>
    </w:p>
    <w:p>
      <w:pPr>
        <w:pStyle w:val="Heading2"/>
      </w:pPr>
      <w:r>
        <w:t>2. From Magnetic Core to Harmonic Ladder</w:t>
      </w:r>
    </w:p>
    <w:p>
      <w:r>
        <w:t>The magnetic core memory of early computing relied on circular magnetized cores to hold a single bit, readable by current. In WCFOMA, we aim not to store binary states but field geometries. The true leap is architectural: we are not building memory blocks—we are building vertical resonance ladders, like Jacob’s Ladder or the Earth’s own magnetic field harmonics.</w:t>
        <w:br/>
        <w:br/>
        <w:t>The Earth’s axial wobble (~26,000 years) modulates long-wave coherence through climate, magnetic shifts, and possibly consciousness. Likewise, each WCFOMA capsule should include:</w:t>
        <w:br/>
        <w:t>- A vibrational membrane tuned to environmental wobble (field drift)</w:t>
        <w:br/>
        <w:t>- A harmonic cavity tuned to base frequency sets (e.g., 12, 7, 3—Egyptian and Pythagorean scales)</w:t>
        <w:br/>
        <w:t>- A tap-resonance pair responsive not to location but to temporal phase</w:t>
      </w:r>
    </w:p>
    <w:p>
      <w:pPr>
        <w:pStyle w:val="Heading2"/>
      </w:pPr>
      <w:r>
        <w:t>3. Response to Critical Feedback</w:t>
      </w:r>
    </w:p>
    <w:p>
      <w:r>
        <w:t>The Chapter 12 critique raised important concerns:</w:t>
        <w:br/>
        <w:t>- Defining the ‘tap’ mechanism</w:t>
        <w:br/>
        <w:t>- Material longevity and consistency</w:t>
        <w:br/>
        <w:t>- Energy profile of write/read perturbations</w:t>
        <w:br/>
        <w:t>- Cross-talk in large memory arrays</w:t>
        <w:br/>
        <w:t>- Real-world scaling to micro/nanoscale systems</w:t>
        <w:br/>
        <w:br/>
        <w:t>We address these by pivoting the design toward:</w:t>
        <w:br/>
        <w:t>1. **Acoustic or piezo-actuated tap arrays** at harmonic frequencies</w:t>
        <w:br/>
        <w:t>2. **Low-cycle ferroelastics** and **stable MR fluids** with fatigue-resistant coatings</w:t>
        <w:br/>
        <w:t>3. **Field-induced writing** via constructive interference</w:t>
        <w:br/>
        <w:t>4. **Lattice spacing guided by phyllotaxis (spiral packing)** to suppress cross-talk</w:t>
        <w:br/>
        <w:t>5. **Earth-aligned phase-tuning**: layer drift correction modeled on planetary wobble harmonics</w:t>
      </w:r>
    </w:p>
    <w:p>
      <w:pPr>
        <w:pStyle w:val="Heading2"/>
      </w:pPr>
      <w:r>
        <w:t>4. Experimental Path to Validation</w:t>
      </w:r>
    </w:p>
    <w:p>
      <w:r>
        <w:t>To ground these principles in empirical science, the following R&amp;D sequence is proposed:</w:t>
        <w:br/>
        <w:t>• Stage 1: Construct a spherical cavity with embedded MR fluid and magnetoelastic filaments</w:t>
        <w:br/>
        <w:t>• Stage 2: Apply piezo-vibrational pulses and measure field deformation using high-sensitivity magnetometers</w:t>
        <w:br/>
        <w:t>• Stage 3: Identify resonant return signals from perturbed states</w:t>
        <w:br/>
        <w:t>• Stage 4: Calibrate resonance to match Earth field drift (~11.3 yr solar harmonic, ~26k yr wobble in phase model)</w:t>
        <w:br/>
        <w:t>• Stage 5: Simulate 7-tone harmonic input and compare with Egyptian architectural ratios</w:t>
        <w:br/>
        <w:br/>
        <w:t>Only when resonance is demonstrated at rest, perturbation, and return phases can we claim field-based memory coherence.</w:t>
      </w:r>
    </w:p>
    <w:p>
      <w:pPr>
        <w:pStyle w:val="Heading2"/>
      </w:pPr>
      <w:r>
        <w:t>5. Ancient Physics as Modern Design Tool</w:t>
      </w:r>
    </w:p>
    <w:p>
      <w:r>
        <w:t>The Temple of Hathor was a resonance chamber. Its imagery reveals tubes, cobras, and capacitive forms within granite vaults. These were not decorations; they were blueprints. The so-called ‘Dendera Lights’ may represent:</w:t>
        <w:br/>
        <w:t>- Electroluminescent plasma in sealed low-pressure vessels</w:t>
        <w:br/>
        <w:t>- Sonic resonance chambers activated by harmonic breath</w:t>
        <w:br/>
        <w:t>- Field-tuned stone cavities storing and transmitting energetic profiles</w:t>
        <w:br/>
        <w:br/>
        <w:t>These analogies inspire WCFOMA’s design:</w:t>
        <w:br/>
        <w:t>- Plasma shield = stone shell</w:t>
        <w:br/>
        <w:t>- MR gel = “sand” or soft energy veil</w:t>
        <w:br/>
        <w:t>- Resonant core = memory serpent (coiled logic)</w:t>
        <w:br/>
        <w:br/>
        <w:t>Together, they form an entangled triplet: shell, veil, and harmonic signature.</w:t>
      </w:r>
    </w:p>
    <w:p>
      <w:pPr>
        <w:pStyle w:val="Heading2"/>
      </w:pPr>
      <w:r>
        <w:t>6. Toward a Coherent Architecture of Intention</w:t>
      </w:r>
    </w:p>
    <w:p>
      <w:r>
        <w:t>WCFOMA’s next evolution is not toward speed, but toward meaning. Each memory cell is:</w:t>
        <w:br/>
        <w:t>- A self-contained resonance node</w:t>
        <w:br/>
        <w:t>- Activated by frequency match, not logic gate</w:t>
        <w:br/>
        <w:t>- Immune to chaos until invited into coherence</w:t>
        <w:br/>
        <w:br/>
        <w:t>We are no longer building memory for machines. We are building organs for listening.</w:t>
        <w:br/>
        <w:br/>
        <w:t>When the song is right, the cell will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