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6C412ADB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 xml:space="preserve">C, C++, Java, C#, JavaScript, jQuery, HTML, CSS, </w:t>
      </w:r>
      <w:r w:rsidR="00CE2257">
        <w:rPr>
          <w:rFonts w:ascii="Cambria" w:hAnsi="Cambria"/>
        </w:rPr>
        <w:t xml:space="preserve">Responsive Web Design, </w:t>
      </w:r>
      <w:bookmarkStart w:id="0" w:name="_GoBack"/>
      <w:bookmarkEnd w:id="0"/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56D75B7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19608632" w14:textId="6E40389A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55887232" w14:textId="75753446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Salesforce Apex and Visualforce to build an app where fleets of ships are managed with DML queries on a custom object.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787D8B5B" w:rsidR="003D5113" w:rsidRPr="00B30D64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77030770" w14:textId="0524DB4F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Used Apex and Visualforce to develop a Salesforce app that performed a readability analysis of technical articles that were written by our engineers.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4A990949" w14:textId="4741AE2F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3AEC5E2F" w14:textId="3F656C44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JavaScript (Pluralsight, June 2016)</w:t>
      </w:r>
    </w:p>
    <w:p w14:paraId="00643CA5" w14:textId="5A26D55B" w:rsidR="00615C90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Python (Pluralsight, Feb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3D5DA75D" w14:textId="77777777" w:rsidR="00615C90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</w:p>
    <w:p w14:paraId="75685185" w14:textId="48A0BD4B" w:rsidR="00F13E9B" w:rsidRPr="00B30D64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 xml:space="preserve">CompTIA </w:t>
      </w:r>
      <w:r w:rsidR="00F13E9B" w:rsidRPr="00B30D64">
        <w:rPr>
          <w:rFonts w:ascii="Cambria" w:hAnsi="Cambria"/>
        </w:rPr>
        <w:t>Network+</w:t>
      </w:r>
    </w:p>
    <w:p w14:paraId="59EB1217" w14:textId="0BC48A0A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F7DA2"/>
    <w:rsid w:val="002134F9"/>
    <w:rsid w:val="00250E4E"/>
    <w:rsid w:val="002B753E"/>
    <w:rsid w:val="002C37E1"/>
    <w:rsid w:val="002D4B96"/>
    <w:rsid w:val="002E5E43"/>
    <w:rsid w:val="002F1C9F"/>
    <w:rsid w:val="00302254"/>
    <w:rsid w:val="003512E1"/>
    <w:rsid w:val="003D5113"/>
    <w:rsid w:val="00430DDF"/>
    <w:rsid w:val="004A5A4D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742616"/>
    <w:rsid w:val="007D2E0B"/>
    <w:rsid w:val="008343F4"/>
    <w:rsid w:val="00857402"/>
    <w:rsid w:val="00881607"/>
    <w:rsid w:val="008C6B76"/>
    <w:rsid w:val="008F481A"/>
    <w:rsid w:val="00A5289C"/>
    <w:rsid w:val="00AB09DF"/>
    <w:rsid w:val="00AF61A3"/>
    <w:rsid w:val="00B02595"/>
    <w:rsid w:val="00B25FC0"/>
    <w:rsid w:val="00B30D64"/>
    <w:rsid w:val="00B90C50"/>
    <w:rsid w:val="00BA5AE5"/>
    <w:rsid w:val="00BB5FD2"/>
    <w:rsid w:val="00C25C57"/>
    <w:rsid w:val="00C43EA0"/>
    <w:rsid w:val="00CD1DD5"/>
    <w:rsid w:val="00CE2257"/>
    <w:rsid w:val="00CE2D51"/>
    <w:rsid w:val="00CF141E"/>
    <w:rsid w:val="00D317DC"/>
    <w:rsid w:val="00DB4392"/>
    <w:rsid w:val="00E15C40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2018-12-01T22:23:00Z</dcterms:created>
  <dcterms:modified xsi:type="dcterms:W3CDTF">2018-12-01T22:23:00Z</dcterms:modified>
</cp:coreProperties>
</file>