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874C" w14:textId="15E0B706" w:rsidR="0023096F" w:rsidRPr="00367D82" w:rsidRDefault="007E540D" w:rsidP="007E540D">
      <w:pPr>
        <w:jc w:val="center"/>
        <w:rPr>
          <w:b/>
          <w:bCs/>
          <w:sz w:val="56"/>
          <w:szCs w:val="56"/>
        </w:rPr>
      </w:pPr>
      <w:r w:rsidRPr="00367D82">
        <w:rPr>
          <w:b/>
          <w:bCs/>
          <w:sz w:val="56"/>
          <w:szCs w:val="56"/>
        </w:rPr>
        <w:t>Active Learning System for Bacterial Colony Classification</w:t>
      </w:r>
    </w:p>
    <w:p w14:paraId="4DF28D05" w14:textId="77777777" w:rsidR="007E540D" w:rsidRDefault="007E540D"/>
    <w:p w14:paraId="6C9585DB" w14:textId="1A332654" w:rsidR="007E540D" w:rsidRPr="00367D82" w:rsidRDefault="007E540D" w:rsidP="007E54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367D82">
        <w:rPr>
          <w:b/>
          <w:bCs/>
          <w:sz w:val="36"/>
          <w:szCs w:val="36"/>
        </w:rPr>
        <w:t>Technical Approach</w:t>
      </w:r>
    </w:p>
    <w:p w14:paraId="07B9603F" w14:textId="6550F195" w:rsidR="007E540D" w:rsidRPr="00367D82" w:rsidRDefault="007E540D" w:rsidP="007E540D">
      <w:pPr>
        <w:pStyle w:val="ListParagraph"/>
        <w:rPr>
          <w:sz w:val="28"/>
          <w:szCs w:val="28"/>
        </w:rPr>
      </w:pPr>
      <w:r w:rsidRPr="00367D82">
        <w:rPr>
          <w:sz w:val="28"/>
          <w:szCs w:val="28"/>
        </w:rPr>
        <w:t>The goal is a production-ready service that is accurate, scalable, and dramatically reduces manual labeling. Here's how we can build it.</w:t>
      </w:r>
    </w:p>
    <w:p w14:paraId="51F2B649" w14:textId="77777777" w:rsidR="007E540D" w:rsidRPr="00367D82" w:rsidRDefault="007E540D" w:rsidP="007E540D">
      <w:pPr>
        <w:pStyle w:val="ListParagraph"/>
        <w:rPr>
          <w:sz w:val="28"/>
          <w:szCs w:val="28"/>
        </w:rPr>
      </w:pPr>
    </w:p>
    <w:p w14:paraId="47351D9B" w14:textId="04E1C8E8" w:rsidR="007E540D" w:rsidRPr="00367D82" w:rsidRDefault="007E540D" w:rsidP="007E540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67D82">
        <w:rPr>
          <w:b/>
          <w:bCs/>
          <w:sz w:val="28"/>
          <w:szCs w:val="28"/>
        </w:rPr>
        <w:t>The Backbone:</w:t>
      </w:r>
      <w:r w:rsidRPr="00367D82">
        <w:rPr>
          <w:sz w:val="28"/>
          <w:szCs w:val="28"/>
        </w:rPr>
        <w:t xml:space="preserve"> DINOv3 is an excellent choice. It's a state-of-the-art self-supervised vision transformer that excels as a feature extractor for detection and classification. </w:t>
      </w:r>
    </w:p>
    <w:p w14:paraId="422BC7BD" w14:textId="77777777" w:rsidR="007E540D" w:rsidRPr="00367D82" w:rsidRDefault="007E540D" w:rsidP="007E540D">
      <w:pPr>
        <w:pStyle w:val="ListParagraph"/>
        <w:ind w:left="1440"/>
        <w:rPr>
          <w:sz w:val="28"/>
          <w:szCs w:val="28"/>
        </w:rPr>
      </w:pPr>
    </w:p>
    <w:p w14:paraId="5BBD93DB" w14:textId="77777777" w:rsidR="007E540D" w:rsidRPr="00367D82" w:rsidRDefault="007E540D" w:rsidP="007E540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67D82">
        <w:rPr>
          <w:b/>
          <w:bCs/>
          <w:sz w:val="28"/>
          <w:szCs w:val="28"/>
        </w:rPr>
        <w:t>A Better Detection Head:</w:t>
      </w:r>
      <w:r w:rsidRPr="00367D82">
        <w:rPr>
          <w:sz w:val="28"/>
          <w:szCs w:val="28"/>
        </w:rPr>
        <w:t xml:space="preserve"> While DINOv3 provides the powerful "eyes" of the system, the "hands" that draw bounding boxes and classify colonies must be equally capable. I recommend building on the latest DETR (Detection Transformer) variants, specifically DEIMv2 or RT-DETRv2. These architectures are a significant step beyond traditional methods:</w:t>
      </w:r>
    </w:p>
    <w:p w14:paraId="12DE1C84" w14:textId="77777777" w:rsidR="007E540D" w:rsidRPr="00367D82" w:rsidRDefault="007E540D" w:rsidP="007E540D">
      <w:pPr>
        <w:pStyle w:val="ListParagraph"/>
        <w:rPr>
          <w:sz w:val="28"/>
          <w:szCs w:val="28"/>
        </w:rPr>
      </w:pPr>
    </w:p>
    <w:p w14:paraId="79022432" w14:textId="4E1639F0" w:rsidR="007E540D" w:rsidRPr="00367D82" w:rsidRDefault="007E540D" w:rsidP="007E540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67D82">
        <w:rPr>
          <w:sz w:val="28"/>
          <w:szCs w:val="28"/>
        </w:rPr>
        <w:t xml:space="preserve">They are significantly faster and more accurate. </w:t>
      </w:r>
    </w:p>
    <w:p w14:paraId="623392F7" w14:textId="77777777" w:rsidR="007E540D" w:rsidRPr="00367D82" w:rsidRDefault="007E540D" w:rsidP="007E540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67D82">
        <w:rPr>
          <w:sz w:val="28"/>
          <w:szCs w:val="28"/>
        </w:rPr>
        <w:t>They integrate more seamlessly with DINOv3's transformer architecture.</w:t>
      </w:r>
    </w:p>
    <w:p w14:paraId="6F99F0DC" w14:textId="77777777" w:rsidR="007E540D" w:rsidRPr="00367D82" w:rsidRDefault="007E540D" w:rsidP="007E540D">
      <w:pPr>
        <w:pStyle w:val="ListParagraph"/>
        <w:rPr>
          <w:sz w:val="28"/>
          <w:szCs w:val="28"/>
        </w:rPr>
      </w:pPr>
    </w:p>
    <w:p w14:paraId="7FBA0DAC" w14:textId="77777777" w:rsidR="007E540D" w:rsidRPr="00367D82" w:rsidRDefault="007E540D" w:rsidP="007E54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67D82">
        <w:rPr>
          <w:b/>
          <w:bCs/>
          <w:sz w:val="28"/>
          <w:szCs w:val="28"/>
        </w:rPr>
        <w:t>The Active Learning Loop:</w:t>
      </w:r>
      <w:r w:rsidRPr="00367D82">
        <w:rPr>
          <w:sz w:val="28"/>
          <w:szCs w:val="28"/>
        </w:rPr>
        <w:t xml:space="preserve"> The core of our system will be a sophisticated HITL engine that proactively selects the most valuable images for you to review. It will use:</w:t>
      </w:r>
    </w:p>
    <w:p w14:paraId="1FAB731A" w14:textId="77777777" w:rsidR="007E540D" w:rsidRPr="00367D82" w:rsidRDefault="007E540D" w:rsidP="007E540D">
      <w:pPr>
        <w:pStyle w:val="ListParagraph"/>
        <w:rPr>
          <w:sz w:val="28"/>
          <w:szCs w:val="28"/>
        </w:rPr>
      </w:pPr>
    </w:p>
    <w:p w14:paraId="26DE204D" w14:textId="0C23C494" w:rsidR="007E540D" w:rsidRPr="00367D82" w:rsidRDefault="007E540D" w:rsidP="007E540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67D82">
        <w:rPr>
          <w:sz w:val="28"/>
          <w:szCs w:val="28"/>
        </w:rPr>
        <w:t>Ensemble Disagreement: Deploying a small ensemble of models to measure "epistemic" uncertainty—the model's uncertainty about what it doesn't know.</w:t>
      </w:r>
    </w:p>
    <w:p w14:paraId="328A01DD" w14:textId="77777777" w:rsidR="007E540D" w:rsidRPr="00367D82" w:rsidRDefault="007E540D" w:rsidP="007E540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67D82">
        <w:rPr>
          <w:sz w:val="28"/>
          <w:szCs w:val="28"/>
        </w:rPr>
        <w:t xml:space="preserve">Hybrid Query Strategies: Combining uncertainty metrics with diversity sampling (like </w:t>
      </w:r>
      <w:proofErr w:type="spellStart"/>
      <w:r w:rsidRPr="00367D82">
        <w:rPr>
          <w:sz w:val="28"/>
          <w:szCs w:val="28"/>
        </w:rPr>
        <w:t>CoreSet</w:t>
      </w:r>
      <w:proofErr w:type="spellEnd"/>
      <w:r w:rsidRPr="00367D82">
        <w:rPr>
          <w:sz w:val="28"/>
          <w:szCs w:val="28"/>
        </w:rPr>
        <w:t xml:space="preserve"> or BADGE) to ensure the model doesn't just ask for the same type of ambiguous colony repeatedly.</w:t>
      </w:r>
    </w:p>
    <w:p w14:paraId="73765798" w14:textId="77777777" w:rsidR="007E540D" w:rsidRPr="00367D82" w:rsidRDefault="007E540D" w:rsidP="007E540D">
      <w:pPr>
        <w:pStyle w:val="ListParagraph"/>
        <w:rPr>
          <w:sz w:val="28"/>
          <w:szCs w:val="28"/>
        </w:rPr>
      </w:pPr>
    </w:p>
    <w:p w14:paraId="62BD04F6" w14:textId="1E0B5A08" w:rsidR="007E540D" w:rsidRDefault="007E540D" w:rsidP="007E54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67D82">
        <w:rPr>
          <w:b/>
          <w:bCs/>
          <w:sz w:val="28"/>
          <w:szCs w:val="28"/>
        </w:rPr>
        <w:t>The Inference Service:</w:t>
      </w:r>
      <w:r w:rsidRPr="00367D82">
        <w:rPr>
          <w:sz w:val="28"/>
          <w:szCs w:val="28"/>
        </w:rPr>
        <w:t xml:space="preserve"> All of this will be wrapped in a secure, high-performance API server built with </w:t>
      </w:r>
      <w:proofErr w:type="spellStart"/>
      <w:r w:rsidRPr="00367D82">
        <w:rPr>
          <w:sz w:val="28"/>
          <w:szCs w:val="28"/>
        </w:rPr>
        <w:t>FastAPI</w:t>
      </w:r>
      <w:proofErr w:type="spellEnd"/>
      <w:r w:rsidRPr="00367D82">
        <w:rPr>
          <w:sz w:val="28"/>
          <w:szCs w:val="28"/>
        </w:rPr>
        <w:t xml:space="preserve"> and containerized with Docker. This ensures easy deployment in your environment and seamless integration into your existing workflows.</w:t>
      </w:r>
    </w:p>
    <w:p w14:paraId="427A7ABF" w14:textId="77777777" w:rsidR="00367D82" w:rsidRPr="00367D82" w:rsidRDefault="00367D82" w:rsidP="00367D82">
      <w:pPr>
        <w:pStyle w:val="ListParagraph"/>
        <w:ind w:left="1440"/>
        <w:rPr>
          <w:sz w:val="28"/>
          <w:szCs w:val="28"/>
        </w:rPr>
      </w:pPr>
    </w:p>
    <w:p w14:paraId="11E6FC3D" w14:textId="4E7A2D46" w:rsidR="007E540D" w:rsidRDefault="00367D82" w:rsidP="00367D8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367D82">
        <w:rPr>
          <w:b/>
          <w:bCs/>
          <w:sz w:val="36"/>
          <w:szCs w:val="36"/>
        </w:rPr>
        <w:lastRenderedPageBreak/>
        <w:t>Quote for Turnkey System Development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907"/>
        <w:gridCol w:w="6833"/>
        <w:gridCol w:w="1530"/>
        <w:gridCol w:w="1530"/>
      </w:tblGrid>
      <w:tr w:rsidR="00367D82" w14:paraId="2CFBDFCE" w14:textId="77777777" w:rsidTr="00352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64AE6BFE" w14:textId="6A09F4C9" w:rsidR="00367D82" w:rsidRPr="00367D82" w:rsidRDefault="00367D82" w:rsidP="00367D82">
            <w:pPr>
              <w:jc w:val="center"/>
              <w:rPr>
                <w:sz w:val="28"/>
                <w:szCs w:val="28"/>
              </w:rPr>
            </w:pPr>
            <w:r w:rsidRPr="00367D82">
              <w:rPr>
                <w:sz w:val="28"/>
                <w:szCs w:val="28"/>
              </w:rPr>
              <w:t>Phase</w:t>
            </w:r>
          </w:p>
        </w:tc>
        <w:tc>
          <w:tcPr>
            <w:tcW w:w="6833" w:type="dxa"/>
          </w:tcPr>
          <w:p w14:paraId="1271DA59" w14:textId="391294A0" w:rsidR="00367D82" w:rsidRDefault="00367D82" w:rsidP="00367D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67D82">
              <w:rPr>
                <w:sz w:val="28"/>
                <w:szCs w:val="28"/>
              </w:rPr>
              <w:t>Description</w:t>
            </w:r>
          </w:p>
        </w:tc>
        <w:tc>
          <w:tcPr>
            <w:tcW w:w="1530" w:type="dxa"/>
          </w:tcPr>
          <w:p w14:paraId="34D25177" w14:textId="47E0DDF3" w:rsidR="00367D82" w:rsidRDefault="00367D82" w:rsidP="00367D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67D82">
              <w:rPr>
                <w:sz w:val="28"/>
                <w:szCs w:val="28"/>
              </w:rPr>
              <w:t>Duration</w:t>
            </w:r>
          </w:p>
        </w:tc>
        <w:tc>
          <w:tcPr>
            <w:tcW w:w="1530" w:type="dxa"/>
          </w:tcPr>
          <w:p w14:paraId="038C0080" w14:textId="380203FB" w:rsidR="00367D82" w:rsidRDefault="00367D82" w:rsidP="00367D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67D82">
              <w:rPr>
                <w:sz w:val="28"/>
                <w:szCs w:val="28"/>
              </w:rPr>
              <w:t>Cost (USD)</w:t>
            </w:r>
          </w:p>
        </w:tc>
      </w:tr>
      <w:tr w:rsidR="00367D82" w14:paraId="5AD62D29" w14:textId="77777777" w:rsidTr="00352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55C5A93E" w14:textId="40EB6FEC" w:rsidR="00367D82" w:rsidRPr="00367D82" w:rsidRDefault="00367D82" w:rsidP="00367D8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367D82"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6833" w:type="dxa"/>
          </w:tcPr>
          <w:p w14:paraId="1AFA8D56" w14:textId="1604860D" w:rsidR="00367D82" w:rsidRPr="00367D82" w:rsidRDefault="00367D82" w:rsidP="009D6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526F4">
              <w:rPr>
                <w:b/>
                <w:bCs/>
                <w:sz w:val="28"/>
                <w:szCs w:val="28"/>
              </w:rPr>
              <w:t>Architecture Design &amp; Specification:</w:t>
            </w:r>
            <w:r w:rsidRPr="00367D82">
              <w:rPr>
                <w:sz w:val="28"/>
                <w:szCs w:val="28"/>
              </w:rPr>
              <w:t xml:space="preserve"> Collaborate to design the exact API, data schemas, HITL workflow, and model serving architecture.</w:t>
            </w:r>
          </w:p>
        </w:tc>
        <w:tc>
          <w:tcPr>
            <w:tcW w:w="1530" w:type="dxa"/>
          </w:tcPr>
          <w:p w14:paraId="190CDF9B" w14:textId="3516D753" w:rsidR="00367D82" w:rsidRDefault="003526F4" w:rsidP="00352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week</w:t>
            </w:r>
          </w:p>
        </w:tc>
        <w:tc>
          <w:tcPr>
            <w:tcW w:w="1530" w:type="dxa"/>
          </w:tcPr>
          <w:p w14:paraId="1DEAFC1A" w14:textId="517E4166" w:rsidR="00367D82" w:rsidRDefault="003526F4" w:rsidP="00352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 w:rsidR="00367D82" w14:paraId="59123332" w14:textId="77777777" w:rsidTr="00352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658F752E" w14:textId="23317FB6" w:rsidR="00367D82" w:rsidRPr="00367D82" w:rsidRDefault="00367D82" w:rsidP="00367D8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367D82"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6833" w:type="dxa"/>
          </w:tcPr>
          <w:p w14:paraId="4B8F4625" w14:textId="16745588" w:rsidR="00367D82" w:rsidRDefault="00367D82" w:rsidP="009D6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67D82">
              <w:rPr>
                <w:b/>
                <w:bCs/>
                <w:sz w:val="28"/>
                <w:szCs w:val="28"/>
              </w:rPr>
              <w:t>Core System Implementation</w:t>
            </w:r>
            <w:r w:rsidRPr="00367D82">
              <w:rPr>
                <w:sz w:val="28"/>
                <w:szCs w:val="28"/>
              </w:rPr>
              <w:t>: Build the DINOv3 + DEIMv2 detection model, implement all uncertainty/ensemble/HITL logic, and create the core Python package.</w:t>
            </w:r>
          </w:p>
        </w:tc>
        <w:tc>
          <w:tcPr>
            <w:tcW w:w="1530" w:type="dxa"/>
          </w:tcPr>
          <w:p w14:paraId="5282CA83" w14:textId="05B1395E" w:rsidR="00367D82" w:rsidRDefault="003526F4" w:rsidP="00352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2~3 weeks</w:t>
            </w:r>
          </w:p>
        </w:tc>
        <w:tc>
          <w:tcPr>
            <w:tcW w:w="1530" w:type="dxa"/>
          </w:tcPr>
          <w:p w14:paraId="7E9FF1F5" w14:textId="3D415109" w:rsidR="00367D82" w:rsidRDefault="003526F4" w:rsidP="00352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2500</w:t>
            </w:r>
          </w:p>
        </w:tc>
      </w:tr>
      <w:tr w:rsidR="00367D82" w14:paraId="5BB4B24F" w14:textId="77777777" w:rsidTr="00352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2A42F449" w14:textId="3CFD2DD4" w:rsidR="00367D82" w:rsidRPr="00367D82" w:rsidRDefault="00367D82" w:rsidP="00367D8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367D82"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6833" w:type="dxa"/>
          </w:tcPr>
          <w:p w14:paraId="65A2564E" w14:textId="1A40688A" w:rsidR="00367D82" w:rsidRDefault="00367D82" w:rsidP="009D6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67D82">
              <w:rPr>
                <w:b/>
                <w:bCs/>
                <w:sz w:val="28"/>
                <w:szCs w:val="28"/>
              </w:rPr>
              <w:t>Inference Server &amp; Integration</w:t>
            </w:r>
            <w:r w:rsidRPr="00367D82">
              <w:rPr>
                <w:sz w:val="28"/>
                <w:szCs w:val="28"/>
              </w:rPr>
              <w:t xml:space="preserve">: Develop the </w:t>
            </w:r>
            <w:proofErr w:type="spellStart"/>
            <w:r w:rsidRPr="00367D82">
              <w:rPr>
                <w:sz w:val="28"/>
                <w:szCs w:val="28"/>
              </w:rPr>
              <w:t>FastAPI</w:t>
            </w:r>
            <w:proofErr w:type="spellEnd"/>
            <w:r w:rsidRPr="00367D82">
              <w:rPr>
                <w:sz w:val="28"/>
                <w:szCs w:val="28"/>
              </w:rPr>
              <w:t xml:space="preserve"> server, create Docker containers, implement model versioning and retraining pipeline.</w:t>
            </w:r>
          </w:p>
        </w:tc>
        <w:tc>
          <w:tcPr>
            <w:tcW w:w="1530" w:type="dxa"/>
          </w:tcPr>
          <w:p w14:paraId="1FD5DA9C" w14:textId="752095C7" w:rsidR="00367D82" w:rsidRDefault="003526F4" w:rsidP="00352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week</w:t>
            </w:r>
          </w:p>
        </w:tc>
        <w:tc>
          <w:tcPr>
            <w:tcW w:w="1530" w:type="dxa"/>
          </w:tcPr>
          <w:p w14:paraId="6A305834" w14:textId="1FEA54C2" w:rsidR="00367D82" w:rsidRDefault="003526F4" w:rsidP="00352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 w:rsidR="00367D82" w14:paraId="5BCFA72E" w14:textId="77777777" w:rsidTr="00352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3E295E5C" w14:textId="57D3E725" w:rsidR="00367D82" w:rsidRPr="00367D82" w:rsidRDefault="00367D82" w:rsidP="00367D8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367D82"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6833" w:type="dxa"/>
          </w:tcPr>
          <w:p w14:paraId="5415CB35" w14:textId="0BF804A7" w:rsidR="00367D82" w:rsidRDefault="003526F4" w:rsidP="009D6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526F4">
              <w:rPr>
                <w:b/>
                <w:bCs/>
                <w:sz w:val="28"/>
                <w:szCs w:val="28"/>
              </w:rPr>
              <w:t>Testing, Deployment &amp; Documentation</w:t>
            </w:r>
            <w:r w:rsidRPr="003526F4">
              <w:rPr>
                <w:sz w:val="28"/>
                <w:szCs w:val="28"/>
              </w:rPr>
              <w:t>: Rigorous testing on your infrastructure (VPN/on-prem), full system documentation, and a 2-hour training session for your team.</w:t>
            </w:r>
          </w:p>
        </w:tc>
        <w:tc>
          <w:tcPr>
            <w:tcW w:w="1530" w:type="dxa"/>
          </w:tcPr>
          <w:p w14:paraId="63219DA6" w14:textId="13A26CAD" w:rsidR="00367D82" w:rsidRDefault="003526F4" w:rsidP="00352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week</w:t>
            </w:r>
          </w:p>
        </w:tc>
        <w:tc>
          <w:tcPr>
            <w:tcW w:w="1530" w:type="dxa"/>
          </w:tcPr>
          <w:p w14:paraId="1BA9CAA4" w14:textId="7A038DA8" w:rsidR="00367D82" w:rsidRDefault="003526F4" w:rsidP="00352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 w:rsidR="00367D82" w14:paraId="4049364E" w14:textId="77777777" w:rsidTr="00352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484D72FE" w14:textId="77575B11" w:rsidR="00367D82" w:rsidRPr="00367D82" w:rsidRDefault="00367D82" w:rsidP="00367D8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367D82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6833" w:type="dxa"/>
          </w:tcPr>
          <w:p w14:paraId="5E414799" w14:textId="224C91C9" w:rsidR="00367D82" w:rsidRDefault="003526F4" w:rsidP="009D6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526F4">
              <w:rPr>
                <w:b/>
                <w:bCs/>
                <w:sz w:val="28"/>
                <w:szCs w:val="28"/>
              </w:rPr>
              <w:t>12-Month Maintenance &amp; Support</w:t>
            </w:r>
            <w:r w:rsidRPr="003526F4">
              <w:rPr>
                <w:sz w:val="28"/>
                <w:szCs w:val="28"/>
              </w:rPr>
              <w:t> (Optional): Includes bug fixes, minor updates, and direct support for your engineering team.</w:t>
            </w:r>
          </w:p>
        </w:tc>
        <w:tc>
          <w:tcPr>
            <w:tcW w:w="1530" w:type="dxa"/>
          </w:tcPr>
          <w:p w14:paraId="0964A3CF" w14:textId="09721F62" w:rsidR="00367D82" w:rsidRDefault="003526F4" w:rsidP="00352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months</w:t>
            </w:r>
          </w:p>
        </w:tc>
        <w:tc>
          <w:tcPr>
            <w:tcW w:w="1530" w:type="dxa"/>
          </w:tcPr>
          <w:p w14:paraId="74ECECE6" w14:textId="7A57CDDB" w:rsidR="00367D82" w:rsidRDefault="003526F4" w:rsidP="003526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</w:tbl>
    <w:p w14:paraId="12CEE887" w14:textId="77777777" w:rsidR="00367D82" w:rsidRPr="00367D82" w:rsidRDefault="00367D82" w:rsidP="00367D82">
      <w:pPr>
        <w:ind w:left="360"/>
        <w:rPr>
          <w:sz w:val="28"/>
          <w:szCs w:val="28"/>
        </w:rPr>
      </w:pPr>
    </w:p>
    <w:p w14:paraId="6E28D00F" w14:textId="61F9BC06" w:rsidR="00367D82" w:rsidRDefault="000129E1" w:rsidP="00367D8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Architecture Comparison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1654"/>
        <w:gridCol w:w="4016"/>
        <w:gridCol w:w="2673"/>
        <w:gridCol w:w="2457"/>
      </w:tblGrid>
      <w:tr w:rsidR="000129E1" w14:paraId="78C7658C" w14:textId="77777777" w:rsidTr="00CC4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</w:tcPr>
          <w:p w14:paraId="2391AFAF" w14:textId="3E1B9ED8" w:rsidR="000129E1" w:rsidRDefault="000129E1" w:rsidP="00D83511">
            <w:pPr>
              <w:jc w:val="center"/>
              <w:rPr>
                <w:sz w:val="28"/>
                <w:szCs w:val="28"/>
              </w:rPr>
            </w:pPr>
            <w:r w:rsidRPr="000129E1">
              <w:rPr>
                <w:sz w:val="28"/>
                <w:szCs w:val="28"/>
              </w:rPr>
              <w:t>Architecture</w:t>
            </w:r>
          </w:p>
        </w:tc>
        <w:tc>
          <w:tcPr>
            <w:tcW w:w="4016" w:type="dxa"/>
          </w:tcPr>
          <w:p w14:paraId="270D9854" w14:textId="2BEB4D94" w:rsidR="000129E1" w:rsidRDefault="000129E1" w:rsidP="00D835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29E1">
              <w:rPr>
                <w:sz w:val="28"/>
                <w:szCs w:val="28"/>
              </w:rPr>
              <w:t>Key Strengths</w:t>
            </w:r>
          </w:p>
        </w:tc>
        <w:tc>
          <w:tcPr>
            <w:tcW w:w="2673" w:type="dxa"/>
          </w:tcPr>
          <w:p w14:paraId="4F999A7E" w14:textId="1B1C9ADF" w:rsidR="000129E1" w:rsidRDefault="000129E1" w:rsidP="00D835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29E1">
              <w:rPr>
                <w:sz w:val="28"/>
                <w:szCs w:val="28"/>
              </w:rPr>
              <w:t>Weaknesses</w:t>
            </w:r>
          </w:p>
        </w:tc>
        <w:tc>
          <w:tcPr>
            <w:tcW w:w="2457" w:type="dxa"/>
          </w:tcPr>
          <w:p w14:paraId="52C8B4A8" w14:textId="6AACEB99" w:rsidR="000129E1" w:rsidRDefault="00D83511" w:rsidP="00D835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Suitability</w:t>
            </w:r>
          </w:p>
        </w:tc>
      </w:tr>
      <w:tr w:rsidR="000129E1" w14:paraId="51F76B4C" w14:textId="77777777" w:rsidTr="00CC4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</w:tcPr>
          <w:p w14:paraId="148FA7DE" w14:textId="73E27287" w:rsidR="000129E1" w:rsidRPr="00D83511" w:rsidRDefault="00D83511" w:rsidP="000129E1">
            <w:pPr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DINOv3 + DEIMv2</w:t>
            </w:r>
          </w:p>
        </w:tc>
        <w:tc>
          <w:tcPr>
            <w:tcW w:w="4016" w:type="dxa"/>
          </w:tcPr>
          <w:p w14:paraId="6627BACD" w14:textId="003BDECF" w:rsidR="000129E1" w:rsidRPr="00D83511" w:rsidRDefault="00D83511" w:rsidP="00D8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State-of-the-art accuracy, excellent real-time speed, perfect synergy between backbone and head, excellent for dense prediction tasks.</w:t>
            </w:r>
          </w:p>
        </w:tc>
        <w:tc>
          <w:tcPr>
            <w:tcW w:w="2673" w:type="dxa"/>
          </w:tcPr>
          <w:p w14:paraId="1D362B6F" w14:textId="015342BD" w:rsidR="000129E1" w:rsidRPr="00D83511" w:rsidRDefault="00D83511" w:rsidP="00012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More complex architecture than YOLO.</w:t>
            </w:r>
          </w:p>
        </w:tc>
        <w:tc>
          <w:tcPr>
            <w:tcW w:w="2457" w:type="dxa"/>
          </w:tcPr>
          <w:p w14:paraId="422CF673" w14:textId="52BB6A8E" w:rsidR="000129E1" w:rsidRPr="00D83511" w:rsidRDefault="00D83511" w:rsidP="00012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Optimal. Maximizes accuracy and efficiency, leading to lower long-term costs.</w:t>
            </w:r>
          </w:p>
        </w:tc>
      </w:tr>
      <w:tr w:rsidR="000129E1" w14:paraId="476703AA" w14:textId="77777777" w:rsidTr="00CC4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</w:tcPr>
          <w:p w14:paraId="1BDC346E" w14:textId="36328451" w:rsidR="000129E1" w:rsidRPr="00D83511" w:rsidRDefault="00D83511" w:rsidP="000129E1">
            <w:pPr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DINOv3 + RT-DETR</w:t>
            </w:r>
          </w:p>
        </w:tc>
        <w:tc>
          <w:tcPr>
            <w:tcW w:w="4016" w:type="dxa"/>
          </w:tcPr>
          <w:p w14:paraId="69D41010" w14:textId="48146092" w:rsidR="000129E1" w:rsidRPr="00D83511" w:rsidRDefault="00D83511" w:rsidP="00D8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A highly optimized transformer-based detector proven to be real-time, a safe and performant baseline.</w:t>
            </w:r>
          </w:p>
        </w:tc>
        <w:tc>
          <w:tcPr>
            <w:tcW w:w="2673" w:type="dxa"/>
          </w:tcPr>
          <w:p w14:paraId="0779272F" w14:textId="27B60F10" w:rsidR="000129E1" w:rsidRPr="00D83511" w:rsidRDefault="00D83511" w:rsidP="00012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Slightly less performant than DEIMv2 on some benchmarks.</w:t>
            </w:r>
          </w:p>
        </w:tc>
        <w:tc>
          <w:tcPr>
            <w:tcW w:w="2457" w:type="dxa"/>
          </w:tcPr>
          <w:p w14:paraId="4DE0E2BB" w14:textId="7C943066" w:rsidR="000129E1" w:rsidRPr="00D83511" w:rsidRDefault="00D83511" w:rsidP="00012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Excellent. A fantastic and reliable choice.</w:t>
            </w:r>
          </w:p>
        </w:tc>
      </w:tr>
      <w:tr w:rsidR="000129E1" w14:paraId="766D2475" w14:textId="77777777" w:rsidTr="00CC4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</w:tcPr>
          <w:p w14:paraId="56046188" w14:textId="78588E3E" w:rsidR="000129E1" w:rsidRPr="00D83511" w:rsidRDefault="00D83511" w:rsidP="000129E1">
            <w:pPr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Current Adaptive-DETR</w:t>
            </w:r>
          </w:p>
        </w:tc>
        <w:tc>
          <w:tcPr>
            <w:tcW w:w="4016" w:type="dxa"/>
          </w:tcPr>
          <w:p w14:paraId="011E70E8" w14:textId="4B383FC5" w:rsidR="000129E1" w:rsidRPr="00D83511" w:rsidRDefault="00D83511" w:rsidP="00D8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Good performance, custom-built for your use case.</w:t>
            </w:r>
          </w:p>
        </w:tc>
        <w:tc>
          <w:tcPr>
            <w:tcW w:w="2673" w:type="dxa"/>
          </w:tcPr>
          <w:p w14:paraId="07DE273C" w14:textId="7B08BC7C" w:rsidR="000129E1" w:rsidRPr="00D83511" w:rsidRDefault="00D83511" w:rsidP="00012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Lacks the latest speed and accuracy innovations, training can be slower.</w:t>
            </w:r>
          </w:p>
        </w:tc>
        <w:tc>
          <w:tcPr>
            <w:tcW w:w="2457" w:type="dxa"/>
          </w:tcPr>
          <w:p w14:paraId="7093F00D" w14:textId="52A3A710" w:rsidR="000129E1" w:rsidRPr="00D83511" w:rsidRDefault="00D83511" w:rsidP="00012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Good, but not best. A capable system that would benefit from an upgrade.</w:t>
            </w:r>
          </w:p>
        </w:tc>
      </w:tr>
      <w:tr w:rsidR="000129E1" w14:paraId="62EE6DE2" w14:textId="77777777" w:rsidTr="00CC4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</w:tcPr>
          <w:p w14:paraId="541C9D28" w14:textId="35523C0F" w:rsidR="000129E1" w:rsidRPr="00D83511" w:rsidRDefault="00D83511" w:rsidP="000129E1">
            <w:pPr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YOLO (v10/v11)</w:t>
            </w:r>
          </w:p>
        </w:tc>
        <w:tc>
          <w:tcPr>
            <w:tcW w:w="4016" w:type="dxa"/>
          </w:tcPr>
          <w:p w14:paraId="68C5DCB9" w14:textId="696E9270" w:rsidR="000129E1" w:rsidRPr="00D83511" w:rsidRDefault="00D83511" w:rsidP="00D8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>Very fast inference, mature ecosystem, easy to deploy.</w:t>
            </w:r>
          </w:p>
        </w:tc>
        <w:tc>
          <w:tcPr>
            <w:tcW w:w="2673" w:type="dxa"/>
          </w:tcPr>
          <w:p w14:paraId="09B19335" w14:textId="09051335" w:rsidR="000129E1" w:rsidRPr="00D83511" w:rsidRDefault="00D83511" w:rsidP="00012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t xml:space="preserve">While powerful, general-purpose models often lag </w:t>
            </w:r>
            <w:r w:rsidRPr="00D83511">
              <w:rPr>
                <w:sz w:val="28"/>
                <w:szCs w:val="28"/>
              </w:rPr>
              <w:lastRenderedPageBreak/>
              <w:t>behind transformer-based specialists in accuracy for complex tasks</w:t>
            </w:r>
            <w:r w:rsidRPr="00D83511">
              <w:rPr>
                <w:sz w:val="28"/>
                <w:szCs w:val="28"/>
              </w:rPr>
              <w:t>.</w:t>
            </w:r>
          </w:p>
        </w:tc>
        <w:tc>
          <w:tcPr>
            <w:tcW w:w="2457" w:type="dxa"/>
          </w:tcPr>
          <w:p w14:paraId="7C68FE3D" w14:textId="05ED669C" w:rsidR="000129E1" w:rsidRPr="00D83511" w:rsidRDefault="00D83511" w:rsidP="00012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83511">
              <w:rPr>
                <w:sz w:val="28"/>
                <w:szCs w:val="28"/>
              </w:rPr>
              <w:lastRenderedPageBreak/>
              <w:t>Good for speed, less for ultimate accuracy.</w:t>
            </w:r>
          </w:p>
        </w:tc>
      </w:tr>
    </w:tbl>
    <w:p w14:paraId="0BA35F86" w14:textId="77777777" w:rsidR="000129E1" w:rsidRDefault="000129E1" w:rsidP="000129E1">
      <w:pPr>
        <w:ind w:left="360"/>
        <w:rPr>
          <w:sz w:val="28"/>
          <w:szCs w:val="28"/>
        </w:rPr>
      </w:pPr>
    </w:p>
    <w:p w14:paraId="1D5ED988" w14:textId="770732FC" w:rsidR="00D83511" w:rsidRPr="000129E1" w:rsidRDefault="00D83511" w:rsidP="000129E1">
      <w:pPr>
        <w:ind w:left="360"/>
        <w:rPr>
          <w:sz w:val="28"/>
          <w:szCs w:val="28"/>
        </w:rPr>
      </w:pPr>
      <w:r w:rsidRPr="00D83511">
        <w:rPr>
          <w:sz w:val="28"/>
          <w:szCs w:val="28"/>
        </w:rPr>
        <w:t xml:space="preserve">By adopting DINOv3 with a DEIMv2 or RT-DETR head, </w:t>
      </w:r>
      <w:r w:rsidR="009D6194">
        <w:rPr>
          <w:sz w:val="28"/>
          <w:szCs w:val="28"/>
        </w:rPr>
        <w:t>we can</w:t>
      </w:r>
      <w:r w:rsidRPr="00D83511">
        <w:rPr>
          <w:sz w:val="28"/>
          <w:szCs w:val="28"/>
        </w:rPr>
        <w:t xml:space="preserve"> improv</w:t>
      </w:r>
      <w:r w:rsidR="009D6194">
        <w:rPr>
          <w:sz w:val="28"/>
          <w:szCs w:val="28"/>
        </w:rPr>
        <w:t>e</w:t>
      </w:r>
      <w:r w:rsidRPr="00D83511">
        <w:rPr>
          <w:sz w:val="28"/>
          <w:szCs w:val="28"/>
        </w:rPr>
        <w:t xml:space="preserve"> your current system</w:t>
      </w:r>
      <w:r w:rsidR="009D6194">
        <w:rPr>
          <w:sz w:val="28"/>
          <w:szCs w:val="28"/>
        </w:rPr>
        <w:t xml:space="preserve">, </w:t>
      </w:r>
      <w:r w:rsidRPr="00D83511">
        <w:rPr>
          <w:sz w:val="28"/>
          <w:szCs w:val="28"/>
        </w:rPr>
        <w:t xml:space="preserve"> ensur</w:t>
      </w:r>
      <w:r w:rsidR="009D6194">
        <w:rPr>
          <w:sz w:val="28"/>
          <w:szCs w:val="28"/>
        </w:rPr>
        <w:t>e</w:t>
      </w:r>
      <w:r w:rsidRPr="00D83511">
        <w:rPr>
          <w:sz w:val="28"/>
          <w:szCs w:val="28"/>
        </w:rPr>
        <w:t xml:space="preserve"> it remains a competitive asset.</w:t>
      </w:r>
    </w:p>
    <w:p w14:paraId="2E87AF63" w14:textId="656FFC2F" w:rsidR="00367D82" w:rsidRDefault="00CC4F7A" w:rsidP="00367D8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Delivery</w:t>
      </w:r>
    </w:p>
    <w:p w14:paraId="47785C9D" w14:textId="7C1FE273" w:rsidR="00CC4F7A" w:rsidRDefault="00CC4F7A" w:rsidP="00CC4F7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Phase 1: Architecture Design &amp; Specification (1 week)</w:t>
      </w:r>
    </w:p>
    <w:p w14:paraId="19E33A1A" w14:textId="562AD5E8" w:rsidR="00217FB9" w:rsidRDefault="00217FB9" w:rsidP="00217FB9">
      <w:pPr>
        <w:pStyle w:val="ListParagraph"/>
        <w:rPr>
          <w:sz w:val="28"/>
          <w:szCs w:val="28"/>
        </w:rPr>
      </w:pPr>
      <w:r w:rsidRPr="00217FB9">
        <w:rPr>
          <w:b/>
          <w:bCs/>
          <w:sz w:val="28"/>
          <w:szCs w:val="28"/>
        </w:rPr>
        <w:t>Objective:</w:t>
      </w:r>
      <w:r w:rsidRPr="00217FB9">
        <w:rPr>
          <w:sz w:val="28"/>
          <w:szCs w:val="28"/>
        </w:rPr>
        <w:t xml:space="preserve"> Collaborate to define the exact system boundaries, API contracts, data schemas, and workflow so that development proceeds without ambiguity.</w:t>
      </w:r>
    </w:p>
    <w:p w14:paraId="0269D3C3" w14:textId="2F7D3490" w:rsidR="00D82DF9" w:rsidRPr="00D82DF9" w:rsidRDefault="00D82DF9" w:rsidP="00D82DF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82DF9">
        <w:rPr>
          <w:sz w:val="28"/>
          <w:szCs w:val="28"/>
        </w:rPr>
        <w:t>System Architecture Diagram – showing all components: inference pipeline, uncertainty module, HITL queue, annotation tool, retraining loop, model versioning, and deployment environment.</w:t>
      </w:r>
    </w:p>
    <w:p w14:paraId="2655EF4C" w14:textId="715649FB" w:rsidR="00D82DF9" w:rsidRPr="00D82DF9" w:rsidRDefault="00D82DF9" w:rsidP="00D82DF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82DF9">
        <w:rPr>
          <w:sz w:val="28"/>
          <w:szCs w:val="28"/>
        </w:rPr>
        <w:t xml:space="preserve">API Specification – </w:t>
      </w:r>
      <w:proofErr w:type="spellStart"/>
      <w:r w:rsidRPr="00D82DF9">
        <w:rPr>
          <w:sz w:val="28"/>
          <w:szCs w:val="28"/>
        </w:rPr>
        <w:t>OpenAPI</w:t>
      </w:r>
      <w:proofErr w:type="spellEnd"/>
      <w:r w:rsidRPr="00D82DF9">
        <w:rPr>
          <w:sz w:val="28"/>
          <w:szCs w:val="28"/>
        </w:rPr>
        <w:t xml:space="preserve"> / Swagger definition of the inference service (endpoints, request/response formats, error codes).</w:t>
      </w:r>
    </w:p>
    <w:p w14:paraId="67A0E08D" w14:textId="166121F0" w:rsidR="00D82DF9" w:rsidRPr="00D82DF9" w:rsidRDefault="00D82DF9" w:rsidP="00D82DF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82DF9">
        <w:rPr>
          <w:sz w:val="28"/>
          <w:szCs w:val="28"/>
        </w:rPr>
        <w:t>Data Schema Document – JSON schemas for:</w:t>
      </w:r>
    </w:p>
    <w:p w14:paraId="479AE0FB" w14:textId="7CEAD761" w:rsidR="00D82DF9" w:rsidRPr="00217FB9" w:rsidRDefault="00D82DF9" w:rsidP="00217FB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17FB9">
        <w:rPr>
          <w:sz w:val="28"/>
          <w:szCs w:val="28"/>
        </w:rPr>
        <w:t>Input images (formats, size limits).</w:t>
      </w:r>
    </w:p>
    <w:p w14:paraId="29155DB7" w14:textId="2A56A22B" w:rsidR="00D82DF9" w:rsidRPr="00217FB9" w:rsidRDefault="00D82DF9" w:rsidP="00217FB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17FB9">
        <w:rPr>
          <w:sz w:val="28"/>
          <w:szCs w:val="28"/>
        </w:rPr>
        <w:t>Inference output (boxes, class probabilities, uncertainty scores).</w:t>
      </w:r>
    </w:p>
    <w:p w14:paraId="5D9ECDAF" w14:textId="2A99E2B8" w:rsidR="00D82DF9" w:rsidRPr="00217FB9" w:rsidRDefault="00D82DF9" w:rsidP="00217FB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17FB9">
        <w:rPr>
          <w:sz w:val="28"/>
          <w:szCs w:val="28"/>
        </w:rPr>
        <w:t>Annotation import/export (Label Studio project config).</w:t>
      </w:r>
    </w:p>
    <w:p w14:paraId="3045999A" w14:textId="58CCC0BD" w:rsidR="00D82DF9" w:rsidRPr="00217FB9" w:rsidRDefault="00D82DF9" w:rsidP="00217FB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17FB9">
        <w:rPr>
          <w:sz w:val="28"/>
          <w:szCs w:val="28"/>
        </w:rPr>
        <w:t>Retraining trigger metadata.</w:t>
      </w:r>
    </w:p>
    <w:p w14:paraId="3A98DADC" w14:textId="77777777" w:rsidR="00D82DF9" w:rsidRPr="00D82DF9" w:rsidRDefault="00D82DF9" w:rsidP="00D82DF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82DF9">
        <w:rPr>
          <w:sz w:val="28"/>
          <w:szCs w:val="28"/>
        </w:rPr>
        <w:t>Integration Guide – pseudo</w:t>
      </w:r>
      <w:r w:rsidRPr="00D82DF9">
        <w:rPr>
          <w:rFonts w:ascii="Cambria Math" w:hAnsi="Cambria Math" w:cs="Cambria Math"/>
          <w:sz w:val="28"/>
          <w:szCs w:val="28"/>
        </w:rPr>
        <w:t>‑</w:t>
      </w:r>
      <w:r w:rsidRPr="00D82DF9">
        <w:rPr>
          <w:sz w:val="28"/>
          <w:szCs w:val="28"/>
        </w:rPr>
        <w:t>code snippets showing how your existing DINOv3 model will be wrapped to fit into the new pipeline (without exposing your source code).</w:t>
      </w:r>
    </w:p>
    <w:p w14:paraId="7D96403F" w14:textId="45CD552A" w:rsidR="00CC4F7A" w:rsidRDefault="00D82DF9" w:rsidP="00D82DF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82DF9">
        <w:rPr>
          <w:sz w:val="28"/>
          <w:szCs w:val="28"/>
        </w:rPr>
        <w:t xml:space="preserve">Project Roadmap – detailed </w:t>
      </w:r>
      <w:r w:rsidR="00217FB9">
        <w:rPr>
          <w:sz w:val="28"/>
          <w:szCs w:val="28"/>
        </w:rPr>
        <w:t xml:space="preserve">6 </w:t>
      </w:r>
      <w:r w:rsidRPr="00D82DF9">
        <w:rPr>
          <w:sz w:val="28"/>
          <w:szCs w:val="28"/>
        </w:rPr>
        <w:t>week</w:t>
      </w:r>
      <w:r w:rsidR="00217FB9">
        <w:rPr>
          <w:sz w:val="28"/>
          <w:szCs w:val="28"/>
        </w:rPr>
        <w:t>s</w:t>
      </w:r>
      <w:r w:rsidRPr="00D82DF9">
        <w:rPr>
          <w:sz w:val="28"/>
          <w:szCs w:val="28"/>
        </w:rPr>
        <w:t xml:space="preserve"> plan with milestones and acceptance criteria.</w:t>
      </w:r>
    </w:p>
    <w:p w14:paraId="444949A9" w14:textId="77777777" w:rsidR="00D82DF9" w:rsidRPr="00D82DF9" w:rsidRDefault="00D82DF9" w:rsidP="00D82DF9">
      <w:pPr>
        <w:pStyle w:val="ListParagraph"/>
        <w:ind w:left="1440"/>
        <w:rPr>
          <w:sz w:val="28"/>
          <w:szCs w:val="28"/>
        </w:rPr>
      </w:pPr>
    </w:p>
    <w:p w14:paraId="0C14EF7D" w14:textId="52AE2DFD" w:rsidR="00CC4F7A" w:rsidRDefault="00CC4F7A" w:rsidP="00CC4F7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Phase 2: Core Active Learning Module (2~3 weeks)</w:t>
      </w:r>
    </w:p>
    <w:p w14:paraId="47B06953" w14:textId="42756A64" w:rsidR="00CC4F7A" w:rsidRDefault="00217FB9" w:rsidP="00217FB9">
      <w:pPr>
        <w:ind w:left="720"/>
        <w:rPr>
          <w:sz w:val="28"/>
          <w:szCs w:val="28"/>
        </w:rPr>
      </w:pPr>
      <w:r w:rsidRPr="00217FB9">
        <w:rPr>
          <w:b/>
          <w:bCs/>
          <w:sz w:val="28"/>
          <w:szCs w:val="28"/>
        </w:rPr>
        <w:t>Objective:</w:t>
      </w:r>
      <w:r w:rsidRPr="00217FB9">
        <w:rPr>
          <w:sz w:val="28"/>
          <w:szCs w:val="28"/>
        </w:rPr>
        <w:t> Build the Python package that contains all active learning logic, uncertainty estimators, query strategies, model calibration, and pseudo</w:t>
      </w:r>
      <w:r w:rsidRPr="00217FB9">
        <w:rPr>
          <w:sz w:val="28"/>
          <w:szCs w:val="28"/>
        </w:rPr>
        <w:noBreakHyphen/>
        <w:t>labeling. This module will be designed to be plugged into your inference pipeline without exposing your code.</w:t>
      </w:r>
    </w:p>
    <w:p w14:paraId="16D50AEB" w14:textId="721D7980" w:rsidR="00217FB9" w:rsidRPr="00217FB9" w:rsidRDefault="00217FB9" w:rsidP="00217FB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17FB9">
        <w:rPr>
          <w:sz w:val="28"/>
          <w:szCs w:val="28"/>
        </w:rPr>
        <w:t>Python package (</w:t>
      </w:r>
      <w:proofErr w:type="spellStart"/>
      <w:r w:rsidRPr="00217FB9">
        <w:rPr>
          <w:sz w:val="28"/>
          <w:szCs w:val="28"/>
        </w:rPr>
        <w:t>active_learning_tool</w:t>
      </w:r>
      <w:proofErr w:type="spellEnd"/>
      <w:r w:rsidRPr="00217FB9">
        <w:rPr>
          <w:sz w:val="28"/>
          <w:szCs w:val="28"/>
        </w:rPr>
        <w:t>/) with:</w:t>
      </w:r>
    </w:p>
    <w:p w14:paraId="46EC307E" w14:textId="0065BDC3" w:rsidR="00217FB9" w:rsidRPr="00217FB9" w:rsidRDefault="00217FB9" w:rsidP="00217FB9">
      <w:pPr>
        <w:ind w:left="1440"/>
        <w:rPr>
          <w:sz w:val="28"/>
          <w:szCs w:val="28"/>
        </w:rPr>
      </w:pPr>
      <w:r w:rsidRPr="00217FB9">
        <w:rPr>
          <w:color w:val="EE0000"/>
          <w:sz w:val="28"/>
          <w:szCs w:val="28"/>
        </w:rPr>
        <w:t>uncertainty.py</w:t>
      </w:r>
      <w:r w:rsidRPr="00217FB9">
        <w:rPr>
          <w:sz w:val="28"/>
          <w:szCs w:val="28"/>
        </w:rPr>
        <w:t xml:space="preserve"> – functions to compute entropy, margin, MC</w:t>
      </w:r>
      <w:r w:rsidRPr="00217FB9">
        <w:rPr>
          <w:rFonts w:ascii="Cambria Math" w:hAnsi="Cambria Math" w:cs="Cambria Math"/>
          <w:sz w:val="28"/>
          <w:szCs w:val="28"/>
        </w:rPr>
        <w:t>‑</w:t>
      </w:r>
      <w:r w:rsidRPr="00217FB9">
        <w:rPr>
          <w:sz w:val="28"/>
          <w:szCs w:val="28"/>
        </w:rPr>
        <w:t>dropout, ensemble disagreement.</w:t>
      </w:r>
    </w:p>
    <w:p w14:paraId="08CAE92B" w14:textId="5A2D93F7" w:rsidR="00217FB9" w:rsidRPr="00217FB9" w:rsidRDefault="00217FB9" w:rsidP="00217FB9">
      <w:pPr>
        <w:ind w:left="1440"/>
        <w:rPr>
          <w:sz w:val="28"/>
          <w:szCs w:val="28"/>
        </w:rPr>
      </w:pPr>
      <w:r w:rsidRPr="00217FB9">
        <w:rPr>
          <w:color w:val="EE0000"/>
          <w:sz w:val="28"/>
          <w:szCs w:val="28"/>
        </w:rPr>
        <w:t xml:space="preserve">query_strategy.py </w:t>
      </w:r>
      <w:r w:rsidRPr="00217FB9">
        <w:rPr>
          <w:sz w:val="28"/>
          <w:szCs w:val="28"/>
        </w:rPr>
        <w:t>– implementation of hybrid strategies (</w:t>
      </w:r>
      <w:proofErr w:type="spellStart"/>
      <w:r w:rsidRPr="00217FB9">
        <w:rPr>
          <w:sz w:val="28"/>
          <w:szCs w:val="28"/>
        </w:rPr>
        <w:t>CoreSet</w:t>
      </w:r>
      <w:proofErr w:type="spellEnd"/>
      <w:r w:rsidRPr="00217FB9">
        <w:rPr>
          <w:sz w:val="28"/>
          <w:szCs w:val="28"/>
        </w:rPr>
        <w:t>, BADGE, etc.).</w:t>
      </w:r>
    </w:p>
    <w:p w14:paraId="57AD522A" w14:textId="0DC936DD" w:rsidR="00217FB9" w:rsidRPr="00217FB9" w:rsidRDefault="00217FB9" w:rsidP="00217FB9">
      <w:pPr>
        <w:ind w:left="1440"/>
        <w:rPr>
          <w:sz w:val="28"/>
          <w:szCs w:val="28"/>
        </w:rPr>
      </w:pPr>
      <w:r w:rsidRPr="00217FB9">
        <w:rPr>
          <w:color w:val="EE0000"/>
          <w:sz w:val="28"/>
          <w:szCs w:val="28"/>
        </w:rPr>
        <w:lastRenderedPageBreak/>
        <w:t xml:space="preserve">calibration.py </w:t>
      </w:r>
      <w:r w:rsidRPr="00217FB9">
        <w:rPr>
          <w:sz w:val="28"/>
          <w:szCs w:val="28"/>
        </w:rPr>
        <w:t>– temperature scaling, Expected Calibration Error (ECE) calculation.</w:t>
      </w:r>
    </w:p>
    <w:p w14:paraId="42AF68ED" w14:textId="7B4A68DD" w:rsidR="00217FB9" w:rsidRPr="00217FB9" w:rsidRDefault="00217FB9" w:rsidP="00217FB9">
      <w:pPr>
        <w:ind w:left="1440"/>
        <w:rPr>
          <w:sz w:val="28"/>
          <w:szCs w:val="28"/>
        </w:rPr>
      </w:pPr>
      <w:r w:rsidRPr="00217FB9">
        <w:rPr>
          <w:color w:val="EE0000"/>
          <w:sz w:val="28"/>
          <w:szCs w:val="28"/>
        </w:rPr>
        <w:t>pseudo_label.py</w:t>
      </w:r>
      <w:r w:rsidRPr="00217FB9">
        <w:rPr>
          <w:sz w:val="28"/>
          <w:szCs w:val="28"/>
        </w:rPr>
        <w:t xml:space="preserve"> – confidence</w:t>
      </w:r>
      <w:r w:rsidRPr="00217FB9">
        <w:rPr>
          <w:rFonts w:ascii="Cambria Math" w:hAnsi="Cambria Math" w:cs="Cambria Math"/>
          <w:sz w:val="28"/>
          <w:szCs w:val="28"/>
        </w:rPr>
        <w:t>‑</w:t>
      </w:r>
      <w:r w:rsidRPr="00217FB9">
        <w:rPr>
          <w:sz w:val="28"/>
          <w:szCs w:val="28"/>
        </w:rPr>
        <w:t>based pseudo</w:t>
      </w:r>
      <w:r w:rsidRPr="00217FB9">
        <w:rPr>
          <w:rFonts w:ascii="Cambria Math" w:hAnsi="Cambria Math" w:cs="Cambria Math"/>
          <w:sz w:val="28"/>
          <w:szCs w:val="28"/>
        </w:rPr>
        <w:t>‑</w:t>
      </w:r>
      <w:r w:rsidRPr="00217FB9">
        <w:rPr>
          <w:sz w:val="28"/>
          <w:szCs w:val="28"/>
        </w:rPr>
        <w:t>labeling with filters.</w:t>
      </w:r>
    </w:p>
    <w:p w14:paraId="1EB4E6FB" w14:textId="70A5E968" w:rsidR="00217FB9" w:rsidRPr="00217FB9" w:rsidRDefault="00217FB9" w:rsidP="00217FB9">
      <w:pPr>
        <w:ind w:left="1440"/>
        <w:rPr>
          <w:sz w:val="28"/>
          <w:szCs w:val="28"/>
        </w:rPr>
      </w:pPr>
      <w:r w:rsidRPr="00217FB9">
        <w:rPr>
          <w:color w:val="EE0000"/>
          <w:sz w:val="28"/>
          <w:szCs w:val="28"/>
        </w:rPr>
        <w:t xml:space="preserve">orchestrator.py </w:t>
      </w:r>
      <w:r w:rsidRPr="00217FB9">
        <w:rPr>
          <w:sz w:val="28"/>
          <w:szCs w:val="28"/>
        </w:rPr>
        <w:t>– main loop that loads a batch of unlabeled images, runs inference (calls your model), scores uncertainty, selects top K, exports to annotation queue, and merges new labels.</w:t>
      </w:r>
    </w:p>
    <w:p w14:paraId="1D0DEA5A" w14:textId="77777777" w:rsidR="00217FB9" w:rsidRPr="00217FB9" w:rsidRDefault="00217FB9" w:rsidP="00217FB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217FB9">
        <w:rPr>
          <w:sz w:val="28"/>
          <w:szCs w:val="28"/>
        </w:rPr>
        <w:t>Example integration script (example_integration.py) – shows how to call your existing DINOv3 model from within the orchestrator.</w:t>
      </w:r>
    </w:p>
    <w:p w14:paraId="39E436E4" w14:textId="77777777" w:rsidR="00217FB9" w:rsidRPr="00217FB9" w:rsidRDefault="00217FB9" w:rsidP="00217FB9">
      <w:pPr>
        <w:ind w:left="720" w:firstLine="450"/>
        <w:rPr>
          <w:sz w:val="28"/>
          <w:szCs w:val="28"/>
        </w:rPr>
      </w:pPr>
      <w:r w:rsidRPr="00217FB9">
        <w:rPr>
          <w:sz w:val="28"/>
          <w:szCs w:val="28"/>
        </w:rPr>
        <w:t>You will replace the mock model with your real one.</w:t>
      </w:r>
    </w:p>
    <w:p w14:paraId="31327C89" w14:textId="77777777" w:rsidR="00217FB9" w:rsidRPr="00217FB9" w:rsidRDefault="00217FB9" w:rsidP="00217FB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217FB9">
        <w:rPr>
          <w:sz w:val="28"/>
          <w:szCs w:val="28"/>
        </w:rPr>
        <w:t>Unit tests for each component.</w:t>
      </w:r>
    </w:p>
    <w:p w14:paraId="11DE40E1" w14:textId="50E60FDE" w:rsidR="00217FB9" w:rsidRPr="00217FB9" w:rsidRDefault="00217FB9" w:rsidP="00217FB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217FB9">
        <w:rPr>
          <w:sz w:val="28"/>
          <w:szCs w:val="28"/>
        </w:rPr>
        <w:t>Documentation (inline + Markdown) explaining all parameters and expected data formats.</w:t>
      </w:r>
    </w:p>
    <w:p w14:paraId="19CECBB4" w14:textId="5F83521E" w:rsidR="00CC4F7A" w:rsidRDefault="00CC4F7A" w:rsidP="00CC4F7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Phase 3: Inference Server &amp; HITL Integration (1 week)</w:t>
      </w:r>
    </w:p>
    <w:p w14:paraId="35297F5F" w14:textId="671D4440" w:rsidR="00CC4F7A" w:rsidRDefault="00690F57" w:rsidP="00CC4F7A">
      <w:pPr>
        <w:ind w:left="360"/>
        <w:rPr>
          <w:sz w:val="28"/>
          <w:szCs w:val="28"/>
        </w:rPr>
      </w:pPr>
      <w:r w:rsidRPr="00690F57">
        <w:rPr>
          <w:b/>
          <w:bCs/>
          <w:sz w:val="28"/>
          <w:szCs w:val="28"/>
        </w:rPr>
        <w:t>Objective:</w:t>
      </w:r>
      <w:r w:rsidRPr="00690F57">
        <w:rPr>
          <w:sz w:val="28"/>
          <w:szCs w:val="28"/>
        </w:rPr>
        <w:t> Package the active learning module into a production</w:t>
      </w:r>
      <w:r w:rsidRPr="00690F57">
        <w:rPr>
          <w:sz w:val="28"/>
          <w:szCs w:val="28"/>
        </w:rPr>
        <w:noBreakHyphen/>
        <w:t>ready inference service, integrate with an annotation tool (Label Studio), and implement the retraining pipeline.</w:t>
      </w:r>
    </w:p>
    <w:p w14:paraId="7FE83E3F" w14:textId="77777777" w:rsidR="00690F57" w:rsidRPr="00690F57" w:rsidRDefault="00690F57" w:rsidP="00690F57">
      <w:pPr>
        <w:numPr>
          <w:ilvl w:val="0"/>
          <w:numId w:val="11"/>
        </w:numPr>
        <w:tabs>
          <w:tab w:val="num" w:pos="720"/>
        </w:tabs>
        <w:rPr>
          <w:sz w:val="28"/>
          <w:szCs w:val="28"/>
        </w:rPr>
      </w:pPr>
      <w:proofErr w:type="spellStart"/>
      <w:r w:rsidRPr="00690F57">
        <w:rPr>
          <w:sz w:val="28"/>
          <w:szCs w:val="28"/>
        </w:rPr>
        <w:t>FastAPI</w:t>
      </w:r>
      <w:proofErr w:type="spellEnd"/>
      <w:r w:rsidRPr="00690F57">
        <w:rPr>
          <w:sz w:val="28"/>
          <w:szCs w:val="28"/>
        </w:rPr>
        <w:noBreakHyphen/>
        <w:t>based inference server:</w:t>
      </w:r>
    </w:p>
    <w:p w14:paraId="0BA9021B" w14:textId="77777777" w:rsidR="00690F57" w:rsidRPr="00690F57" w:rsidRDefault="00690F57" w:rsidP="00690F57">
      <w:pPr>
        <w:numPr>
          <w:ilvl w:val="1"/>
          <w:numId w:val="11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Endpoint /predict – accepts image, returns predictions + uncertainty scores.</w:t>
      </w:r>
    </w:p>
    <w:p w14:paraId="6DC28C2A" w14:textId="77777777" w:rsidR="00690F57" w:rsidRPr="00690F57" w:rsidRDefault="00690F57" w:rsidP="00690F57">
      <w:pPr>
        <w:numPr>
          <w:ilvl w:val="1"/>
          <w:numId w:val="11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Endpoint /</w:t>
      </w:r>
      <w:proofErr w:type="spellStart"/>
      <w:r w:rsidRPr="00690F57">
        <w:rPr>
          <w:sz w:val="28"/>
          <w:szCs w:val="28"/>
        </w:rPr>
        <w:t>uncertain_batch</w:t>
      </w:r>
      <w:proofErr w:type="spellEnd"/>
      <w:r w:rsidRPr="00690F57">
        <w:rPr>
          <w:sz w:val="28"/>
          <w:szCs w:val="28"/>
        </w:rPr>
        <w:t> – accepts multiple images, returns a ranked list of uncertain samples.</w:t>
      </w:r>
    </w:p>
    <w:p w14:paraId="5B88169A" w14:textId="77777777" w:rsidR="00690F57" w:rsidRPr="00690F57" w:rsidRDefault="00690F57" w:rsidP="00690F57">
      <w:pPr>
        <w:numPr>
          <w:ilvl w:val="1"/>
          <w:numId w:val="11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Endpoint /feedback – receives corrected annotations and stores them for retraining.</w:t>
      </w:r>
    </w:p>
    <w:p w14:paraId="0ED7E8CA" w14:textId="77777777" w:rsidR="00690F57" w:rsidRPr="00690F57" w:rsidRDefault="00690F57" w:rsidP="00690F57">
      <w:pPr>
        <w:numPr>
          <w:ilvl w:val="1"/>
          <w:numId w:val="11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Automatic model loading and versioning (multiple model versions can coexist).</w:t>
      </w:r>
    </w:p>
    <w:p w14:paraId="0C0A54DE" w14:textId="77777777" w:rsidR="00690F57" w:rsidRPr="00690F57" w:rsidRDefault="00690F57" w:rsidP="00690F57">
      <w:pPr>
        <w:numPr>
          <w:ilvl w:val="0"/>
          <w:numId w:val="11"/>
        </w:numPr>
        <w:tabs>
          <w:tab w:val="num" w:pos="720"/>
        </w:tabs>
        <w:rPr>
          <w:sz w:val="28"/>
          <w:szCs w:val="28"/>
        </w:rPr>
      </w:pPr>
      <w:r w:rsidRPr="00690F57">
        <w:rPr>
          <w:sz w:val="28"/>
          <w:szCs w:val="28"/>
        </w:rPr>
        <w:t>Docker container – includes the server, active learning module, and dependencies.</w:t>
      </w:r>
    </w:p>
    <w:p w14:paraId="03668711" w14:textId="77777777" w:rsidR="00690F57" w:rsidRPr="00690F57" w:rsidRDefault="00690F57" w:rsidP="00690F57">
      <w:pPr>
        <w:numPr>
          <w:ilvl w:val="1"/>
          <w:numId w:val="11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Environment variables for configuration (model paths, annotation tool URL, thresholds).</w:t>
      </w:r>
    </w:p>
    <w:p w14:paraId="0F58566B" w14:textId="77777777" w:rsidR="00690F57" w:rsidRPr="00690F57" w:rsidRDefault="00690F57" w:rsidP="00690F57">
      <w:pPr>
        <w:numPr>
          <w:ilvl w:val="0"/>
          <w:numId w:val="11"/>
        </w:numPr>
        <w:tabs>
          <w:tab w:val="num" w:pos="720"/>
        </w:tabs>
        <w:rPr>
          <w:sz w:val="28"/>
          <w:szCs w:val="28"/>
        </w:rPr>
      </w:pPr>
      <w:r w:rsidRPr="00690F57">
        <w:rPr>
          <w:sz w:val="28"/>
          <w:szCs w:val="28"/>
        </w:rPr>
        <w:t>Label Studio integration:</w:t>
      </w:r>
    </w:p>
    <w:p w14:paraId="4AF80609" w14:textId="77777777" w:rsidR="00690F57" w:rsidRPr="00690F57" w:rsidRDefault="00690F57" w:rsidP="00690F57">
      <w:pPr>
        <w:numPr>
          <w:ilvl w:val="1"/>
          <w:numId w:val="11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Pre</w:t>
      </w:r>
      <w:r w:rsidRPr="00690F57">
        <w:rPr>
          <w:sz w:val="28"/>
          <w:szCs w:val="28"/>
        </w:rPr>
        <w:noBreakHyphen/>
        <w:t>configured Label Studio project (exported as JSON) with your classes (BC, ETB, YM, XSA).</w:t>
      </w:r>
    </w:p>
    <w:p w14:paraId="280C65D5" w14:textId="77777777" w:rsidR="00690F57" w:rsidRPr="00690F57" w:rsidRDefault="00690F57" w:rsidP="00690F57">
      <w:pPr>
        <w:numPr>
          <w:ilvl w:val="1"/>
          <w:numId w:val="11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Script to automatically push uncertain images from the server into Label Studio as “pre</w:t>
      </w:r>
      <w:r w:rsidRPr="00690F57">
        <w:rPr>
          <w:sz w:val="28"/>
          <w:szCs w:val="28"/>
        </w:rPr>
        <w:noBreakHyphen/>
        <w:t>annotated” tasks (with model predictions pre</w:t>
      </w:r>
      <w:r w:rsidRPr="00690F57">
        <w:rPr>
          <w:sz w:val="28"/>
          <w:szCs w:val="28"/>
        </w:rPr>
        <w:noBreakHyphen/>
        <w:t>filled).</w:t>
      </w:r>
    </w:p>
    <w:p w14:paraId="7EAB58B1" w14:textId="77777777" w:rsidR="00690F57" w:rsidRPr="00690F57" w:rsidRDefault="00690F57" w:rsidP="00690F57">
      <w:pPr>
        <w:numPr>
          <w:ilvl w:val="1"/>
          <w:numId w:val="11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lastRenderedPageBreak/>
        <w:t>Script to pull newly labeled tasks, convert them to training format, and store them.</w:t>
      </w:r>
    </w:p>
    <w:p w14:paraId="0E7686F9" w14:textId="77777777" w:rsidR="00690F57" w:rsidRPr="00690F57" w:rsidRDefault="00690F57" w:rsidP="00690F57">
      <w:pPr>
        <w:numPr>
          <w:ilvl w:val="0"/>
          <w:numId w:val="11"/>
        </w:numPr>
        <w:tabs>
          <w:tab w:val="num" w:pos="720"/>
        </w:tabs>
        <w:rPr>
          <w:sz w:val="28"/>
          <w:szCs w:val="28"/>
        </w:rPr>
      </w:pPr>
      <w:r w:rsidRPr="00690F57">
        <w:rPr>
          <w:sz w:val="28"/>
          <w:szCs w:val="28"/>
        </w:rPr>
        <w:t>Retraining pipeline script (retrain_pipeline.sh or Python):</w:t>
      </w:r>
    </w:p>
    <w:p w14:paraId="7424BDEB" w14:textId="77777777" w:rsidR="00690F57" w:rsidRPr="00690F57" w:rsidRDefault="00690F57" w:rsidP="00690F57">
      <w:pPr>
        <w:numPr>
          <w:ilvl w:val="1"/>
          <w:numId w:val="11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Steps: collect new annotations → merge with existing labeled set → retrain classification heads (your model stays frozen) → evaluate on validation set → if performance improves, promote new model version.</w:t>
      </w:r>
    </w:p>
    <w:p w14:paraId="4096DACE" w14:textId="77777777" w:rsidR="00690F57" w:rsidRPr="00690F57" w:rsidRDefault="00690F57" w:rsidP="00690F57">
      <w:pPr>
        <w:numPr>
          <w:ilvl w:val="1"/>
          <w:numId w:val="11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Can be run manually or as a scheduled job (e.g., daily).</w:t>
      </w:r>
    </w:p>
    <w:p w14:paraId="7654E32E" w14:textId="77777777" w:rsidR="00690F57" w:rsidRPr="00690F57" w:rsidRDefault="00690F57" w:rsidP="00690F57">
      <w:pPr>
        <w:numPr>
          <w:ilvl w:val="0"/>
          <w:numId w:val="11"/>
        </w:numPr>
        <w:tabs>
          <w:tab w:val="num" w:pos="720"/>
        </w:tabs>
        <w:rPr>
          <w:sz w:val="28"/>
          <w:szCs w:val="28"/>
        </w:rPr>
      </w:pPr>
      <w:r w:rsidRPr="00690F57">
        <w:rPr>
          <w:sz w:val="28"/>
          <w:szCs w:val="28"/>
        </w:rPr>
        <w:t>Basic monitoring dashboard (</w:t>
      </w:r>
      <w:proofErr w:type="spellStart"/>
      <w:r w:rsidRPr="00690F57">
        <w:rPr>
          <w:sz w:val="28"/>
          <w:szCs w:val="28"/>
        </w:rPr>
        <w:t>Streamlit</w:t>
      </w:r>
      <w:proofErr w:type="spellEnd"/>
      <w:r w:rsidRPr="00690F57">
        <w:rPr>
          <w:sz w:val="28"/>
          <w:szCs w:val="28"/>
        </w:rPr>
        <w:t xml:space="preserve"> or simple HTML):</w:t>
      </w:r>
    </w:p>
    <w:p w14:paraId="319C4D74" w14:textId="77777777" w:rsidR="00690F57" w:rsidRPr="00690F57" w:rsidRDefault="00690F57" w:rsidP="00690F57">
      <w:pPr>
        <w:numPr>
          <w:ilvl w:val="1"/>
          <w:numId w:val="11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Shows number of images labeled, uncertainty distribution, accuracy over retraining rounds.</w:t>
      </w:r>
    </w:p>
    <w:p w14:paraId="50A007A4" w14:textId="77777777" w:rsidR="00690F57" w:rsidRPr="00CC4F7A" w:rsidRDefault="00690F57" w:rsidP="00CC4F7A">
      <w:pPr>
        <w:ind w:left="360"/>
        <w:rPr>
          <w:sz w:val="28"/>
          <w:szCs w:val="28"/>
        </w:rPr>
      </w:pPr>
    </w:p>
    <w:p w14:paraId="22FAA088" w14:textId="52C67D52" w:rsidR="00CC4F7A" w:rsidRDefault="00CC4F7A" w:rsidP="00CC4F7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Phase 4: Testing, Deployment &amp; Documentation (1 week)</w:t>
      </w:r>
    </w:p>
    <w:p w14:paraId="6B956A2E" w14:textId="68A3AF62" w:rsidR="00CC4F7A" w:rsidRDefault="00690F57" w:rsidP="00CC4F7A">
      <w:pPr>
        <w:ind w:left="360"/>
        <w:rPr>
          <w:sz w:val="28"/>
          <w:szCs w:val="28"/>
        </w:rPr>
      </w:pPr>
      <w:r w:rsidRPr="00690F57">
        <w:rPr>
          <w:b/>
          <w:bCs/>
          <w:sz w:val="28"/>
          <w:szCs w:val="28"/>
        </w:rPr>
        <w:t>Objective:</w:t>
      </w:r>
      <w:r w:rsidRPr="00690F57">
        <w:rPr>
          <w:sz w:val="28"/>
          <w:szCs w:val="28"/>
        </w:rPr>
        <w:t> Ensure the entire system works in your production environment, and your team is trained to operate and maintain it.</w:t>
      </w:r>
    </w:p>
    <w:p w14:paraId="6F10ED16" w14:textId="77777777" w:rsidR="00690F57" w:rsidRPr="00690F57" w:rsidRDefault="00690F57" w:rsidP="00690F57">
      <w:pPr>
        <w:numPr>
          <w:ilvl w:val="0"/>
          <w:numId w:val="12"/>
        </w:numPr>
        <w:tabs>
          <w:tab w:val="num" w:pos="720"/>
        </w:tabs>
        <w:rPr>
          <w:sz w:val="28"/>
          <w:szCs w:val="28"/>
        </w:rPr>
      </w:pPr>
      <w:r w:rsidRPr="00690F57">
        <w:rPr>
          <w:sz w:val="28"/>
          <w:szCs w:val="28"/>
        </w:rPr>
        <w:t>Test report – documenting system performance on your dataset:</w:t>
      </w:r>
    </w:p>
    <w:p w14:paraId="776463EB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Accuracy vs. number of labeled images (active learning curve).</w:t>
      </w:r>
    </w:p>
    <w:p w14:paraId="615A232F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Calibration plots (ECE before/after temperature scaling).</w:t>
      </w:r>
    </w:p>
    <w:p w14:paraId="5A04A2CE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Inference latency (p95, p99) under expected load.</w:t>
      </w:r>
    </w:p>
    <w:p w14:paraId="7EE6A5C7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Annotation savings estimate (e.g., “70% fewer labels needed to reach 95% accuracy”).</w:t>
      </w:r>
    </w:p>
    <w:p w14:paraId="7172C78A" w14:textId="77777777" w:rsidR="00690F57" w:rsidRPr="00690F57" w:rsidRDefault="00690F57" w:rsidP="00690F57">
      <w:pPr>
        <w:numPr>
          <w:ilvl w:val="0"/>
          <w:numId w:val="12"/>
        </w:numPr>
        <w:tabs>
          <w:tab w:val="num" w:pos="720"/>
        </w:tabs>
        <w:rPr>
          <w:sz w:val="28"/>
          <w:szCs w:val="28"/>
        </w:rPr>
      </w:pPr>
      <w:r w:rsidRPr="00690F57">
        <w:rPr>
          <w:sz w:val="28"/>
          <w:szCs w:val="28"/>
        </w:rPr>
        <w:t>Full system documentation – includes:</w:t>
      </w:r>
    </w:p>
    <w:p w14:paraId="5B5DE9E6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Installation and configuration guide.</w:t>
      </w:r>
    </w:p>
    <w:p w14:paraId="3CE304A1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API reference.</w:t>
      </w:r>
    </w:p>
    <w:p w14:paraId="6C3579CA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Label Studio user guide for annotators.</w:t>
      </w:r>
    </w:p>
    <w:p w14:paraId="5A8E2A66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Retraining pipeline operation manual.</w:t>
      </w:r>
    </w:p>
    <w:p w14:paraId="1AFD7A2D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Troubleshooting section.</w:t>
      </w:r>
    </w:p>
    <w:p w14:paraId="0944D223" w14:textId="77777777" w:rsidR="00690F57" w:rsidRPr="00690F57" w:rsidRDefault="00690F57" w:rsidP="00690F57">
      <w:pPr>
        <w:numPr>
          <w:ilvl w:val="0"/>
          <w:numId w:val="12"/>
        </w:numPr>
        <w:tabs>
          <w:tab w:val="num" w:pos="720"/>
        </w:tabs>
        <w:rPr>
          <w:sz w:val="28"/>
          <w:szCs w:val="28"/>
        </w:rPr>
      </w:pPr>
      <w:r w:rsidRPr="00690F57">
        <w:rPr>
          <w:sz w:val="28"/>
          <w:szCs w:val="28"/>
        </w:rPr>
        <w:t>2</w:t>
      </w:r>
      <w:r w:rsidRPr="00690F57">
        <w:rPr>
          <w:sz w:val="28"/>
          <w:szCs w:val="28"/>
        </w:rPr>
        <w:noBreakHyphen/>
        <w:t>hour remote training session (recorded) for your engineering and annotation teams:</w:t>
      </w:r>
    </w:p>
    <w:p w14:paraId="303E4EA0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lastRenderedPageBreak/>
        <w:t>How to deploy the system.</w:t>
      </w:r>
    </w:p>
    <w:p w14:paraId="615B15A8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How to monitor active learning rounds.</w:t>
      </w:r>
    </w:p>
    <w:p w14:paraId="7E5ABD72" w14:textId="77777777" w:rsidR="00690F57" w:rsidRPr="00690F57" w:rsidRDefault="00690F57" w:rsidP="00690F57">
      <w:pPr>
        <w:numPr>
          <w:ilvl w:val="1"/>
          <w:numId w:val="12"/>
        </w:numPr>
        <w:tabs>
          <w:tab w:val="num" w:pos="1440"/>
        </w:tabs>
        <w:rPr>
          <w:sz w:val="28"/>
          <w:szCs w:val="28"/>
        </w:rPr>
      </w:pPr>
      <w:r w:rsidRPr="00690F57">
        <w:rPr>
          <w:sz w:val="28"/>
          <w:szCs w:val="28"/>
        </w:rPr>
        <w:t>How to add new classes or update models.</w:t>
      </w:r>
    </w:p>
    <w:p w14:paraId="7A22C26F" w14:textId="77777777" w:rsidR="00690F57" w:rsidRPr="00690F57" w:rsidRDefault="00690F57" w:rsidP="00690F57">
      <w:pPr>
        <w:numPr>
          <w:ilvl w:val="0"/>
          <w:numId w:val="12"/>
        </w:numPr>
        <w:tabs>
          <w:tab w:val="num" w:pos="720"/>
        </w:tabs>
        <w:rPr>
          <w:sz w:val="28"/>
          <w:szCs w:val="28"/>
        </w:rPr>
      </w:pPr>
      <w:r w:rsidRPr="00690F57">
        <w:rPr>
          <w:sz w:val="28"/>
          <w:szCs w:val="28"/>
        </w:rPr>
        <w:t>Source code of all deliverables (Python package, server, scripts) – licensed for your internal use only.</w:t>
      </w:r>
    </w:p>
    <w:p w14:paraId="571ED0D9" w14:textId="77777777" w:rsidR="00690F57" w:rsidRPr="00CC4F7A" w:rsidRDefault="00690F57" w:rsidP="00CC4F7A">
      <w:pPr>
        <w:ind w:left="360"/>
        <w:rPr>
          <w:sz w:val="28"/>
          <w:szCs w:val="28"/>
        </w:rPr>
      </w:pPr>
    </w:p>
    <w:p w14:paraId="1ECA6895" w14:textId="77777777" w:rsidR="00CC4F7A" w:rsidRDefault="00CC4F7A" w:rsidP="00690F57">
      <w:pPr>
        <w:rPr>
          <w:sz w:val="28"/>
          <w:szCs w:val="28"/>
        </w:rPr>
      </w:pPr>
    </w:p>
    <w:sectPr w:rsidR="00CC4F7A" w:rsidSect="007E54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3CA1"/>
    <w:multiLevelType w:val="hybridMultilevel"/>
    <w:tmpl w:val="3B4AF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121ED"/>
    <w:multiLevelType w:val="hybridMultilevel"/>
    <w:tmpl w:val="D2D48C8C"/>
    <w:lvl w:ilvl="0" w:tplc="56C07F7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C4513A"/>
    <w:multiLevelType w:val="multilevel"/>
    <w:tmpl w:val="CC206B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FBD5555"/>
    <w:multiLevelType w:val="hybridMultilevel"/>
    <w:tmpl w:val="5CDA6C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8A7924"/>
    <w:multiLevelType w:val="multilevel"/>
    <w:tmpl w:val="CC206B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315E1AF1"/>
    <w:multiLevelType w:val="hybridMultilevel"/>
    <w:tmpl w:val="860CF4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427330"/>
    <w:multiLevelType w:val="hybridMultilevel"/>
    <w:tmpl w:val="4B3243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581987"/>
    <w:multiLevelType w:val="hybridMultilevel"/>
    <w:tmpl w:val="1D5E0E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B4D14"/>
    <w:multiLevelType w:val="hybridMultilevel"/>
    <w:tmpl w:val="7C9AC5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B340B6"/>
    <w:multiLevelType w:val="hybridMultilevel"/>
    <w:tmpl w:val="66703D04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69F34D37"/>
    <w:multiLevelType w:val="hybridMultilevel"/>
    <w:tmpl w:val="E64203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78208D2"/>
    <w:multiLevelType w:val="hybridMultilevel"/>
    <w:tmpl w:val="A508D7EE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1356343996">
    <w:abstractNumId w:val="0"/>
  </w:num>
  <w:num w:numId="2" w16cid:durableId="376705286">
    <w:abstractNumId w:val="6"/>
  </w:num>
  <w:num w:numId="3" w16cid:durableId="2092458282">
    <w:abstractNumId w:val="9"/>
  </w:num>
  <w:num w:numId="4" w16cid:durableId="1174030570">
    <w:abstractNumId w:val="10"/>
  </w:num>
  <w:num w:numId="5" w16cid:durableId="1260330041">
    <w:abstractNumId w:val="11"/>
  </w:num>
  <w:num w:numId="6" w16cid:durableId="620956864">
    <w:abstractNumId w:val="7"/>
  </w:num>
  <w:num w:numId="7" w16cid:durableId="1217934867">
    <w:abstractNumId w:val="1"/>
  </w:num>
  <w:num w:numId="8" w16cid:durableId="738676155">
    <w:abstractNumId w:val="5"/>
  </w:num>
  <w:num w:numId="9" w16cid:durableId="1252663348">
    <w:abstractNumId w:val="3"/>
  </w:num>
  <w:num w:numId="10" w16cid:durableId="1492332755">
    <w:abstractNumId w:val="8"/>
  </w:num>
  <w:num w:numId="11" w16cid:durableId="2043702163">
    <w:abstractNumId w:val="2"/>
  </w:num>
  <w:num w:numId="12" w16cid:durableId="1392653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3C"/>
    <w:rsid w:val="000129E1"/>
    <w:rsid w:val="00217FB9"/>
    <w:rsid w:val="0023096F"/>
    <w:rsid w:val="003526F4"/>
    <w:rsid w:val="00367D82"/>
    <w:rsid w:val="003A3D67"/>
    <w:rsid w:val="00690F57"/>
    <w:rsid w:val="007E540D"/>
    <w:rsid w:val="009D2313"/>
    <w:rsid w:val="009D6194"/>
    <w:rsid w:val="00CC4F7A"/>
    <w:rsid w:val="00CE5477"/>
    <w:rsid w:val="00D4453C"/>
    <w:rsid w:val="00D82DF9"/>
    <w:rsid w:val="00D83511"/>
    <w:rsid w:val="00F6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ABA7"/>
  <w15:chartTrackingRefBased/>
  <w15:docId w15:val="{23BE002E-A9B0-47DC-97C3-43E8BB89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5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5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5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5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5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53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53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5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5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53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53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367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367D8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6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10</cp:revision>
  <dcterms:created xsi:type="dcterms:W3CDTF">2026-05-29T08:41:00Z</dcterms:created>
  <dcterms:modified xsi:type="dcterms:W3CDTF">2026-05-29T14:00:00Z</dcterms:modified>
</cp:coreProperties>
</file>