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6AF" w:rsidRPr="00755357" w:rsidRDefault="00E276AF" w:rsidP="001C1FDD">
      <w:pPr>
        <w:spacing w:after="0"/>
        <w:rPr>
          <w:rFonts w:ascii="Arial" w:hAnsi="Arial" w:cs="Arial"/>
          <w:b/>
        </w:rPr>
      </w:pPr>
      <w:r w:rsidRPr="00755357">
        <w:rPr>
          <w:rFonts w:ascii="Arial" w:hAnsi="Arial" w:cs="Arial"/>
          <w:b/>
        </w:rPr>
        <w:t>Problem 1:</w:t>
      </w:r>
    </w:p>
    <w:p w:rsidR="00E276AF" w:rsidRDefault="004221B6" w:rsidP="001C1FD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Torque due to DP1 driving constraint vs time:</w:t>
      </w:r>
    </w:p>
    <w:p w:rsidR="004221B6" w:rsidRDefault="004221B6" w:rsidP="001C1FDD">
      <w:pPr>
        <w:spacing w:after="0"/>
        <w:rPr>
          <w:rFonts w:ascii="Arial" w:hAnsi="Arial" w:cs="Arial"/>
        </w:rPr>
      </w:pPr>
      <w:r w:rsidRPr="004221B6">
        <w:rPr>
          <w:rFonts w:ascii="Arial" w:hAnsi="Arial" w:cs="Arial"/>
          <w:noProof/>
        </w:rPr>
        <w:drawing>
          <wp:inline distT="0" distB="0" distL="0" distR="0" wp14:anchorId="2925E384" wp14:editId="5347B68D">
            <wp:extent cx="5943600" cy="2508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B6" w:rsidRDefault="004221B6" w:rsidP="001C1FD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Torque due to DP1 driving constraint and </w:t>
      </w:r>
      <w:r w:rsidR="0048736C">
        <w:rPr>
          <w:rFonts w:ascii="Arial" w:hAnsi="Arial" w:cs="Arial"/>
        </w:rPr>
        <w:t>ϴ</w:t>
      </w:r>
      <w:r>
        <w:rPr>
          <w:rFonts w:ascii="Arial" w:hAnsi="Arial" w:cs="Arial"/>
        </w:rPr>
        <w:t>(t) vs time:</w:t>
      </w:r>
    </w:p>
    <w:p w:rsidR="004221B6" w:rsidRPr="00755357" w:rsidRDefault="0048736C" w:rsidP="001C1FDD">
      <w:pPr>
        <w:spacing w:after="0"/>
        <w:rPr>
          <w:rFonts w:ascii="Arial" w:hAnsi="Arial" w:cs="Arial"/>
        </w:rPr>
      </w:pPr>
      <w:r w:rsidRPr="0048736C">
        <w:rPr>
          <w:rFonts w:ascii="Arial" w:hAnsi="Arial" w:cs="Arial"/>
          <w:noProof/>
        </w:rPr>
        <w:drawing>
          <wp:inline distT="0" distB="0" distL="0" distR="0" wp14:anchorId="76460293" wp14:editId="3E46D2EB">
            <wp:extent cx="5943600" cy="2498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936C1F" w:rsidRDefault="00936C1F" w:rsidP="001C1FDD">
      <w:pPr>
        <w:spacing w:after="0"/>
        <w:rPr>
          <w:rFonts w:ascii="Arial" w:hAnsi="Arial" w:cs="Arial"/>
          <w:b/>
        </w:rPr>
      </w:pPr>
    </w:p>
    <w:p w:rsidR="00936C1F" w:rsidRDefault="00936C1F" w:rsidP="001C1FDD">
      <w:pPr>
        <w:spacing w:after="0"/>
        <w:rPr>
          <w:rFonts w:ascii="Arial" w:hAnsi="Arial" w:cs="Arial"/>
          <w:b/>
        </w:rPr>
      </w:pPr>
    </w:p>
    <w:p w:rsidR="00936C1F" w:rsidRDefault="00936C1F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1C1FDD" w:rsidRDefault="001C1FDD" w:rsidP="001C1FDD">
      <w:pPr>
        <w:spacing w:after="0"/>
        <w:rPr>
          <w:rFonts w:ascii="Arial" w:hAnsi="Arial" w:cs="Arial"/>
          <w:b/>
        </w:rPr>
      </w:pPr>
    </w:p>
    <w:p w:rsidR="009637B4" w:rsidRPr="00755357" w:rsidRDefault="009637B4" w:rsidP="001C1FDD">
      <w:pPr>
        <w:spacing w:after="0"/>
        <w:rPr>
          <w:rFonts w:ascii="Arial" w:hAnsi="Arial" w:cs="Arial"/>
          <w:b/>
        </w:rPr>
      </w:pPr>
      <w:r w:rsidRPr="00755357">
        <w:rPr>
          <w:rFonts w:ascii="Arial" w:hAnsi="Arial" w:cs="Arial"/>
          <w:b/>
        </w:rPr>
        <w:lastRenderedPageBreak/>
        <w:t>Problem 3:</w:t>
      </w:r>
    </w:p>
    <w:p w:rsidR="009637B4" w:rsidRDefault="009637B4" w:rsidP="001C1FDD">
      <w:pPr>
        <w:spacing w:after="0"/>
        <w:rPr>
          <w:rFonts w:ascii="Arial" w:hAnsi="Arial" w:cs="Arial"/>
        </w:rPr>
      </w:pPr>
      <w:r w:rsidRPr="00755357">
        <w:rPr>
          <w:rFonts w:ascii="Arial" w:hAnsi="Arial" w:cs="Arial"/>
        </w:rPr>
        <w:t xml:space="preserve">Theory suggests that this initial value problem has a stability region where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1+</m:t>
            </m:r>
            <m:r>
              <w:rPr>
                <w:rFonts w:ascii="Cambria Math" w:hAnsi="Cambria Math" w:cs="Arial"/>
              </w:rPr>
              <m:t>hλ</m:t>
            </m:r>
          </m:e>
        </m:d>
        <m:r>
          <w:rPr>
            <w:rFonts w:ascii="Cambria Math" w:hAnsi="Cambria Math" w:cs="Arial"/>
          </w:rPr>
          <m:t xml:space="preserve"> ≤1</m:t>
        </m:r>
      </m:oMath>
      <w:r w:rsidRPr="00755357">
        <w:rPr>
          <w:rFonts w:ascii="Arial" w:hAnsi="Arial" w:cs="Arial"/>
        </w:rPr>
        <w:t>. Therefore, the solution should become unstable in each case as follows:</w:t>
      </w:r>
    </w:p>
    <w:p w:rsidR="001C1FDD" w:rsidRPr="00755357" w:rsidRDefault="001C1FDD" w:rsidP="001C1FDD">
      <w:pPr>
        <w:spacing w:after="0"/>
        <w:rPr>
          <w:rFonts w:ascii="Arial" w:hAnsi="Arial" w:cs="Arial"/>
        </w:rPr>
      </w:pPr>
    </w:p>
    <w:p w:rsidR="009637B4" w:rsidRPr="00755357" w:rsidRDefault="00406229" w:rsidP="001C1FDD">
      <w:pPr>
        <w:spacing w:after="0"/>
        <w:rPr>
          <w:rFonts w:ascii="Arial" w:hAnsi="Arial" w:cs="Arial"/>
        </w:rPr>
      </w:pPr>
      <w:r w:rsidRPr="00406229">
        <w:rPr>
          <w:rFonts w:ascii="Arial" w:hAnsi="Arial" w:cs="Arial"/>
          <w:i/>
        </w:rPr>
        <w:t>λ</w:t>
      </w:r>
      <w:r>
        <w:rPr>
          <w:rFonts w:ascii="Arial" w:hAnsi="Arial" w:cs="Arial"/>
        </w:rPr>
        <w:t xml:space="preserve"> </w:t>
      </w:r>
      <w:r w:rsidR="009637B4" w:rsidRPr="00755357">
        <w:rPr>
          <w:rFonts w:ascii="Arial" w:hAnsi="Arial" w:cs="Arial"/>
        </w:rPr>
        <w:t xml:space="preserve">= -10, </w:t>
      </w:r>
      <w:r w:rsidR="009637B4" w:rsidRPr="00321627">
        <w:rPr>
          <w:rFonts w:ascii="Arial" w:hAnsi="Arial" w:cs="Arial"/>
          <w:i/>
        </w:rPr>
        <w:t>h</w:t>
      </w:r>
      <w:r w:rsidRPr="00321627">
        <w:rPr>
          <w:rFonts w:ascii="Arial" w:hAnsi="Arial" w:cs="Arial"/>
          <w:i/>
        </w:rPr>
        <w:softHyphen/>
      </w:r>
      <w:r w:rsidR="00321627" w:rsidRPr="00321627">
        <w:rPr>
          <w:rFonts w:ascii="Arial" w:hAnsi="Arial" w:cs="Arial"/>
          <w:i/>
          <w:vertAlign w:val="subscript"/>
        </w:rPr>
        <w:t>unstable</w:t>
      </w:r>
      <w:r w:rsidR="009637B4" w:rsidRPr="00755357">
        <w:rPr>
          <w:rFonts w:ascii="Arial" w:hAnsi="Arial" w:cs="Arial"/>
        </w:rPr>
        <w:t xml:space="preserve"> = </w:t>
      </w:r>
      <w:r w:rsidR="00486121" w:rsidRPr="00755357">
        <w:rPr>
          <w:rFonts w:ascii="Arial" w:hAnsi="Arial" w:cs="Arial"/>
        </w:rPr>
        <w:t>0.2</w:t>
      </w:r>
    </w:p>
    <w:p w:rsidR="009637B4" w:rsidRPr="00755357" w:rsidRDefault="00406229" w:rsidP="001C1FDD">
      <w:pPr>
        <w:spacing w:after="0"/>
        <w:rPr>
          <w:rFonts w:ascii="Arial" w:hAnsi="Arial" w:cs="Arial"/>
        </w:rPr>
      </w:pPr>
      <w:r w:rsidRPr="00406229">
        <w:rPr>
          <w:rFonts w:ascii="Arial" w:hAnsi="Arial" w:cs="Arial"/>
          <w:i/>
        </w:rPr>
        <w:t>λ</w:t>
      </w:r>
      <w:r w:rsidRPr="00755357">
        <w:rPr>
          <w:rFonts w:ascii="Arial" w:hAnsi="Arial" w:cs="Arial"/>
        </w:rPr>
        <w:t xml:space="preserve"> </w:t>
      </w:r>
      <w:r w:rsidR="00321627">
        <w:rPr>
          <w:rFonts w:ascii="Arial" w:hAnsi="Arial" w:cs="Arial"/>
        </w:rPr>
        <w:t xml:space="preserve">= -100, </w:t>
      </w:r>
      <w:r w:rsidR="00321627" w:rsidRPr="00321627">
        <w:rPr>
          <w:rFonts w:ascii="Arial" w:hAnsi="Arial" w:cs="Arial"/>
          <w:i/>
        </w:rPr>
        <w:t>h</w:t>
      </w:r>
      <w:r w:rsidR="00321627" w:rsidRPr="00321627">
        <w:rPr>
          <w:rFonts w:ascii="Arial" w:hAnsi="Arial" w:cs="Arial"/>
          <w:i/>
        </w:rPr>
        <w:softHyphen/>
      </w:r>
      <w:r w:rsidR="00321627" w:rsidRPr="00321627">
        <w:rPr>
          <w:rFonts w:ascii="Arial" w:hAnsi="Arial" w:cs="Arial"/>
          <w:i/>
          <w:vertAlign w:val="subscript"/>
        </w:rPr>
        <w:t>unstable</w:t>
      </w:r>
      <w:r w:rsidR="00321627" w:rsidRPr="00755357">
        <w:rPr>
          <w:rFonts w:ascii="Arial" w:hAnsi="Arial" w:cs="Arial"/>
        </w:rPr>
        <w:t xml:space="preserve"> </w:t>
      </w:r>
      <w:r w:rsidR="009637B4" w:rsidRPr="00755357">
        <w:rPr>
          <w:rFonts w:ascii="Arial" w:hAnsi="Arial" w:cs="Arial"/>
        </w:rPr>
        <w:t>=</w:t>
      </w:r>
      <w:r w:rsidR="00486121" w:rsidRPr="00755357">
        <w:rPr>
          <w:rFonts w:ascii="Arial" w:hAnsi="Arial" w:cs="Arial"/>
        </w:rPr>
        <w:t xml:space="preserve"> 0.02</w:t>
      </w:r>
      <w:r w:rsidR="009637B4" w:rsidRPr="00755357">
        <w:rPr>
          <w:rFonts w:ascii="Arial" w:hAnsi="Arial" w:cs="Arial"/>
        </w:rPr>
        <w:t xml:space="preserve"> </w:t>
      </w:r>
    </w:p>
    <w:p w:rsidR="009637B4" w:rsidRDefault="00406229" w:rsidP="001C1FDD">
      <w:pPr>
        <w:spacing w:after="0"/>
        <w:rPr>
          <w:rFonts w:ascii="Arial" w:hAnsi="Arial" w:cs="Arial"/>
        </w:rPr>
      </w:pPr>
      <w:r w:rsidRPr="00406229">
        <w:rPr>
          <w:rFonts w:ascii="Arial" w:hAnsi="Arial" w:cs="Arial"/>
          <w:i/>
        </w:rPr>
        <w:t>λ</w:t>
      </w:r>
      <w:r w:rsidRPr="00755357">
        <w:rPr>
          <w:rFonts w:ascii="Arial" w:hAnsi="Arial" w:cs="Arial"/>
        </w:rPr>
        <w:t xml:space="preserve"> </w:t>
      </w:r>
      <w:r w:rsidR="009637B4" w:rsidRPr="00755357">
        <w:rPr>
          <w:rFonts w:ascii="Arial" w:hAnsi="Arial" w:cs="Arial"/>
        </w:rPr>
        <w:t xml:space="preserve">= </w:t>
      </w:r>
      <w:r w:rsidR="00321627">
        <w:rPr>
          <w:rFonts w:ascii="Arial" w:hAnsi="Arial" w:cs="Arial"/>
        </w:rPr>
        <w:t xml:space="preserve">-1000, </w:t>
      </w:r>
      <w:r w:rsidR="00321627" w:rsidRPr="00321627">
        <w:rPr>
          <w:rFonts w:ascii="Arial" w:hAnsi="Arial" w:cs="Arial"/>
          <w:i/>
        </w:rPr>
        <w:t>h</w:t>
      </w:r>
      <w:r w:rsidR="00321627" w:rsidRPr="00321627">
        <w:rPr>
          <w:rFonts w:ascii="Arial" w:hAnsi="Arial" w:cs="Arial"/>
          <w:i/>
        </w:rPr>
        <w:softHyphen/>
      </w:r>
      <w:r w:rsidR="00321627" w:rsidRPr="00321627">
        <w:rPr>
          <w:rFonts w:ascii="Arial" w:hAnsi="Arial" w:cs="Arial"/>
          <w:i/>
          <w:vertAlign w:val="subscript"/>
        </w:rPr>
        <w:t>unstable</w:t>
      </w:r>
      <w:r w:rsidR="009637B4" w:rsidRPr="00755357">
        <w:rPr>
          <w:rFonts w:ascii="Arial" w:hAnsi="Arial" w:cs="Arial"/>
        </w:rPr>
        <w:t xml:space="preserve"> = </w:t>
      </w:r>
      <w:r w:rsidR="00486121" w:rsidRPr="00755357">
        <w:rPr>
          <w:rFonts w:ascii="Arial" w:hAnsi="Arial" w:cs="Arial"/>
        </w:rPr>
        <w:t>0.002</w:t>
      </w:r>
    </w:p>
    <w:p w:rsidR="001C1FDD" w:rsidRPr="00755357" w:rsidRDefault="001C1FDD" w:rsidP="001C1FDD">
      <w:pPr>
        <w:spacing w:after="0"/>
        <w:rPr>
          <w:rFonts w:ascii="Arial" w:hAnsi="Arial" w:cs="Arial"/>
        </w:rPr>
      </w:pPr>
    </w:p>
    <w:p w:rsidR="00501C3C" w:rsidRDefault="00F20758" w:rsidP="001C1FDD">
      <w:pPr>
        <w:spacing w:after="0"/>
        <w:rPr>
          <w:rFonts w:ascii="Arial" w:hAnsi="Arial" w:cs="Arial"/>
        </w:rPr>
      </w:pPr>
      <w:r w:rsidRPr="00755357">
        <w:rPr>
          <w:rFonts w:ascii="Arial" w:hAnsi="Arial" w:cs="Arial"/>
        </w:rPr>
        <w:t xml:space="preserve">See the plots below. These show the Forward Euler solution and the error of the Forward Euler solution for each value of </w:t>
      </w:r>
      <w:r w:rsidR="00EF701A" w:rsidRPr="00406229">
        <w:rPr>
          <w:rFonts w:ascii="Arial" w:hAnsi="Arial" w:cs="Arial"/>
          <w:i/>
        </w:rPr>
        <w:t>λ</w:t>
      </w:r>
      <w:r w:rsidR="00EF701A" w:rsidRPr="00755357">
        <w:rPr>
          <w:rFonts w:ascii="Arial" w:hAnsi="Arial" w:cs="Arial"/>
        </w:rPr>
        <w:t xml:space="preserve"> </w:t>
      </w:r>
      <w:r w:rsidRPr="00755357">
        <w:rPr>
          <w:rFonts w:ascii="Arial" w:hAnsi="Arial" w:cs="Arial"/>
        </w:rPr>
        <w:t xml:space="preserve">and a range of values of h. </w:t>
      </w:r>
      <w:r w:rsidR="0069301A" w:rsidRPr="00755357">
        <w:rPr>
          <w:rFonts w:ascii="Arial" w:hAnsi="Arial" w:cs="Arial"/>
        </w:rPr>
        <w:t xml:space="preserve">By looking at the error plots we see that, </w:t>
      </w:r>
      <w:r w:rsidRPr="00755357">
        <w:rPr>
          <w:rFonts w:ascii="Arial" w:hAnsi="Arial" w:cs="Arial"/>
        </w:rPr>
        <w:t>for eac</w:t>
      </w:r>
      <w:r w:rsidR="0069301A" w:rsidRPr="00755357">
        <w:rPr>
          <w:rFonts w:ascii="Arial" w:hAnsi="Arial" w:cs="Arial"/>
        </w:rPr>
        <w:t xml:space="preserve">h value of </w:t>
      </w:r>
      <w:r w:rsidR="00EF701A" w:rsidRPr="00406229">
        <w:rPr>
          <w:rFonts w:ascii="Arial" w:hAnsi="Arial" w:cs="Arial"/>
          <w:i/>
        </w:rPr>
        <w:t>λ</w:t>
      </w:r>
      <w:r w:rsidR="0069301A" w:rsidRPr="00755357">
        <w:rPr>
          <w:rFonts w:ascii="Arial" w:hAnsi="Arial" w:cs="Arial"/>
        </w:rPr>
        <w:t xml:space="preserve">, the Forward Euler solution is </w:t>
      </w:r>
      <w:r w:rsidR="00EF701A">
        <w:rPr>
          <w:rFonts w:ascii="Arial" w:hAnsi="Arial" w:cs="Arial"/>
        </w:rPr>
        <w:t xml:space="preserve">stable when h is smaller than </w:t>
      </w:r>
      <w:r w:rsidR="00EF701A" w:rsidRPr="00321627">
        <w:rPr>
          <w:rFonts w:ascii="Arial" w:hAnsi="Arial" w:cs="Arial"/>
          <w:i/>
        </w:rPr>
        <w:t>h</w:t>
      </w:r>
      <w:r w:rsidR="00EF701A" w:rsidRPr="00321627">
        <w:rPr>
          <w:rFonts w:ascii="Arial" w:hAnsi="Arial" w:cs="Arial"/>
          <w:i/>
        </w:rPr>
        <w:softHyphen/>
      </w:r>
      <w:r w:rsidR="00EF701A" w:rsidRPr="00321627">
        <w:rPr>
          <w:rFonts w:ascii="Arial" w:hAnsi="Arial" w:cs="Arial"/>
          <w:i/>
          <w:vertAlign w:val="subscript"/>
        </w:rPr>
        <w:t>unstable</w:t>
      </w:r>
      <w:r w:rsidR="0069301A" w:rsidRPr="00755357">
        <w:rPr>
          <w:rFonts w:ascii="Arial" w:hAnsi="Arial" w:cs="Arial"/>
        </w:rPr>
        <w:t>, b</w:t>
      </w:r>
      <w:r w:rsidR="009F50DC">
        <w:rPr>
          <w:rFonts w:ascii="Arial" w:hAnsi="Arial" w:cs="Arial"/>
        </w:rPr>
        <w:t xml:space="preserve">ut </w:t>
      </w:r>
      <w:r w:rsidR="00716F8C">
        <w:rPr>
          <w:rFonts w:ascii="Arial" w:hAnsi="Arial" w:cs="Arial"/>
        </w:rPr>
        <w:t xml:space="preserve">becomes unstable once </w:t>
      </w:r>
      <w:r w:rsidR="007C53BB" w:rsidRPr="00755357">
        <w:rPr>
          <w:rFonts w:ascii="Arial" w:hAnsi="Arial" w:cs="Arial"/>
        </w:rPr>
        <w:t xml:space="preserve">h </w:t>
      </w:r>
      <w:r w:rsidR="00716F8C">
        <w:rPr>
          <w:rFonts w:ascii="Arial" w:hAnsi="Arial" w:cs="Arial"/>
        </w:rPr>
        <w:t>becomes greater than</w:t>
      </w:r>
      <w:r w:rsidR="00EF701A">
        <w:rPr>
          <w:rFonts w:ascii="Arial" w:hAnsi="Arial" w:cs="Arial"/>
        </w:rPr>
        <w:t xml:space="preserve"> </w:t>
      </w:r>
      <w:r w:rsidR="00EF701A" w:rsidRPr="00321627">
        <w:rPr>
          <w:rFonts w:ascii="Arial" w:hAnsi="Arial" w:cs="Arial"/>
          <w:i/>
        </w:rPr>
        <w:t>h</w:t>
      </w:r>
      <w:r w:rsidR="00EF701A" w:rsidRPr="00321627">
        <w:rPr>
          <w:rFonts w:ascii="Arial" w:hAnsi="Arial" w:cs="Arial"/>
          <w:i/>
        </w:rPr>
        <w:softHyphen/>
      </w:r>
      <w:r w:rsidR="00EF701A" w:rsidRPr="00321627">
        <w:rPr>
          <w:rFonts w:ascii="Arial" w:hAnsi="Arial" w:cs="Arial"/>
          <w:i/>
          <w:vertAlign w:val="subscript"/>
        </w:rPr>
        <w:t>unstable</w:t>
      </w:r>
      <w:r w:rsidR="0069301A" w:rsidRPr="00755357">
        <w:rPr>
          <w:rFonts w:ascii="Arial" w:hAnsi="Arial" w:cs="Arial"/>
        </w:rPr>
        <w:t>.</w:t>
      </w:r>
    </w:p>
    <w:p w:rsidR="0069657F" w:rsidRDefault="001849FB" w:rsidP="00936C1F">
      <w:pPr>
        <w:spacing w:after="0"/>
        <w:jc w:val="center"/>
        <w:rPr>
          <w:rFonts w:ascii="Arial" w:hAnsi="Arial" w:cs="Arial"/>
        </w:rPr>
      </w:pPr>
      <w:r w:rsidRPr="001849FB">
        <w:rPr>
          <w:rFonts w:ascii="Arial" w:hAnsi="Arial" w:cs="Arial"/>
          <w:noProof/>
        </w:rPr>
        <w:drawing>
          <wp:inline distT="0" distB="0" distL="0" distR="0" wp14:anchorId="10275F91" wp14:editId="347970E4">
            <wp:extent cx="4314825" cy="3236119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662" cy="325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FD2" w:rsidRDefault="001849FB" w:rsidP="00443FD2">
      <w:pPr>
        <w:spacing w:after="0"/>
        <w:jc w:val="center"/>
        <w:rPr>
          <w:rFonts w:ascii="Arial" w:hAnsi="Arial" w:cs="Arial"/>
        </w:rPr>
      </w:pPr>
      <w:r w:rsidRPr="001849FB">
        <w:rPr>
          <w:rFonts w:ascii="Arial" w:hAnsi="Arial" w:cs="Arial"/>
          <w:noProof/>
        </w:rPr>
        <w:drawing>
          <wp:inline distT="0" distB="0" distL="0" distR="0" wp14:anchorId="2E5A64A1" wp14:editId="3059EABC">
            <wp:extent cx="4406901" cy="3305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492" cy="33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C8" w:rsidRPr="00443FD2" w:rsidRDefault="00D910C8" w:rsidP="00515F66">
      <w:pPr>
        <w:spacing w:after="0"/>
        <w:rPr>
          <w:rFonts w:ascii="Arial" w:hAnsi="Arial" w:cs="Arial"/>
        </w:rPr>
      </w:pPr>
      <w:r w:rsidRPr="00A64258">
        <w:rPr>
          <w:rFonts w:ascii="Arial" w:hAnsi="Arial" w:cs="Arial"/>
          <w:b/>
        </w:rPr>
        <w:lastRenderedPageBreak/>
        <w:t>h = 0.0021 removed:</w:t>
      </w:r>
    </w:p>
    <w:p w:rsidR="001849FB" w:rsidRDefault="00D5412C" w:rsidP="00936C1F">
      <w:pPr>
        <w:spacing w:after="0"/>
        <w:jc w:val="center"/>
        <w:rPr>
          <w:rFonts w:ascii="Arial" w:hAnsi="Arial" w:cs="Arial"/>
        </w:rPr>
      </w:pPr>
      <w:r w:rsidRPr="00D5412C">
        <w:rPr>
          <w:rFonts w:ascii="Arial" w:hAnsi="Arial" w:cs="Arial"/>
          <w:noProof/>
        </w:rPr>
        <w:drawing>
          <wp:inline distT="0" distB="0" distL="0" distR="0" wp14:anchorId="6576C6AE" wp14:editId="6788C139">
            <wp:extent cx="5022757" cy="413385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5877" cy="413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EE7" w:rsidRPr="004E4EE7" w:rsidRDefault="004E4EE7" w:rsidP="004E4EE7">
      <w:pPr>
        <w:spacing w:after="0"/>
        <w:rPr>
          <w:rFonts w:ascii="Arial" w:hAnsi="Arial" w:cs="Arial"/>
          <w:b/>
        </w:rPr>
      </w:pPr>
      <w:r w:rsidRPr="004E4EE7">
        <w:rPr>
          <w:rFonts w:ascii="Arial" w:hAnsi="Arial" w:cs="Arial"/>
          <w:b/>
        </w:rPr>
        <w:t xml:space="preserve">h = 0.0021 </w:t>
      </w:r>
      <w:r w:rsidR="00770208">
        <w:rPr>
          <w:rFonts w:ascii="Arial" w:hAnsi="Arial" w:cs="Arial"/>
          <w:b/>
        </w:rPr>
        <w:t>included</w:t>
      </w:r>
      <w:r w:rsidRPr="004E4EE7">
        <w:rPr>
          <w:rFonts w:ascii="Arial" w:hAnsi="Arial" w:cs="Arial"/>
          <w:b/>
        </w:rPr>
        <w:t>:</w:t>
      </w:r>
    </w:p>
    <w:p w:rsidR="00D5412C" w:rsidRDefault="00D910C8" w:rsidP="00D5412C">
      <w:pPr>
        <w:spacing w:after="0"/>
        <w:jc w:val="center"/>
        <w:rPr>
          <w:rFonts w:ascii="Arial" w:hAnsi="Arial" w:cs="Arial"/>
        </w:rPr>
      </w:pPr>
      <w:r w:rsidRPr="00D910C8">
        <w:rPr>
          <w:rFonts w:ascii="Arial" w:hAnsi="Arial" w:cs="Arial"/>
          <w:noProof/>
        </w:rPr>
        <w:drawing>
          <wp:inline distT="0" distB="0" distL="0" distR="0" wp14:anchorId="2E78ACF3" wp14:editId="4E8F62E4">
            <wp:extent cx="5011185" cy="41243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1224" cy="414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8F" w:rsidRPr="00D5412C" w:rsidRDefault="00602F8F" w:rsidP="00F02DC9">
      <w:pPr>
        <w:spacing w:after="0"/>
        <w:rPr>
          <w:rFonts w:ascii="Arial" w:hAnsi="Arial" w:cs="Arial"/>
        </w:rPr>
      </w:pPr>
      <w:r w:rsidRPr="00755357">
        <w:rPr>
          <w:rFonts w:ascii="Arial" w:hAnsi="Arial" w:cs="Arial"/>
          <w:b/>
        </w:rPr>
        <w:lastRenderedPageBreak/>
        <w:t>Problem 4:</w:t>
      </w:r>
    </w:p>
    <w:p w:rsidR="00F14E35" w:rsidRDefault="00BE224E" w:rsidP="001C1FD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See first plot below for the solution when </w:t>
      </w:r>
      <w:r w:rsidR="00DF7F39">
        <w:rPr>
          <w:rFonts w:ascii="Arial" w:hAnsi="Arial" w:cs="Arial"/>
        </w:rPr>
        <w:t xml:space="preserve">α </w:t>
      </w:r>
      <w:r>
        <w:rPr>
          <w:rFonts w:ascii="Arial" w:hAnsi="Arial" w:cs="Arial"/>
        </w:rPr>
        <w:t xml:space="preserve">= 0 and </w:t>
      </w:r>
      <w:r w:rsidR="00DF7F39">
        <w:rPr>
          <w:rFonts w:ascii="Arial" w:hAnsi="Arial" w:cs="Arial"/>
        </w:rPr>
        <w:t xml:space="preserve">β </w:t>
      </w:r>
      <w:r>
        <w:rPr>
          <w:rFonts w:ascii="Arial" w:hAnsi="Arial" w:cs="Arial"/>
        </w:rPr>
        <w:t>= 1. For the sensitivity an</w:t>
      </w:r>
      <w:r w:rsidR="00F02DC9">
        <w:rPr>
          <w:rFonts w:ascii="Arial" w:hAnsi="Arial" w:cs="Arial"/>
        </w:rPr>
        <w:t>alyse</w:t>
      </w:r>
      <w:r>
        <w:rPr>
          <w:rFonts w:ascii="Arial" w:hAnsi="Arial" w:cs="Arial"/>
        </w:rPr>
        <w:t xml:space="preserve">s I varied </w:t>
      </w:r>
      <w:r w:rsidR="00DF7F39">
        <w:rPr>
          <w:rFonts w:ascii="Arial" w:hAnsi="Arial" w:cs="Arial"/>
        </w:rPr>
        <w:t xml:space="preserve">α </w:t>
      </w:r>
      <w:r>
        <w:rPr>
          <w:rFonts w:ascii="Arial" w:hAnsi="Arial" w:cs="Arial"/>
        </w:rPr>
        <w:t xml:space="preserve">between -2 and 2 while keeping </w:t>
      </w:r>
      <w:r w:rsidR="00DF7F39">
        <w:rPr>
          <w:rFonts w:ascii="Arial" w:hAnsi="Arial" w:cs="Arial"/>
        </w:rPr>
        <w:t xml:space="preserve">β </w:t>
      </w:r>
      <w:r>
        <w:rPr>
          <w:rFonts w:ascii="Arial" w:hAnsi="Arial" w:cs="Arial"/>
        </w:rPr>
        <w:t xml:space="preserve">= 1 and varied </w:t>
      </w:r>
      <w:r w:rsidR="00DF7F39">
        <w:rPr>
          <w:rFonts w:ascii="Arial" w:hAnsi="Arial" w:cs="Arial"/>
        </w:rPr>
        <w:t xml:space="preserve">β </w:t>
      </w:r>
      <w:r>
        <w:rPr>
          <w:rFonts w:ascii="Arial" w:hAnsi="Arial" w:cs="Arial"/>
        </w:rPr>
        <w:t xml:space="preserve">between -1 and 3 while keeping </w:t>
      </w:r>
      <w:r w:rsidR="00DF7F39">
        <w:rPr>
          <w:rFonts w:ascii="Arial" w:hAnsi="Arial" w:cs="Arial"/>
        </w:rPr>
        <w:t xml:space="preserve">α </w:t>
      </w:r>
      <w:r w:rsidR="00F02DC9">
        <w:rPr>
          <w:rFonts w:ascii="Arial" w:hAnsi="Arial" w:cs="Arial"/>
        </w:rPr>
        <w:t>= 1. Ideally, I would have kept</w:t>
      </w:r>
      <w:r>
        <w:rPr>
          <w:rFonts w:ascii="Arial" w:hAnsi="Arial" w:cs="Arial"/>
        </w:rPr>
        <w:t xml:space="preserve"> </w:t>
      </w:r>
      <w:r w:rsidR="00DF7F39">
        <w:rPr>
          <w:rFonts w:ascii="Arial" w:hAnsi="Arial" w:cs="Arial"/>
        </w:rPr>
        <w:t xml:space="preserve">α </w:t>
      </w:r>
      <w:r>
        <w:rPr>
          <w:rFonts w:ascii="Arial" w:hAnsi="Arial" w:cs="Arial"/>
        </w:rPr>
        <w:t xml:space="preserve">= 0 for the </w:t>
      </w:r>
      <w:r w:rsidR="00DF7F39">
        <w:rPr>
          <w:rFonts w:ascii="Arial" w:hAnsi="Arial" w:cs="Arial"/>
        </w:rPr>
        <w:t xml:space="preserve">β </w:t>
      </w:r>
      <w:r>
        <w:rPr>
          <w:rFonts w:ascii="Arial" w:hAnsi="Arial" w:cs="Arial"/>
        </w:rPr>
        <w:t>sensitivity analysis because this is the nominal value, but there is no variation in x</w:t>
      </w:r>
      <w:r w:rsidR="00F14E35">
        <w:rPr>
          <w:rFonts w:ascii="Arial" w:hAnsi="Arial" w:cs="Arial"/>
        </w:rPr>
        <w:t>(t)</w:t>
      </w:r>
      <w:r>
        <w:rPr>
          <w:rFonts w:ascii="Arial" w:hAnsi="Arial" w:cs="Arial"/>
        </w:rPr>
        <w:t xml:space="preserve"> or y</w:t>
      </w:r>
      <w:r w:rsidR="00F14E35">
        <w:rPr>
          <w:rFonts w:ascii="Arial" w:hAnsi="Arial" w:cs="Arial"/>
        </w:rPr>
        <w:t>(t)</w:t>
      </w:r>
      <w:r>
        <w:rPr>
          <w:rFonts w:ascii="Arial" w:hAnsi="Arial" w:cs="Arial"/>
        </w:rPr>
        <w:t xml:space="preserve"> when </w:t>
      </w:r>
      <w:r w:rsidR="00DF7F39">
        <w:rPr>
          <w:rFonts w:ascii="Arial" w:hAnsi="Arial" w:cs="Arial"/>
        </w:rPr>
        <w:t xml:space="preserve">α </w:t>
      </w:r>
      <w:r>
        <w:rPr>
          <w:rFonts w:ascii="Arial" w:hAnsi="Arial" w:cs="Arial"/>
        </w:rPr>
        <w:t>= 0.</w:t>
      </w:r>
    </w:p>
    <w:p w:rsidR="00F14E35" w:rsidRDefault="00F14E35" w:rsidP="001C1FDD">
      <w:pPr>
        <w:spacing w:after="0"/>
        <w:rPr>
          <w:rFonts w:ascii="Arial" w:hAnsi="Arial" w:cs="Arial"/>
        </w:rPr>
      </w:pPr>
    </w:p>
    <w:p w:rsidR="004E3C26" w:rsidRDefault="00F14E35" w:rsidP="001C1FD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sensitivity analysis showed that y(t) is much more sensitive to </w:t>
      </w:r>
      <w:r w:rsidR="00DF7F39">
        <w:rPr>
          <w:rFonts w:ascii="Arial" w:hAnsi="Arial" w:cs="Arial"/>
        </w:rPr>
        <w:t xml:space="preserve">α </w:t>
      </w:r>
      <w:r>
        <w:rPr>
          <w:rFonts w:ascii="Arial" w:hAnsi="Arial" w:cs="Arial"/>
        </w:rPr>
        <w:t xml:space="preserve">and </w:t>
      </w:r>
      <w:r w:rsidR="00DF7F39">
        <w:rPr>
          <w:rFonts w:ascii="Arial" w:hAnsi="Arial" w:cs="Arial"/>
        </w:rPr>
        <w:t xml:space="preserve">β </w:t>
      </w:r>
      <w:r>
        <w:rPr>
          <w:rFonts w:ascii="Arial" w:hAnsi="Arial" w:cs="Arial"/>
        </w:rPr>
        <w:t>than x(t).</w:t>
      </w:r>
      <w:r w:rsidR="00046D5C">
        <w:rPr>
          <w:rFonts w:ascii="Arial" w:hAnsi="Arial" w:cs="Arial"/>
        </w:rPr>
        <w:t xml:space="preserve"> Also, it showed that both x(t) and y(t) are more sensitive to </w:t>
      </w:r>
      <w:r w:rsidR="00DF7F39">
        <w:rPr>
          <w:rFonts w:ascii="Arial" w:hAnsi="Arial" w:cs="Arial"/>
        </w:rPr>
        <w:t xml:space="preserve">α </w:t>
      </w:r>
      <w:r w:rsidR="00046D5C">
        <w:rPr>
          <w:rFonts w:ascii="Arial" w:hAnsi="Arial" w:cs="Arial"/>
        </w:rPr>
        <w:t xml:space="preserve">than </w:t>
      </w:r>
      <w:r w:rsidR="00DF7F39">
        <w:rPr>
          <w:rFonts w:ascii="Arial" w:hAnsi="Arial" w:cs="Arial"/>
        </w:rPr>
        <w:t>β</w:t>
      </w:r>
      <w:r w:rsidR="00046D5C">
        <w:rPr>
          <w:rFonts w:ascii="Arial" w:hAnsi="Arial" w:cs="Arial"/>
        </w:rPr>
        <w:t>.</w:t>
      </w:r>
    </w:p>
    <w:p w:rsidR="004E3C26" w:rsidRDefault="004E3C26" w:rsidP="001C1FDD">
      <w:pPr>
        <w:spacing w:after="0"/>
        <w:rPr>
          <w:rFonts w:ascii="Arial" w:hAnsi="Arial" w:cs="Arial"/>
        </w:rPr>
      </w:pPr>
    </w:p>
    <w:p w:rsidR="00A6733F" w:rsidRPr="00F65695" w:rsidRDefault="009B0CDD" w:rsidP="001C1FDD">
      <w:pPr>
        <w:spacing w:after="0"/>
        <w:rPr>
          <w:rFonts w:ascii="Arial" w:hAnsi="Arial" w:cs="Arial"/>
          <w:b/>
        </w:rPr>
      </w:pPr>
      <w:r w:rsidRPr="00F65695">
        <w:rPr>
          <w:rFonts w:ascii="Arial" w:hAnsi="Arial" w:cs="Arial"/>
          <w:b/>
        </w:rPr>
        <w:t xml:space="preserve">Exact solution for </w:t>
      </w:r>
      <w:r w:rsidR="001B5310" w:rsidRPr="00F65695">
        <w:rPr>
          <w:rFonts w:ascii="Arial" w:hAnsi="Arial" w:cs="Arial"/>
          <w:b/>
        </w:rPr>
        <w:t>x(t) and y(t):</w:t>
      </w:r>
    </w:p>
    <w:p w:rsidR="001B5310" w:rsidRDefault="001105A4" w:rsidP="00DF7F39">
      <w:pPr>
        <w:spacing w:after="0"/>
        <w:jc w:val="center"/>
        <w:rPr>
          <w:rFonts w:ascii="Arial" w:hAnsi="Arial" w:cs="Arial"/>
        </w:rPr>
      </w:pPr>
      <w:r w:rsidRPr="001105A4">
        <w:rPr>
          <w:rFonts w:ascii="Arial" w:hAnsi="Arial" w:cs="Arial"/>
          <w:noProof/>
        </w:rPr>
        <w:drawing>
          <wp:inline distT="0" distB="0" distL="0" distR="0" wp14:anchorId="07B2C181" wp14:editId="080EF521">
            <wp:extent cx="4200525" cy="292509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1377" cy="29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26" w:rsidRPr="0096654D" w:rsidRDefault="004E3C26" w:rsidP="001C1FDD">
      <w:pPr>
        <w:spacing w:after="0"/>
        <w:rPr>
          <w:rFonts w:ascii="Arial" w:hAnsi="Arial" w:cs="Arial"/>
          <w:b/>
        </w:rPr>
      </w:pPr>
      <w:r w:rsidRPr="0096654D">
        <w:rPr>
          <w:rFonts w:ascii="Arial" w:hAnsi="Arial" w:cs="Arial"/>
          <w:b/>
        </w:rPr>
        <w:t xml:space="preserve">Sensitivity to </w:t>
      </w:r>
      <w:r w:rsidR="00DF7F39" w:rsidRPr="0096654D">
        <w:rPr>
          <w:rFonts w:ascii="Arial" w:hAnsi="Arial" w:cs="Arial"/>
          <w:b/>
        </w:rPr>
        <w:t xml:space="preserve">α </w:t>
      </w:r>
      <w:r w:rsidRPr="0096654D">
        <w:rPr>
          <w:rFonts w:ascii="Arial" w:hAnsi="Arial" w:cs="Arial"/>
          <w:b/>
        </w:rPr>
        <w:t xml:space="preserve">when </w:t>
      </w:r>
      <w:r w:rsidR="00DF7F39" w:rsidRPr="0096654D">
        <w:rPr>
          <w:rFonts w:ascii="Arial" w:hAnsi="Arial" w:cs="Arial"/>
          <w:b/>
        </w:rPr>
        <w:t xml:space="preserve">β </w:t>
      </w:r>
      <w:r w:rsidRPr="0096654D">
        <w:rPr>
          <w:rFonts w:ascii="Arial" w:hAnsi="Arial" w:cs="Arial"/>
          <w:b/>
        </w:rPr>
        <w:t>= 1:</w:t>
      </w:r>
    </w:p>
    <w:p w:rsidR="004E3C26" w:rsidRDefault="004E3C26" w:rsidP="00046D5C">
      <w:pPr>
        <w:spacing w:after="0"/>
        <w:jc w:val="center"/>
        <w:rPr>
          <w:rFonts w:ascii="Arial" w:hAnsi="Arial" w:cs="Arial"/>
        </w:rPr>
      </w:pPr>
      <w:r w:rsidRPr="004E3C26">
        <w:rPr>
          <w:rFonts w:ascii="Arial" w:hAnsi="Arial" w:cs="Arial"/>
          <w:noProof/>
        </w:rPr>
        <w:drawing>
          <wp:inline distT="0" distB="0" distL="0" distR="0" wp14:anchorId="5E9DAE6D" wp14:editId="1CD89AB9">
            <wp:extent cx="5991225" cy="3693994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5102" cy="36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26" w:rsidRPr="0096654D" w:rsidRDefault="004E3C26" w:rsidP="004E3C26">
      <w:pPr>
        <w:spacing w:after="0"/>
        <w:rPr>
          <w:rFonts w:ascii="Arial" w:hAnsi="Arial" w:cs="Arial"/>
          <w:b/>
        </w:rPr>
      </w:pPr>
      <w:r w:rsidRPr="0096654D">
        <w:rPr>
          <w:rFonts w:ascii="Arial" w:hAnsi="Arial" w:cs="Arial"/>
          <w:b/>
        </w:rPr>
        <w:lastRenderedPageBreak/>
        <w:t xml:space="preserve">Sensitivity to </w:t>
      </w:r>
      <w:r w:rsidR="00DF7F39" w:rsidRPr="0096654D">
        <w:rPr>
          <w:rFonts w:ascii="Arial" w:hAnsi="Arial" w:cs="Arial"/>
          <w:b/>
        </w:rPr>
        <w:t xml:space="preserve">β </w:t>
      </w:r>
      <w:r w:rsidRPr="0096654D">
        <w:rPr>
          <w:rFonts w:ascii="Arial" w:hAnsi="Arial" w:cs="Arial"/>
          <w:b/>
        </w:rPr>
        <w:t xml:space="preserve">when </w:t>
      </w:r>
      <w:r w:rsidR="00DF7F39" w:rsidRPr="0096654D">
        <w:rPr>
          <w:rFonts w:ascii="Arial" w:hAnsi="Arial" w:cs="Arial"/>
          <w:b/>
        </w:rPr>
        <w:t xml:space="preserve">α </w:t>
      </w:r>
      <w:r w:rsidRPr="0096654D">
        <w:rPr>
          <w:rFonts w:ascii="Arial" w:hAnsi="Arial" w:cs="Arial"/>
          <w:b/>
        </w:rPr>
        <w:t>= 1:</w:t>
      </w:r>
    </w:p>
    <w:p w:rsidR="005B0B48" w:rsidRDefault="00735F5A" w:rsidP="005B0B48">
      <w:pPr>
        <w:spacing w:after="0"/>
        <w:jc w:val="center"/>
        <w:rPr>
          <w:rFonts w:ascii="Arial" w:hAnsi="Arial" w:cs="Arial"/>
        </w:rPr>
      </w:pPr>
      <w:r w:rsidRPr="00735F5A">
        <w:rPr>
          <w:rFonts w:ascii="Arial" w:hAnsi="Arial" w:cs="Arial"/>
          <w:noProof/>
        </w:rPr>
        <w:drawing>
          <wp:inline distT="0" distB="0" distL="0" distR="0" wp14:anchorId="7FFD4E19" wp14:editId="09835C2B">
            <wp:extent cx="5819775" cy="3581356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3055" cy="35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8E1236" w:rsidRDefault="008E1236" w:rsidP="001C1FDD">
      <w:pPr>
        <w:spacing w:after="0"/>
        <w:rPr>
          <w:rFonts w:ascii="Arial" w:hAnsi="Arial" w:cs="Arial"/>
          <w:b/>
        </w:rPr>
      </w:pPr>
    </w:p>
    <w:p w:rsidR="00755357" w:rsidRPr="0072293B" w:rsidRDefault="00755357" w:rsidP="001C1FDD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Problem 5</w:t>
      </w:r>
      <w:r w:rsidR="0074349B">
        <w:rPr>
          <w:rFonts w:ascii="Arial" w:hAnsi="Arial" w:cs="Arial"/>
          <w:b/>
        </w:rPr>
        <w:t xml:space="preserve"> (Cont.)</w:t>
      </w:r>
      <w:bookmarkStart w:id="0" w:name="_GoBack"/>
      <w:bookmarkEnd w:id="0"/>
      <w:r>
        <w:rPr>
          <w:rFonts w:ascii="Arial" w:hAnsi="Arial" w:cs="Arial"/>
          <w:b/>
        </w:rPr>
        <w:t>:</w:t>
      </w:r>
    </w:p>
    <w:p w:rsidR="0080384F" w:rsidRDefault="00E320DB" w:rsidP="001C1FD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See </w:t>
      </w:r>
      <w:r w:rsidR="009F423C">
        <w:rPr>
          <w:rFonts w:ascii="Arial" w:hAnsi="Arial" w:cs="Arial"/>
        </w:rPr>
        <w:t>figure</w:t>
      </w:r>
      <w:r>
        <w:rPr>
          <w:rFonts w:ascii="Arial" w:hAnsi="Arial" w:cs="Arial"/>
        </w:rPr>
        <w:t xml:space="preserve"> below for the convergence plots of the Backward Euler and the 4</w:t>
      </w:r>
      <w:r w:rsidRPr="00E320DB">
        <w:rPr>
          <w:rFonts w:ascii="Arial" w:hAnsi="Arial" w:cs="Arial"/>
          <w:vertAlign w:val="superscript"/>
        </w:rPr>
        <w:t>th</w:t>
      </w:r>
      <w:r w:rsidR="00167EBF">
        <w:rPr>
          <w:rFonts w:ascii="Arial" w:hAnsi="Arial" w:cs="Arial"/>
        </w:rPr>
        <w:t xml:space="preserve"> order BDF methods.</w:t>
      </w:r>
      <w:r w:rsidR="009F423C">
        <w:rPr>
          <w:rFonts w:ascii="Arial" w:hAnsi="Arial" w:cs="Arial"/>
        </w:rPr>
        <w:t xml:space="preserve"> The slope of the Backward Euler convergence plot is </w:t>
      </w:r>
      <w:r w:rsidR="00BB7E7E">
        <w:rPr>
          <w:rFonts w:ascii="Arial" w:hAnsi="Arial" w:cs="Arial"/>
        </w:rPr>
        <w:t>0.997 and the slope of the 4</w:t>
      </w:r>
      <w:r w:rsidR="00BB7E7E" w:rsidRPr="00BB7E7E">
        <w:rPr>
          <w:rFonts w:ascii="Arial" w:hAnsi="Arial" w:cs="Arial"/>
          <w:vertAlign w:val="superscript"/>
        </w:rPr>
        <w:t>th</w:t>
      </w:r>
      <w:r w:rsidR="00EB10A8">
        <w:rPr>
          <w:rFonts w:ascii="Arial" w:hAnsi="Arial" w:cs="Arial"/>
        </w:rPr>
        <w:t xml:space="preserve"> order BDF plot is 3.974</w:t>
      </w:r>
      <w:r w:rsidR="00BB7E7E">
        <w:rPr>
          <w:rFonts w:ascii="Arial" w:hAnsi="Arial" w:cs="Arial"/>
        </w:rPr>
        <w:t>.</w:t>
      </w:r>
      <w:r w:rsidR="00B41AB7">
        <w:rPr>
          <w:rFonts w:ascii="Arial" w:hAnsi="Arial" w:cs="Arial"/>
        </w:rPr>
        <w:t xml:space="preserve"> As expected</w:t>
      </w:r>
      <w:r w:rsidR="00D85023">
        <w:rPr>
          <w:rFonts w:ascii="Arial" w:hAnsi="Arial" w:cs="Arial"/>
        </w:rPr>
        <w:t>,</w:t>
      </w:r>
      <w:r w:rsidR="00EB10A8">
        <w:rPr>
          <w:rFonts w:ascii="Arial" w:hAnsi="Arial" w:cs="Arial"/>
        </w:rPr>
        <w:t xml:space="preserve"> the </w:t>
      </w:r>
      <w:r w:rsidR="00E03F5B">
        <w:rPr>
          <w:rFonts w:ascii="Arial" w:hAnsi="Arial" w:cs="Arial"/>
        </w:rPr>
        <w:t>slope of the Backward Euler convergence plot is approximately 1</w:t>
      </w:r>
      <w:r w:rsidR="00D85023">
        <w:rPr>
          <w:rFonts w:ascii="Arial" w:hAnsi="Arial" w:cs="Arial"/>
        </w:rPr>
        <w:t xml:space="preserve"> and the slope of the 4</w:t>
      </w:r>
      <w:r w:rsidR="00D85023" w:rsidRPr="00B41AB7">
        <w:rPr>
          <w:rFonts w:ascii="Arial" w:hAnsi="Arial" w:cs="Arial"/>
          <w:vertAlign w:val="superscript"/>
        </w:rPr>
        <w:t>th</w:t>
      </w:r>
      <w:r w:rsidR="00D85023">
        <w:rPr>
          <w:rFonts w:ascii="Arial" w:hAnsi="Arial" w:cs="Arial"/>
        </w:rPr>
        <w:t xml:space="preserve"> order BDF convergence plot is approximately 4</w:t>
      </w:r>
      <w:r w:rsidR="00E03F5B">
        <w:rPr>
          <w:rFonts w:ascii="Arial" w:hAnsi="Arial" w:cs="Arial"/>
        </w:rPr>
        <w:t xml:space="preserve">. I expected these values because the slope of </w:t>
      </w:r>
      <w:r w:rsidR="0096654D">
        <w:rPr>
          <w:rFonts w:ascii="Arial" w:hAnsi="Arial" w:cs="Arial"/>
        </w:rPr>
        <w:t xml:space="preserve">the </w:t>
      </w:r>
      <w:r w:rsidR="00E03F5B">
        <w:rPr>
          <w:rFonts w:ascii="Arial" w:hAnsi="Arial" w:cs="Arial"/>
        </w:rPr>
        <w:t>convergence plot</w:t>
      </w:r>
      <w:r w:rsidR="0096654D">
        <w:rPr>
          <w:rFonts w:ascii="Arial" w:hAnsi="Arial" w:cs="Arial"/>
        </w:rPr>
        <w:t>s should</w:t>
      </w:r>
      <w:r w:rsidR="00000CC3">
        <w:rPr>
          <w:rFonts w:ascii="Arial" w:hAnsi="Arial" w:cs="Arial"/>
        </w:rPr>
        <w:t xml:space="preserve"> </w:t>
      </w:r>
      <w:r w:rsidR="00E03F5B">
        <w:rPr>
          <w:rFonts w:ascii="Arial" w:hAnsi="Arial" w:cs="Arial"/>
        </w:rPr>
        <w:t xml:space="preserve">represent the </w:t>
      </w:r>
      <w:r w:rsidR="008F46F5">
        <w:rPr>
          <w:rFonts w:ascii="Arial" w:hAnsi="Arial" w:cs="Arial"/>
        </w:rPr>
        <w:t>accuracy order and the convergence order of these methods</w:t>
      </w:r>
      <w:r w:rsidR="00C56A56">
        <w:rPr>
          <w:rFonts w:ascii="Arial" w:hAnsi="Arial" w:cs="Arial"/>
        </w:rPr>
        <w:t>, which are 1 and 4, respectively</w:t>
      </w:r>
      <w:r w:rsidR="008F46F5">
        <w:rPr>
          <w:rFonts w:ascii="Arial" w:hAnsi="Arial" w:cs="Arial"/>
        </w:rPr>
        <w:t>.</w:t>
      </w:r>
    </w:p>
    <w:p w:rsidR="0080384F" w:rsidRDefault="0080384F" w:rsidP="00A376D3">
      <w:pPr>
        <w:spacing w:after="0"/>
        <w:jc w:val="center"/>
        <w:rPr>
          <w:rFonts w:ascii="Arial" w:hAnsi="Arial" w:cs="Arial"/>
        </w:rPr>
      </w:pPr>
    </w:p>
    <w:p w:rsidR="00E320DB" w:rsidRPr="00755357" w:rsidRDefault="009F7534" w:rsidP="009F7534">
      <w:pPr>
        <w:spacing w:after="0"/>
        <w:jc w:val="center"/>
        <w:rPr>
          <w:rFonts w:ascii="Arial" w:hAnsi="Arial" w:cs="Arial"/>
        </w:rPr>
      </w:pPr>
      <w:r w:rsidRPr="009F7534">
        <w:rPr>
          <w:rFonts w:ascii="Arial" w:hAnsi="Arial" w:cs="Arial"/>
          <w:noProof/>
        </w:rPr>
        <w:drawing>
          <wp:inline distT="0" distB="0" distL="0" distR="0" wp14:anchorId="2D4E1BA4" wp14:editId="64936428">
            <wp:extent cx="4591050" cy="344328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9672" cy="34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0DB" w:rsidRPr="00755357" w:rsidSect="00A6733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7B"/>
    <w:rsid w:val="00000CC3"/>
    <w:rsid w:val="00046D5C"/>
    <w:rsid w:val="000A2B2D"/>
    <w:rsid w:val="001105A4"/>
    <w:rsid w:val="00167EBF"/>
    <w:rsid w:val="001849FB"/>
    <w:rsid w:val="001B5310"/>
    <w:rsid w:val="001C1FDD"/>
    <w:rsid w:val="002821A5"/>
    <w:rsid w:val="002A0010"/>
    <w:rsid w:val="00304A5C"/>
    <w:rsid w:val="00321627"/>
    <w:rsid w:val="00374E74"/>
    <w:rsid w:val="00406229"/>
    <w:rsid w:val="004221B6"/>
    <w:rsid w:val="00443FD2"/>
    <w:rsid w:val="00486121"/>
    <w:rsid w:val="0048736C"/>
    <w:rsid w:val="004E3C26"/>
    <w:rsid w:val="004E4EE7"/>
    <w:rsid w:val="004F067B"/>
    <w:rsid w:val="00501C3C"/>
    <w:rsid w:val="00515F66"/>
    <w:rsid w:val="005B0B48"/>
    <w:rsid w:val="00602F8F"/>
    <w:rsid w:val="0069301A"/>
    <w:rsid w:val="0069657F"/>
    <w:rsid w:val="006E0E80"/>
    <w:rsid w:val="00716F8C"/>
    <w:rsid w:val="0072293B"/>
    <w:rsid w:val="00735F5A"/>
    <w:rsid w:val="0074349B"/>
    <w:rsid w:val="00755357"/>
    <w:rsid w:val="00770208"/>
    <w:rsid w:val="007C53BB"/>
    <w:rsid w:val="0080384F"/>
    <w:rsid w:val="0087508F"/>
    <w:rsid w:val="008E1236"/>
    <w:rsid w:val="008F46F5"/>
    <w:rsid w:val="00936C1F"/>
    <w:rsid w:val="009637B4"/>
    <w:rsid w:val="0096654D"/>
    <w:rsid w:val="009955A9"/>
    <w:rsid w:val="009B0CDD"/>
    <w:rsid w:val="009F423C"/>
    <w:rsid w:val="009F50DC"/>
    <w:rsid w:val="009F7534"/>
    <w:rsid w:val="00A26154"/>
    <w:rsid w:val="00A376D3"/>
    <w:rsid w:val="00A633F6"/>
    <w:rsid w:val="00A64258"/>
    <w:rsid w:val="00A6733F"/>
    <w:rsid w:val="00A9046C"/>
    <w:rsid w:val="00B41AB7"/>
    <w:rsid w:val="00BB7E7E"/>
    <w:rsid w:val="00BE224E"/>
    <w:rsid w:val="00C1580B"/>
    <w:rsid w:val="00C56A56"/>
    <w:rsid w:val="00D5412C"/>
    <w:rsid w:val="00D85023"/>
    <w:rsid w:val="00D910C8"/>
    <w:rsid w:val="00DF7F39"/>
    <w:rsid w:val="00E03F5B"/>
    <w:rsid w:val="00E276AF"/>
    <w:rsid w:val="00E320DB"/>
    <w:rsid w:val="00EB10A8"/>
    <w:rsid w:val="00EF701A"/>
    <w:rsid w:val="00F02DC9"/>
    <w:rsid w:val="00F14E35"/>
    <w:rsid w:val="00F20758"/>
    <w:rsid w:val="00F6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02D50-03FF-47F5-A80C-58C49317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Vignos</dc:creator>
  <cp:keywords/>
  <dc:description/>
  <cp:lastModifiedBy>Michael Vignos</cp:lastModifiedBy>
  <cp:revision>57</cp:revision>
  <dcterms:created xsi:type="dcterms:W3CDTF">2016-10-27T20:46:00Z</dcterms:created>
  <dcterms:modified xsi:type="dcterms:W3CDTF">2016-10-27T22:34:00Z</dcterms:modified>
</cp:coreProperties>
</file>