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2691B"/>
          <w:sz w:val="20"/>
        </w:rPr>
        <w:t>WORLD • PEOPLE • CREATURES • BELONGING</w:t>
      </w:r>
    </w:p>
    <w:p/>
    <w:p>
      <w:pPr>
        <w:pStyle w:val="Title"/>
        <w:jc w:val="center"/>
      </w:pPr>
      <w:r>
        <w:t>NYC-MON</w:t>
      </w:r>
    </w:p>
    <w:p>
      <w:pPr>
        <w:jc w:val="center"/>
      </w:pPr>
      <w:r>
        <w:rPr>
          <w:b/>
          <w:color w:val="0A2147"/>
          <w:sz w:val="44"/>
        </w:rPr>
        <w:t>CANON &amp; LORE BIBLE</w:t>
      </w:r>
    </w:p>
    <w:p>
      <w:pPr>
        <w:jc w:val="center"/>
      </w:pPr>
      <w:r>
        <w:rPr>
          <w:b/>
          <w:sz w:val="24"/>
        </w:rPr>
        <w:t>VERSION 11 / 4 OCTOBER 2026</w:t>
      </w:r>
    </w:p>
    <w:p/>
    <w:p>
      <w:pPr>
        <w:jc w:val="center"/>
      </w:pPr>
      <w:r>
        <w:rPr>
          <w:i/>
          <w:sz w:val="26"/>
        </w:rPr>
        <w:t>A Brooklyn kid. A talking rat. A city deciding who belongs.</w:t>
      </w:r>
    </w:p>
    <w:p/>
    <w:p>
      <w:pPr>
        <w:jc w:val="center"/>
      </w:pPr>
      <w:r>
        <w:rPr>
          <w:sz w:val="20"/>
        </w:rPr>
        <w:t>Story • cast • EngineX origin • Hood Mons • H-Lynk • lifecycle • voice identity • combat • cross-device continuity</w:t>
      </w:r>
    </w:p>
    <w:p>
      <w:pPr>
        <w:jc w:val="center"/>
      </w:pPr>
      <w:r>
        <w:rPr>
          <w:sz w:val="18"/>
        </w:rPr>
        <w:t>Created for Michael Allen  •  Production reference  •  Contains story spoilers</w:t>
      </w:r>
    </w:p>
    <w:p>
      <w:r>
        <w:br w:type="page"/>
      </w:r>
    </w:p>
    <w:p>
      <w:pPr>
        <w:pStyle w:val="Heading1"/>
      </w:pPr>
      <w:r>
        <w:t>Read this first: authority and canon</w:t>
      </w:r>
    </w:p>
    <w:p>
      <w:r>
        <w:t>This is the current consolidated narrative canon. Latest explicit creator decisions outrank older drafts, concept-sheet lettering and generated art. Stable Dex IDs and existing approved creature anatomy are preserved unless a current v11 rule explicitly changes them. Historical v8/v10 exports remain useful evidence, but they are not parallel competing canons.</w:t>
      </w:r>
    </w:p>
    <w:tbl>
      <w:tblPr>
        <w:tblStyle w:val="TableGrid"/>
        <w:tblW w:type="auto" w:w="0"/>
        <w:jc w:val="center"/>
        <w:tblLook w:firstColumn="1" w:firstRow="1" w:lastColumn="0" w:lastRow="0" w:noHBand="0" w:noVBand="1" w:val="04A0"/>
      </w:tblPr>
      <w:tblGrid>
        <w:gridCol w:w="5040"/>
        <w:gridCol w:w="5040"/>
      </w:tblGrid>
      <w:tr>
        <w:tc>
          <w:tcPr>
            <w:tcW w:type="dxa" w:w="5040"/>
            <w:shd w:fill="0A2147"/>
          </w:tcPr>
          <w:p>
            <w:r>
              <w:rPr>
                <w:b/>
                <w:color w:val="FFFFFF"/>
              </w:rPr>
              <w:t>Subject</w:t>
            </w:r>
          </w:p>
        </w:tc>
        <w:tc>
          <w:tcPr>
            <w:tcW w:type="dxa" w:w="5040"/>
            <w:shd w:fill="0A2147"/>
          </w:tcPr>
          <w:p>
            <w:r>
              <w:rPr>
                <w:b/>
                <w:color w:val="FFFFFF"/>
              </w:rPr>
              <w:t>Current rule</w:t>
            </w:r>
          </w:p>
        </w:tc>
      </w:tr>
      <w:tr>
        <w:tc>
          <w:tcPr>
            <w:tcW w:type="dxa" w:w="5040"/>
            <w:vAlign w:val="top"/>
          </w:tcPr>
          <w:p>
            <w:r>
              <w:t>Title / slogan</w:t>
            </w:r>
          </w:p>
        </w:tc>
        <w:tc>
          <w:tcPr>
            <w:tcW w:type="dxa" w:w="5040"/>
            <w:vAlign w:val="top"/>
          </w:tcPr>
          <w:p>
            <w:r>
              <w:t>NYC-MON. “EVERY BLOCK HAS A LEGEND.”</w:t>
            </w:r>
          </w:p>
        </w:tc>
      </w:tr>
      <w:tr>
        <w:tc>
          <w:tcPr>
            <w:tcW w:type="dxa" w:w="5040"/>
            <w:vAlign w:val="top"/>
          </w:tcPr>
          <w:p>
            <w:r>
              <w:t>Setting</w:t>
            </w:r>
          </w:p>
        </w:tc>
        <w:tc>
          <w:tcPr>
            <w:tcW w:type="dxa" w:w="5040"/>
            <w:vAlign w:val="top"/>
          </w:tcPr>
          <w:p>
            <w:r>
              <w:t>A spectacular, unequal, near-future New York where all five boroughs matter. Brownstones, projects, towers, transit, parks, bodegas, waterfronts and hidden infrastructure coexist with new spatial/computing technology.</w:t>
            </w:r>
          </w:p>
        </w:tc>
      </w:tr>
      <w:tr>
        <w:tc>
          <w:tcPr>
            <w:tcW w:type="dxa" w:w="5040"/>
            <w:vAlign w:val="top"/>
          </w:tcPr>
          <w:p>
            <w:r>
              <w:t>Main trio</w:t>
            </w:r>
          </w:p>
        </w:tc>
        <w:tc>
          <w:tcPr>
            <w:tcW w:type="dxa" w:w="5040"/>
            <w:vAlign w:val="top"/>
          </w:tcPr>
          <w:p>
            <w:r>
              <w:t>Malik Carter, Amara “Mari” Rosario and Theodore “Theo” Whitmore are 14–15 and attend Brooklyn Tech. Theo is a white boy from a wealthy Chelsea family.</w:t>
            </w:r>
          </w:p>
        </w:tc>
      </w:tr>
      <w:tr>
        <w:tc>
          <w:tcPr>
            <w:tcW w:type="dxa" w:w="5040"/>
            <w:vAlign w:val="top"/>
          </w:tcPr>
          <w:p>
            <w:r>
              <w:t>Human role</w:t>
            </w:r>
          </w:p>
        </w:tc>
        <w:tc>
          <w:tcPr>
            <w:tcW w:type="dxa" w:w="5040"/>
            <w:vAlign w:val="top"/>
          </w:tcPr>
          <w:p>
            <w:r>
              <w:t>Caller is the canonical spelling. “Callah” is an in-character NYC pronunciation some Mons/people may use; it does not rename the role.</w:t>
            </w:r>
          </w:p>
        </w:tc>
      </w:tr>
      <w:tr>
        <w:tc>
          <w:tcPr>
            <w:tcW w:type="dxa" w:w="5040"/>
            <w:vAlign w:val="top"/>
          </w:tcPr>
          <w:p>
            <w:r>
              <w:t>Hood Mons</w:t>
            </w:r>
          </w:p>
        </w:tc>
        <w:tc>
          <w:tcPr>
            <w:tcW w:type="dxa" w:w="5040"/>
            <w:vAlign w:val="top"/>
          </w:tcPr>
          <w:p>
            <w:r>
              <w:t>Independent/free-living Mons are Hood Mons (“Hood” in dialogue), not “wild.” Hood does not mean hostile, unregistered, poor or lesser.</w:t>
            </w:r>
          </w:p>
        </w:tc>
      </w:tr>
      <w:tr>
        <w:tc>
          <w:tcPr>
            <w:tcW w:type="dxa" w:w="5040"/>
            <w:vAlign w:val="top"/>
          </w:tcPr>
          <w:p>
            <w:r>
              <w:t>H-Lynk</w:t>
            </w:r>
          </w:p>
        </w:tc>
        <w:tc>
          <w:tcPr>
            <w:tcW w:type="dxa" w:w="5040"/>
            <w:vAlign w:val="top"/>
          </w:tcPr>
          <w:p>
            <w:r>
              <w:t>H-Lynk (“Hood Link”) is an optional communication/care/recovery device. It is not proof of ownership, personhood or partnership.</w:t>
            </w:r>
          </w:p>
        </w:tc>
      </w:tr>
      <w:tr>
        <w:tc>
          <w:tcPr>
            <w:tcW w:type="dxa" w:w="5040"/>
            <w:vAlign w:val="top"/>
          </w:tcPr>
          <w:p>
            <w:r>
              <w:t>Lifecycle</w:t>
            </w:r>
          </w:p>
        </w:tc>
        <w:tc>
          <w:tcPr>
            <w:tcW w:type="dxa" w:w="5040"/>
            <w:vAlign w:val="top"/>
          </w:tcPr>
          <w:p>
            <w:r>
              <w:t>Egg → Baby → Small → Mid → Max. A newly hatched Mon stays Baby until an authored evolution event.</w:t>
            </w:r>
          </w:p>
        </w:tc>
      </w:tr>
      <w:tr>
        <w:tc>
          <w:tcPr>
            <w:tcW w:type="dxa" w:w="5040"/>
            <w:vAlign w:val="top"/>
          </w:tcPr>
          <w:p>
            <w:r>
              <w:t>Standard battle defeat</w:t>
            </w:r>
          </w:p>
        </w:tc>
        <w:tc>
          <w:tcPr>
            <w:tcW w:type="dxa" w:w="5040"/>
            <w:vAlign w:val="top"/>
          </w:tcPr>
          <w:p>
            <w:r>
              <w:t>0 HP means FAINTED/KO and recovery is required. Standard gameplay does not treat fainting as literal death or convert a defeated Mon back into an egg.</w:t>
            </w:r>
          </w:p>
        </w:tc>
      </w:tr>
      <w:tr>
        <w:tc>
          <w:tcPr>
            <w:tcW w:type="dxa" w:w="5040"/>
            <w:vAlign w:val="top"/>
          </w:tcPr>
          <w:p>
            <w:r>
              <w:t>Persistent identity</w:t>
            </w:r>
          </w:p>
        </w:tc>
        <w:tc>
          <w:tcPr>
            <w:tcW w:type="dxa" w:w="5040"/>
            <w:vAlign w:val="top"/>
          </w:tcPr>
          <w:p>
            <w:r>
              <w:t>Evolution preserves the same individual: memories, personality, voice lineage, Caller relationship, learned history and stable instance identity continue across forms.</w:t>
            </w:r>
          </w:p>
        </w:tc>
      </w:tr>
      <w:tr>
        <w:tc>
          <w:tcPr>
            <w:tcW w:type="dxa" w:w="5040"/>
            <w:vAlign w:val="top"/>
          </w:tcPr>
          <w:p>
            <w:r>
              <w:t>Production stack</w:t>
            </w:r>
          </w:p>
        </w:tc>
        <w:tc>
          <w:tcPr>
            <w:tcW w:type="dxa" w:w="5040"/>
            <w:vAlign w:val="top"/>
          </w:tcPr>
          <w:p>
            <w:r>
              <w:t>Three.js remains the game direction; no Unity substitution. Cross-device state is authoritative server-side and must not create duplicate individuals.</w:t>
            </w:r>
          </w:p>
        </w:tc>
      </w:tr>
    </w:tbl>
    <w:p>
      <w:pPr>
        <w:pStyle w:val="Heading1"/>
      </w:pPr>
      <w:r>
        <w:t>Core premise</w:t>
      </w:r>
    </w:p>
    <w:p>
      <w:r>
        <w:t>In a futuristic New York still adjusting to intelligent life forms created by a concealed EngineX eradication program, Malik Carter and his outspoken Hood Ratti enter the city’s emerging Caller culture while Malik, Mari and Theo uncover a conspiracy connecting missing Mons, redevelopment, surveillance, manipulated media and controlled evolution.</w:t>
      </w:r>
    </w:p>
    <w:p>
      <w:r>
        <w:t>The promise of NYC-MON is not just creature collecting. Discovery, care, fighting, friendship, city culture and conspiracy all matter. The question under the spectacle is whether partnership can mean something different from possession.</w:t>
      </w:r>
    </w:p>
    <w:p>
      <w:pPr>
        <w:pStyle w:val="Heading1"/>
      </w:pPr>
      <w:r>
        <w:t>Timeline and EngineX origin</w:t>
      </w:r>
    </w:p>
    <w:p>
      <w:r>
        <w:t>Mons have been publicly known for less than a decade. There is no ancient pre-EngineX Mon civilization and no decades-old Caller tradition. EngineX originally intended a lethal serum-and-gas eradication program aimed at rodents and designated pest/invasive populations. A lead scientist secretly altered the program so affected animals entered an apparent death/coma-like dormant state instead of dying. Survivors changed outside public view in sewers, tunnels, waterways, parks and other refuges.</w:t>
      </w:r>
    </w:p>
    <w:p>
      <w:r>
        <w:t>Dr. Evelyn Vale remains the established working identity for the scientist behind the survival intervention. Saving the animals is established; her full motive, how much of later evolution she anticipated and the complete extent of her agenda remain story reveals.</w:t>
      </w:r>
    </w:p>
    <w:p>
      <w:r>
        <w:t>EngineX later discovers the connection, suppresses evidence and turns from extermination to ownership/control research, infrastructure, sponsorship, security and monetization. Its claim that creation gives it ownership is a villain position, not the story’s moral conclusion.</w:t>
      </w:r>
    </w:p>
    <w:p>
      <w:pPr>
        <w:pStyle w:val="Heading1"/>
      </w:pPr>
      <w:r>
        <w:t>New York and the pressure underneath it</w:t>
      </w:r>
    </w:p>
    <w:p>
      <w:r>
        <w:t>NYC-MON takes place in a recognizable but upgraded New York: brownstones, housing projects, glass towers, bodegas, basketball courts, parks, waterfronts, subway/undercity infrastructure and new spatial technology. The city is unequal rather than post-apocalyptic. Gentrification and redevelopment can displace both people and Hood Mons, giving the conspiracy physical stakes at block level.</w:t>
      </w:r>
    </w:p>
    <w:p>
      <w:r>
        <w:t>Brooklyn Tech, Chelsea, Harlem/Rucker Park, the Bronx, the undercity and all five boroughs are meaningful places, not generic neon backdrops. Entergalactic and Spider-Verse are visual-language references, not character/style-copy permission.</w:t>
      </w:r>
    </w:p>
    <w:p>
      <w:pPr>
        <w:pStyle w:val="Heading1"/>
      </w:pPr>
      <w:r>
        <w:t>Mons are people in the story</w:t>
      </w:r>
    </w:p>
    <w:p>
      <w:r>
        <w:t>Mons can think, communicate, disagree, refuse, choose relationships and build histories. Intelligence and speech vary by individual and developmental stage. “Hood” means independent/free-living, not hostile or lesser. Scanning is not recruitment. H-Lynk containment is not consent. A partnership is social and relational, not a device flag.</w:t>
      </w:r>
    </w:p>
    <w:p>
      <w:r>
        <w:t>Hood Ratti is a form/species label; Ratti is Malik’s specific individual. The same distinction applies throughout the Dex. Nicknames, culture, Caller relationship and voice identity belong to the individual.</w:t>
      </w:r>
    </w:p>
    <w:p>
      <w:pPr>
        <w:pStyle w:val="Heading1"/>
      </w:pPr>
      <w:r>
        <w:t>Lifecycle, hatching and care</w:t>
      </w:r>
    </w:p>
    <w:p>
      <w:pPr>
        <w:pStyle w:val="Heading2"/>
      </w:pPr>
      <w:r>
        <w:t>Egg → Baby → Small → Mid → Max</w:t>
      </w:r>
    </w:p>
    <w:p>
      <w:r>
        <w:t>A Mon stays Baby after hatching until an authored evolution occurs. Evolution preserves the same monInstanceId, memories, personality, Caller bond, voice lineage, learned history and continuity of experience while changing body/form data, movement, materials and abilities.</w:t>
      </w:r>
    </w:p>
    <w:p>
      <w:pPr>
        <w:pStyle w:val="Heading2"/>
      </w:pPr>
      <w:r>
        <w:t>Incubation and notification</w:t>
      </w:r>
    </w:p>
    <w:p>
      <w:r>
        <w:t>The companion loop uses 15-minute, 30-minute or 1-hour incubation choices. When ready, the player receives a notification; tapping it opens the hatch screen. Hatch is atomic and cannot duplicate on reconnect, skip-animation or device handoff.</w:t>
      </w:r>
    </w:p>
    <w:p>
      <w:pPr>
        <w:pStyle w:val="Heading2"/>
      </w:pPr>
      <w:r>
        <w:t>Care needs</w:t>
      </w:r>
    </w:p>
    <w:p>
      <w:r>
        <w:t>Energy, Fullness and one Social HP/social-need meter remain the core care model. Mons can request food. Every food-capable Mon needs anatomy-appropriate eating animation and reactions. Standard battle fainting is recoverable and is never an automatic egg reset.</w:t>
      </w:r>
    </w:p>
    <w:p>
      <w:pPr>
        <w:pStyle w:val="Heading1"/>
      </w:pPr>
      <w:r>
        <w:t>Identity, culture, gender and voice</w:t>
      </w:r>
    </w:p>
    <w:p>
      <w:r>
        <w:t>Culture is biography and community, not elemental biology. Malik’s Ratti is Black American / NYC Black. The Ratti species is not ethnically locked; other Rattis can belong to other NYC communities. Yotes carry a Latino family identity. Hawk Fu Young and LanternFye retain East-Asian cultural directions that must be developed with specific communities rather than generic accents. Jewish, Italian/Italian-American, Arab/MENA, African/East-African, Indian/South-Asian, Black American, Latino and East-Asian representation should come through named individuals and communities, not stereotype species buckets.</w:t>
      </w:r>
    </w:p>
    <w:p>
      <w:r>
        <w:t>Mons have genders. Vanto stays a man and Vanta stays a woman. Those two humanoid vampire forms may have player-authored cis/trans history; transness never changes stats, rarity, moves, type or evolution.</w:t>
      </w:r>
    </w:p>
    <w:p>
      <w:pPr>
        <w:pStyle w:val="Heading2"/>
      </w:pPr>
      <w:r>
        <w:t>Voice lineage</w:t>
      </w:r>
    </w:p>
    <w:p>
      <w:r>
        <w:t>VoiceStudio is the production foundry behind a provider abstraction. Hatchlings may use baby-talk/gibberish, then limited speech, then full speech. One voiceLineageId persists so the voice matures like the same person growing up rather than switching to a different actor identity at each evolution.</w:t>
      </w:r>
    </w:p>
    <w:p>
      <w:pPr>
        <w:pStyle w:val="Heading1"/>
      </w:pPr>
      <w:r>
        <w:t>Caller, “Callah” and Familiar Voices</w:t>
      </w:r>
    </w:p>
    <w:p>
      <w:r>
        <w:t>Caller is the canonical spelling. “Callah” is an approved character pronunciation/surface spelling for NYC dialogue. A bonded Mon stores one primary Caller voice identity. Familiar Voices can be separately enrolled and can have their own relationship/memory context, but recognition does not grant primary-Caller status or obedience.</w:t>
      </w:r>
    </w:p>
    <w:p>
      <w:pPr>
        <w:pStyle w:val="IntenseQuote"/>
      </w:pPr>
      <w:r>
        <w:t>Ratti: “You ain’t my Callah. I’m not listening to you.”</w:t>
      </w:r>
    </w:p>
    <w:p>
      <w:r>
        <w:t>Dialogue should preserve character-specific NYC cadence, stress, slang and code-switching when appropriate without making every Black, Latino or New Yorker sound the same.</w:t>
      </w:r>
    </w:p>
    <w:p>
      <w:pPr>
        <w:pStyle w:val="Heading1"/>
      </w:pPr>
      <w:r>
        <w:t>H-Lynk and the separate capture case</w:t>
      </w:r>
    </w:p>
    <w:p>
      <w:pPr>
        <w:pStyle w:val="Heading2"/>
      </w:pPr>
      <w:r>
        <w:t>H-Lynk</w:t>
      </w:r>
    </w:p>
    <w:p>
      <w:r>
        <w:t>The H-Lynk is a slim 3:4-screen handheld with a central tactile trackpad/control, two buttons on each side, rear L/R controls, right-side volume/power, left-side action control, a top antenna and a separate red scanner/emitter. The backplate reads H-Lynk. Entry, Mid and Pro tiers differ in materials and sensor/camera sophistication; Entry is plastic and Pro is the most premium.</w:t>
      </w:r>
    </w:p>
    <w:p>
      <w:pPr>
        <w:pStyle w:val="Heading2"/>
      </w:pPr>
      <w:r>
        <w:t>Single-egg capture/containment case</w:t>
      </w:r>
    </w:p>
    <w:p>
      <w:r>
        <w:t>This is a separate one-egg device/prop: compact square metal case, equal top/bottom halves, internal hinge, folding top handle only, no side latches and a rounded-square central biometric/trackpad control that can glow red. It must visually make sense as a one-egg cradle/case and must not read as a Poké Ball or a dozen-egg carton.</w:t>
      </w:r>
    </w:p>
    <w:p>
      <w:pPr>
        <w:pStyle w:val="Heading1"/>
      </w:pPr>
      <w:r>
        <w:t>Combat and competition</w:t>
      </w:r>
    </w:p>
    <w:p>
      <w:r>
        <w:t>Current digital combat uses one active Mon plus three reserves while the Caller remains physically active in real time. H-Lynk supports commands/reads/coordination. The team is fully incapacitated only when all four Mons are down. Cooperative movement, intercepts, defense and environment use matter.</w:t>
      </w:r>
    </w:p>
    <w:p>
      <w:r>
        <w:t>Current mechanics include Class + Affinity, Perfect Read, Pressure/Break, Link Charge, Street Data, environmental combat and deterministic linking/sync rules. Personality/Bond can influence branching evolution. The active design direction uses eight Affinities; the old v8 ten-type fields remain legacy data until a formal mapping is authored.</w:t>
      </w:r>
    </w:p>
    <w:p>
      <w:r>
        <w:t>Street → Call Out → Sync remains dramatic grammar rather than compulsory rounds. Competition can scale from block/street to neighborhood, borough and City Circuit, with underground/after-hours scenes. Rucker Park is a key adult-Caller reveal setting for Coach Diop.</w:t>
      </w:r>
    </w:p>
    <w:p>
      <w:pPr>
        <w:pStyle w:val="Heading1"/>
      </w:pPr>
      <w:r>
        <w:t>Principal cast</w:t>
      </w:r>
    </w:p>
    <w:p>
      <w:pPr>
        <w:pStyle w:val="Heading2"/>
      </w:pPr>
      <w:r>
        <w:t>Malik Carter</w:t>
      </w:r>
    </w:p>
    <w:p>
      <w:r>
        <w:t>Black teen boy, 14–15, Brooklyn Tech. Wants recognition and becomes inseparable from Ratti. His growth is from proving himself to understanding partnership/responsibility.</w:t>
      </w:r>
    </w:p>
    <w:p>
      <w:pPr>
        <w:pStyle w:val="Heading2"/>
      </w:pPr>
      <w:r>
        <w:t>Ratti</w:t>
      </w:r>
    </w:p>
    <w:p>
      <w:r>
        <w:t>Malik’s particular Hood Ratti. Clever, funny, stubborn, Black American/NYC Black cultural identity. Lives at the neighborhood bodega by choice and can refuse Malik or anyone else.</w:t>
      </w:r>
    </w:p>
    <w:p>
      <w:pPr>
        <w:pStyle w:val="Heading2"/>
      </w:pPr>
      <w:r>
        <w:t>Amara “Mari” Rosario</w:t>
      </w:r>
    </w:p>
    <w:p>
      <w:r>
        <w:t>Afro-Latina teen girl, 14–15, Brooklyn Tech. Caller whose partner comes from the Bodega Cee line. Her age-appropriate relationship with Malik grows from friendship, conflict, attraction and trust.</w:t>
      </w:r>
    </w:p>
    <w:p>
      <w:pPr>
        <w:pStyle w:val="Heading2"/>
      </w:pPr>
      <w:r>
        <w:t>Theodore “Theo” Whitmore</w:t>
      </w:r>
    </w:p>
    <w:p>
      <w:r>
        <w:t>White teen boy, 14–15, wealthy Chelsea family, basketball player and serious technology enthusiast. Learns to see the consequences and inequities behind systems he initially treats as solvable engineering.</w:t>
      </w:r>
    </w:p>
    <w:p>
      <w:pPr>
        <w:pStyle w:val="Heading2"/>
      </w:pPr>
      <w:r>
        <w:t>Marcus Carter</w:t>
      </w:r>
    </w:p>
    <w:p>
      <w:r>
        <w:t>Malik’s dark-skinned Black father and NYPD officer. Not a generic corrupt-cop trope; his job creates pressure, information and moral conflict.</w:t>
      </w:r>
    </w:p>
    <w:p>
      <w:pPr>
        <w:pStyle w:val="Heading2"/>
      </w:pPr>
      <w:r>
        <w:t>Danielle Carter</w:t>
      </w:r>
    </w:p>
    <w:p>
      <w:r>
        <w:t>Malik’s light-skinned Black mother and nurse. Warm, practical and capable; medical expertise does not make her an instant Mon-biology expert.</w:t>
      </w:r>
    </w:p>
    <w:p>
      <w:pPr>
        <w:pStyle w:val="Heading2"/>
      </w:pPr>
      <w:r>
        <w:t>Dr. Alessandra Santoro</w:t>
      </w:r>
    </w:p>
    <w:p>
      <w:r>
        <w:t>Italian woman, chemistry teacher/former biochemist with computer-science/cybersecurity background. H-Lynk inventor/mentor and Theo’s technical foil.</w:t>
      </w:r>
    </w:p>
    <w:p>
      <w:pPr>
        <w:pStyle w:val="Heading2"/>
      </w:pPr>
      <w:r>
        <w:t>Coach Idris Diop</w:t>
      </w:r>
    </w:p>
    <w:p>
      <w:r>
        <w:t>African Muslim gym teacher and serious adult Caller. The kids discover him fighting at Rucker Park. Exact African background remains to be finalized with specificity.</w:t>
      </w:r>
    </w:p>
    <w:p>
      <w:pPr>
        <w:pStyle w:val="Heading2"/>
      </w:pPr>
      <w:r>
        <w:t>Marisol “Sol” Vega / Nurse Sol</w:t>
      </w:r>
    </w:p>
    <w:p>
      <w:r>
        <w:t>Named recurring Mon-trauma nurse and care-system anchor for hospitals, recovery and card-game Nurse/Medic effects.</w:t>
      </w:r>
    </w:p>
    <w:p>
      <w:pPr>
        <w:pStyle w:val="Heading1"/>
      </w:pPr>
      <w:r>
        <w:t>EngineX, missing Mons and the story engine</w:t>
      </w:r>
    </w:p>
    <w:p>
      <w:r>
        <w:t>The season mystery connects missing Mons, redevelopment zones, H-Lynk telemetry, manipulated/fabricated media, captive research and controlled evolution. The story does not require every public official or EngineX employee to know everything. Evidence should be investigated through provenance, witnesses, hardware/biology data and conflicting records rather than one magical “AI detector.”</w:t>
      </w:r>
    </w:p>
    <w:p>
      <w:r>
        <w:t>Malik and Ratti ultimately save Theo from a mad scientist’s humanoid robot; Ratti’s evolution is necessary to that rescue. The earlier version transferring that key evolution to Theo’s Mon is superseded.</w:t>
      </w:r>
    </w:p>
    <w:p>
      <w:pPr>
        <w:pStyle w:val="Heading1"/>
      </w:pPr>
      <w:r>
        <w:t>Cross-device companion continuity</w:t>
      </w:r>
    </w:p>
    <w:p>
      <w:r>
        <w:t>The same Mon continues across mobile/tablet, web/spatial, Meta/Quest, Pico, Vision Pro and Alexa+. HP, status, hunger/fullness, energy, bond, learned moves, evolution, conversation memory and relationship state remain authoritative server-side. A device session is a surface, not a new creature.</w:t>
      </w:r>
    </w:p>
    <w:p>
      <w:r>
        <w:t>In XR the Mon can hold full conversations, remember what happened on mobile, ask for food, react to damage/fatigue and continue the same relationship. Alexa+ uses React-based MCP Apps with shared tools/state rather than a separate pet. NYC-MON remains proprietary.</w:t>
      </w:r>
    </w:p>
    <w:p>
      <w:pPr>
        <w:pStyle w:val="Heading1"/>
      </w:pPr>
      <w:r>
        <w:t>Visual, animation and 3D production rules</w:t>
      </w:r>
    </w:p>
    <w:p>
      <w:r>
        <w:t>Approved character images are the visual source of truth. For human/humanoid reconstruction, the current pipeline uses SAM 3D Body for body/pose estimation, Meta MHR for human body/skeleton/hands/feet where applicable, Google GNM head/face data and an OpenRigLogic/MetaHuman-DNA-inspired runtime pattern. NYC-MON itself uses species-agnostic MonDNA/MonRigDefinition/MonRigLogic rather than assuming a human skeleton.</w:t>
      </w:r>
    </w:p>
    <w:p>
      <w:r>
        <w:t>Every battle-capable Mon requires attack, block/guard, hit reactions, stagger/knockback, faint, recover/revive and victory animation. Every food-capable Mon needs species-appropriate eating. Conversation needs listening/talking/refusal performance. Lifecycle needs hatch/evolution. Insect and winged rigs must respect their actual legs, antennae, mouthparts and wings.</w:t>
      </w:r>
    </w:p>
    <w:p>
      <w:pPr>
        <w:pStyle w:val="Heading1"/>
      </w:pPr>
      <w:r>
        <w:t>Card game canon</w:t>
      </w:r>
    </w:p>
    <w:p>
      <w:r>
        <w:t>The Street Circuit card game is a separate rules product sharing the same canon. Current direction: two Callers, 50-card decks, Mons + Humans + actions/gear/locations/care cards, 2d6 Street Rolls, Heat and Street Cred. Humans use GRIT, SPD, Fight Style, Human Actions, Bond 0–5, Link Moves, Intercept and Downed state. Hospitals/Care Centers, Medicine and Nurse/Medic cards restore defined health/status under explicit costs. Nurse Sol is the named recurring nurse.</w:t>
      </w:r>
    </w:p>
    <w:p>
      <w:pPr>
        <w:pStyle w:val="Heading1"/>
      </w:pPr>
      <w:r>
        <w:t>Open decisions that remain open</w:t>
      </w:r>
    </w:p>
    <w:p>
      <w:pPr>
        <w:pStyle w:val="ListBullet"/>
      </w:pPr>
      <w:r>
        <w:t>Formal mapping from the legacy v8 ten-type registry to the newer eight-Affinity combat model.</w:t>
      </w:r>
    </w:p>
    <w:p>
      <w:pPr>
        <w:pStyle w:val="ListBullet"/>
      </w:pPr>
      <w:r>
        <w:t>Exact mass/volume/energy fiction and emergency-release protocol for H-Lynk/capture containment.</w:t>
      </w:r>
    </w:p>
    <w:p>
      <w:pPr>
        <w:pStyle w:val="ListBullet"/>
      </w:pPr>
      <w:r>
        <w:t>Exact Mon partners for Theo and Coach Diop.</w:t>
      </w:r>
    </w:p>
    <w:p>
      <w:pPr>
        <w:pStyle w:val="ListBullet"/>
      </w:pPr>
      <w:r>
        <w:t>Santoro’s opening partner status.</w:t>
      </w:r>
    </w:p>
    <w:p>
      <w:pPr>
        <w:pStyle w:val="ListBullet"/>
      </w:pPr>
      <w:r>
        <w:t>Final specific background details for some supporting humans and flexible cultural profiles.</w:t>
      </w:r>
    </w:p>
    <w:p>
      <w:pPr>
        <w:pStyle w:val="ListBullet"/>
      </w:pPr>
      <w:r>
        <w:t>Final identity/name for the butterfly-winged Mon if not already approved elsewhere.</w:t>
      </w:r>
    </w:p>
    <w:p>
      <w:pPr>
        <w:pStyle w:val="ListBullet"/>
      </w:pPr>
      <w:r>
        <w:t>Season One episode count/titles and some villain reveal timing.</w:t>
      </w:r>
    </w:p>
    <w:p>
      <w:pPr>
        <w:pStyle w:val="Heading1"/>
      </w:pPr>
      <w:r>
        <w:t>Glossary</w:t>
      </w:r>
    </w:p>
    <w:p>
      <w:r>
        <w:rPr>
          <w:b/>
        </w:rPr>
        <w:t xml:space="preserve">Caller: </w:t>
      </w:r>
      <w:r>
        <w:t>Human in a genuine Mon partnership; canonical spelling.</w:t>
      </w:r>
    </w:p>
    <w:p>
      <w:r>
        <w:rPr>
          <w:b/>
        </w:rPr>
        <w:t xml:space="preserve">Callah: </w:t>
      </w:r>
      <w:r>
        <w:t>In-character pronunciation/surface spelling of Caller.</w:t>
      </w:r>
    </w:p>
    <w:p>
      <w:r>
        <w:rPr>
          <w:b/>
        </w:rPr>
        <w:t xml:space="preserve">Hood Mon: </w:t>
      </w:r>
      <w:r>
        <w:t>Independent/free-living Mon without a current Caller partnership.</w:t>
      </w:r>
    </w:p>
    <w:p>
      <w:r>
        <w:rPr>
          <w:b/>
        </w:rPr>
        <w:t xml:space="preserve">H-Lynk: </w:t>
      </w:r>
      <w:r>
        <w:t>Hood Link; optional communication/care/recovery hardware.</w:t>
      </w:r>
    </w:p>
    <w:p>
      <w:r>
        <w:rPr>
          <w:b/>
        </w:rPr>
        <w:t xml:space="preserve">Familiar Voice: </w:t>
      </w:r>
      <w:r>
        <w:t>Opt-in secondary recognized speaker identity that does not replace the primary Caller.</w:t>
      </w:r>
    </w:p>
    <w:p>
      <w:r>
        <w:rPr>
          <w:b/>
        </w:rPr>
        <w:t xml:space="preserve">Voice lineage: </w:t>
      </w:r>
      <w:r>
        <w:t>Persistent voice identity that matures across evolution.</w:t>
      </w:r>
    </w:p>
    <w:p>
      <w:r>
        <w:rPr>
          <w:b/>
        </w:rPr>
        <w:t xml:space="preserve">Faint: </w:t>
      </w:r>
      <w:r>
        <w:t>Standard recoverable 0-HP battle state; not literal death.</w:t>
      </w:r>
    </w:p>
    <w:p>
      <w:r>
        <w:rPr>
          <w:b/>
        </w:rPr>
        <w:t xml:space="preserve">Affinity: </w:t>
      </w:r>
      <w:r>
        <w:t>Current active combat biology/energy matchup layer; eight-Affinity direction.</w:t>
      </w:r>
    </w:p>
    <w:p>
      <w:r>
        <w:rPr>
          <w:b/>
        </w:rPr>
        <w:t xml:space="preserve">Class: </w:t>
      </w:r>
      <w:r>
        <w:t>Combat-role concept separate from Affinity.</w:t>
      </w:r>
    </w:p>
    <w:p>
      <w:r>
        <w:rPr>
          <w:b/>
        </w:rPr>
        <w:t xml:space="preserve">Sync: </w:t>
      </w:r>
      <w:r>
        <w:t>Temporary resonance/cooperative state; not the same as evolution.</w:t>
      </w:r>
    </w:p>
    <w:p>
      <w:r>
        <w:rPr>
          <w:b/>
        </w:rPr>
        <w:t xml:space="preserve">MonDNA: </w:t>
      </w:r>
      <w:r>
        <w:t>Species-agnostic semantic body/rig/behavior definition used by the 3D runtime.</w:t>
      </w:r>
    </w:p>
    <w:p>
      <w:pPr>
        <w:pStyle w:val="Heading1"/>
      </w:pPr>
      <w:r>
        <w:t>Current production references</w:t>
      </w:r>
    </w:p>
    <w:p>
      <w:r>
        <w:t>The detailed v8 109-record Dex/move/care material is preserved inside NYC_Mon_Master_Bible_v11.md with a v11 override layer. Specialized current files cover gameplay/care, voice/identity, H-Lynk/handoff, animation, 3D architecture and the Street Circuit card game. Older files remain historical references only where not contradicted.</w:t>
      </w:r>
    </w:p>
    <w:p>
      <w:pPr>
        <w:pStyle w:val="Heading1"/>
      </w:pPr>
      <w:r>
        <w:t>Final continuity statement</w:t>
      </w:r>
    </w:p>
    <w:p>
      <w:r>
        <w:t>NYC-MON is a story about a city living with beings created by decisions made in secret, and about young people deciding what partnership, responsibility and belonging should mean. The technology, combat systems and creature spectacle serve that character truth. A Mon is never reduced to inventory simply because the game needs a state machine.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EVERY BLOCK HAS A LEGEND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NYC-MON  •  CANON &amp; LORE  •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214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269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A21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21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