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64.pdf" ContentType="application/pdf"/>
  <Override PartName="/word/media/rId68.pdf" ContentType="application/pdf"/>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 Template for Frontiers in (Vancouver style) Submissions</w:t>
      </w:r>
    </w:p>
    <w:p>
      <w:pPr>
        <w:pStyle w:val="Author"/>
      </w:pPr>
      <w:r>
        <w:t xml:space="preserve">First Author</w:t>
      </w:r>
    </w:p>
    <w:p>
      <w:pPr>
        <w:pStyle w:val="Author"/>
      </w:pPr>
      <w:r>
        <w:t xml:space="preserve">Second Author</w:t>
      </w:r>
    </w:p>
    <w:p>
      <w:pPr>
        <w:pStyle w:val="Author"/>
      </w:pPr>
      <w:r>
        <w:t xml:space="preserve">Third Author</w:t>
      </w:r>
    </w:p>
    <w:p>
      <w:pPr>
        <w:pStyle w:val="AbstractTitle"/>
      </w:pPr>
      <w:r>
        <w:t xml:space="preserve">Abstract</w:t>
      </w:r>
    </w:p>
    <w:p>
      <w:pPr>
        <w:pStyle w:val="Abstract"/>
      </w:pPr>
      <w:r>
        <w:t xml:space="preserve">For full guidelines regarding your manuscript please refer to</w:t>
      </w:r>
      <w:r>
        <w:t xml:space="preserve"> </w:t>
      </w:r>
      <w:hyperlink r:id="rId20">
        <w:r>
          <w:rPr>
            <w:rStyle w:val="Hyperlink"/>
          </w:rPr>
          <w:t xml:space="preserve">Author Guidelines</w:t>
        </w:r>
      </w:hyperlink>
      <w:r>
        <w:t xml:space="preserve">.</w:t>
      </w:r>
    </w:p>
    <w:p>
      <w:pPr>
        <w:pStyle w:val="Abstract"/>
      </w:pPr>
      <w:r>
        <w:t xml:space="preserve">As a primary goal, the abstract should render the general significance and conceptual advance of the work clearly accessible to a broad readership. References should not be cited in the abstract. Leave the Abstract empty if your article does not require one, please see</w:t>
      </w:r>
      <w:r>
        <w:t xml:space="preserve"> </w:t>
      </w:r>
      <w:hyperlink r:id="rId21">
        <w:r>
          <w:rPr>
            <w:rStyle w:val="Hyperlink"/>
          </w:rPr>
          <w:t xml:space="preserve">Summary Table</w:t>
        </w:r>
      </w:hyperlink>
      <w:r>
        <w:t xml:space="preserve"> </w:t>
      </w:r>
      <w:r>
        <w:t xml:space="preserve">for details according to article type.</w:t>
      </w:r>
    </w:p>
    <w:bookmarkStart w:id="22" w:name="sec-intro"/>
    <w:p>
      <w:pPr>
        <w:pStyle w:val="Heading1"/>
      </w:pPr>
      <w:r>
        <w:t xml:space="preserve">Introduction</w:t>
      </w:r>
    </w:p>
    <w:p>
      <w:pPr>
        <w:pStyle w:val="FirstParagraph"/>
      </w:pPr>
      <w:r>
        <w:t xml:space="preserve">For Original Research Articles</w:t>
      </w:r>
      <w:r>
        <w:t xml:space="preserve"> </w:t>
      </w:r>
      <w:r>
        <w:t xml:space="preserve">[1]</w:t>
      </w:r>
      <w:r>
        <w:t xml:space="preserve">, Clinical Trial Articles</w:t>
      </w:r>
      <w:r>
        <w:t xml:space="preserve"> </w:t>
      </w:r>
      <w:r>
        <w:t xml:space="preserve">[2]</w:t>
      </w:r>
      <w:r>
        <w:t xml:space="preserve">, and Technology Reports</w:t>
      </w:r>
      <w:r>
        <w:t xml:space="preserve"> </w:t>
      </w:r>
      <w:r>
        <w:t xml:space="preserve">[3]</w:t>
      </w:r>
      <w:r>
        <w:t xml:space="preserve">, the introduction should</w:t>
      </w:r>
      <w:r>
        <w:t xml:space="preserve"> </w:t>
      </w:r>
      <w:r>
        <w:t xml:space="preserve">be succinct, with no subheadings</w:t>
      </w:r>
      <w:r>
        <w:t xml:space="preserve"> </w:t>
      </w:r>
      <w:r>
        <w:t xml:space="preserve">[4]</w:t>
      </w:r>
      <w:r>
        <w:t xml:space="preserve">. For Case Reports the Introduction</w:t>
      </w:r>
      <w:r>
        <w:t xml:space="preserve"> </w:t>
      </w:r>
      <w:r>
        <w:t xml:space="preserve">should include symptoms at presentation</w:t>
      </w:r>
      <w:r>
        <w:t xml:space="preserve"> </w:t>
      </w:r>
      <w:r>
        <w:t xml:space="preserve">[5]</w:t>
      </w:r>
      <w:r>
        <w:t xml:space="preserve">, physical exams and lab</w:t>
      </w:r>
      <w:r>
        <w:t xml:space="preserve"> </w:t>
      </w:r>
      <w:r>
        <w:t xml:space="preserve">results</w:t>
      </w:r>
      <w:r>
        <w:t xml:space="preserve"> </w:t>
      </w:r>
      <w:r>
        <w:t xml:space="preserve">[6]</w:t>
      </w:r>
      <w:r>
        <w:t xml:space="preserve">.</w:t>
      </w:r>
    </w:p>
    <w:bookmarkEnd w:id="22"/>
    <w:bookmarkStart w:id="24" w:name="article-types"/>
    <w:p>
      <w:pPr>
        <w:pStyle w:val="Heading1"/>
      </w:pPr>
      <w:r>
        <w:t xml:space="preserve">Article types</w:t>
      </w:r>
    </w:p>
    <w:p>
      <w:pPr>
        <w:pStyle w:val="FirstParagraph"/>
      </w:pPr>
      <w:r>
        <w:t xml:space="preserve">For requirements for a specific article type please refer to the Article Types</w:t>
      </w:r>
      <w:r>
        <w:t xml:space="preserve"> </w:t>
      </w:r>
      <w:r>
        <w:t xml:space="preserve">on any Frontiers journal page. Please also refer to</w:t>
      </w:r>
      <w:r>
        <w:t xml:space="preserve"> </w:t>
      </w:r>
      <w:hyperlink r:id="rId23">
        <w:r>
          <w:rPr>
            <w:rStyle w:val="Hyperlink"/>
          </w:rPr>
          <w:t xml:space="preserve">Author Guidelines</w:t>
        </w:r>
      </w:hyperlink>
      <w:r>
        <w:t xml:space="preserve"> </w:t>
      </w:r>
      <w:r>
        <w:t xml:space="preserve">for further information on how to organize your manuscript in the</w:t>
      </w:r>
      <w:r>
        <w:t xml:space="preserve"> </w:t>
      </w:r>
      <w:r>
        <w:t xml:space="preserve">required sections or their equivalents for your field</w:t>
      </w:r>
    </w:p>
    <w:p>
      <w:pPr>
        <w:pStyle w:val="BodyText"/>
      </w:pPr>
      <w:r>
        <w:t xml:space="preserve">For Original Research articles, please note that the Material and Methods</w:t>
      </w:r>
      <w:r>
        <w:t xml:space="preserve"> </w:t>
      </w:r>
      <w:r>
        <w:t xml:space="preserve">section can be placed in any of the following ways: before Results, before</w:t>
      </w:r>
      <w:r>
        <w:t xml:space="preserve"> </w:t>
      </w:r>
      <w:r>
        <w:t xml:space="preserve">Discussion or after Discussion.</w:t>
      </w:r>
    </w:p>
    <w:bookmarkEnd w:id="24"/>
    <w:bookmarkStart w:id="39" w:name="manuscript-formatting"/>
    <w:p>
      <w:pPr>
        <w:pStyle w:val="Heading1"/>
      </w:pPr>
      <w:r>
        <w:t xml:space="preserve">Manuscript Formatting</w:t>
      </w:r>
    </w:p>
    <w:bookmarkStart w:id="25" w:name="heading-levels"/>
    <w:p>
      <w:pPr>
        <w:pStyle w:val="Heading2"/>
      </w:pPr>
      <w:r>
        <w:t xml:space="preserve">Heading Levels</w:t>
      </w:r>
    </w:p>
    <w:p>
      <w:pPr>
        <w:pStyle w:val="FirstParagraph"/>
      </w:pPr>
      <w:r>
        <w:t xml:space="preserve">There are 5 heading levels</w:t>
      </w:r>
    </w:p>
    <w:bookmarkEnd w:id="25"/>
    <w:bookmarkStart w:id="29" w:name="level-2"/>
    <w:p>
      <w:pPr>
        <w:pStyle w:val="Heading2"/>
      </w:pPr>
      <w:r>
        <w:t xml:space="preserve">Level 2</w:t>
      </w:r>
    </w:p>
    <w:bookmarkStart w:id="28" w:name="level-3"/>
    <w:p>
      <w:pPr>
        <w:pStyle w:val="Heading3"/>
      </w:pPr>
      <w:r>
        <w:t xml:space="preserve">Level 3</w:t>
      </w:r>
    </w:p>
    <w:bookmarkStart w:id="27" w:name="level-4"/>
    <w:p>
      <w:pPr>
        <w:pStyle w:val="Heading4"/>
      </w:pPr>
      <w:r>
        <w:t xml:space="preserve">Level 4</w:t>
      </w:r>
    </w:p>
    <w:bookmarkStart w:id="26" w:name="level-5"/>
    <w:p>
      <w:pPr>
        <w:pStyle w:val="Heading5"/>
      </w:pPr>
      <w:r>
        <w:t xml:space="preserve">Level 5</w:t>
      </w:r>
    </w:p>
    <w:bookmarkEnd w:id="26"/>
    <w:bookmarkEnd w:id="27"/>
    <w:bookmarkEnd w:id="28"/>
    <w:bookmarkEnd w:id="29"/>
    <w:bookmarkStart w:id="31" w:name="equations"/>
    <w:p>
      <w:pPr>
        <w:pStyle w:val="Heading2"/>
      </w:pPr>
      <w:r>
        <w:t xml:space="preserve">Equations</w:t>
      </w:r>
    </w:p>
    <w:p>
      <w:pPr>
        <w:pStyle w:val="FirstParagraph"/>
      </w:pPr>
      <w:r>
        <w:t xml:space="preserve">Equations should be inserted in editable format from the equation editor.</w:t>
      </w:r>
    </w:p>
    <w:p>
      <w:pPr>
        <w:pStyle w:val="BodyText"/>
      </w:pPr>
      <w:bookmarkStart w:id="30" w:name="eq-01"/>
      <m:oMathPara>
        <m:oMathParaPr>
          <m:jc m:val="center"/>
        </m:oMathParaPr>
        <m:oMath>
          <m:r>
            <m:rPr>
              <m:sty m:val="p"/>
            </m:rPr>
            <m:t>∑</m:t>
          </m:r>
          <m:r>
            <m:t>x</m:t>
          </m:r>
          <m:r>
            <m:rPr>
              <m:sty m:val="p"/>
            </m:rPr>
            <m:t>+</m:t>
          </m:r>
          <m:r>
            <m:t>y</m:t>
          </m:r>
          <m:r>
            <m:rPr>
              <m:sty m:val="p"/>
            </m:rPr>
            <m:t>=</m:t>
          </m:r>
          <m:r>
            <m:t>Z</m:t>
          </m:r>
          <m:r>
            <m:t>  </m:t>
          </m:r>
          <m:d>
            <m:dPr>
              <m:begChr m:val="("/>
              <m:sepChr m:val=""/>
              <m:endChr m:val=")"/>
              <m:grow/>
            </m:dPr>
            <m:e>
              <m:r>
                <m:t>1</m:t>
              </m:r>
            </m:e>
          </m:d>
        </m:oMath>
      </m:oMathPara>
      <w:bookmarkEnd w:id="30"/>
    </w:p>
    <w:bookmarkEnd w:id="31"/>
    <w:bookmarkStart w:id="35" w:name="figures"/>
    <w:p>
      <w:pPr>
        <w:pStyle w:val="Heading2"/>
      </w:pPr>
      <w:r>
        <w:t xml:space="preserve">Figures</w:t>
      </w:r>
    </w:p>
    <w:p>
      <w:pPr>
        <w:pStyle w:val="FirstParagraph"/>
      </w:pPr>
      <w:r>
        <w:t xml:space="preserve">Frontiers requires figures to be submitted individually, in the same order as</w:t>
      </w:r>
      <w:r>
        <w:t xml:space="preserve"> </w:t>
      </w:r>
      <w:r>
        <w:t xml:space="preserve">they are referred to in the manuscript. Figures will then be automatically</w:t>
      </w:r>
      <w:r>
        <w:t xml:space="preserve"> </w:t>
      </w:r>
      <w:r>
        <w:t xml:space="preserve">embedded at the bottom of the submitted manuscript. Kindly ensure that each</w:t>
      </w:r>
      <w:r>
        <w:t xml:space="preserve"> </w:t>
      </w:r>
      <w:r>
        <w:t xml:space="preserve">table and figure is mentioned in the text and in numerical order. Figures must</w:t>
      </w:r>
      <w:r>
        <w:t xml:space="preserve"> </w:t>
      </w:r>
      <w:r>
        <w:t xml:space="preserve">be of sufficient resolution for publication</w:t>
      </w:r>
      <w:r>
        <w:t xml:space="preserve"> </w:t>
      </w:r>
      <w:hyperlink r:id="rId32">
        <w:r>
          <w:rPr>
            <w:rStyle w:val="Hyperlink"/>
          </w:rPr>
          <w:t xml:space="preserve">see here for examples and minimum requirements</w:t>
        </w:r>
      </w:hyperlink>
      <w:r>
        <w:t xml:space="preserve">.</w:t>
      </w:r>
      <w:r>
        <w:t xml:space="preserve"> </w:t>
      </w:r>
      <w:r>
        <w:t xml:space="preserve">Figures which are not according to the guidelines will cause substantial delay</w:t>
      </w:r>
      <w:r>
        <w:t xml:space="preserve"> </w:t>
      </w:r>
      <w:r>
        <w:t xml:space="preserve">during the production process. Please see</w:t>
      </w:r>
      <w:r>
        <w:t xml:space="preserve"> </w:t>
      </w:r>
      <w:hyperlink r:id="rId33">
        <w:r>
          <w:rPr>
            <w:rStyle w:val="Hyperlink"/>
          </w:rPr>
          <w:t xml:space="preserve">here</w:t>
        </w:r>
      </w:hyperlink>
      <w:r>
        <w:t xml:space="preserve"> </w:t>
      </w:r>
      <w:r>
        <w:t xml:space="preserve">for full figure guidelines. Cite figures as</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w:t>
      </w:r>
    </w:p>
    <w:bookmarkStart w:id="34" w:name="permission-to-reuse-and-copyright"/>
    <w:p>
      <w:pPr>
        <w:pStyle w:val="Heading3"/>
      </w:pPr>
      <w:r>
        <w:t xml:space="preserve">Permission to Reuse and Copyright</w:t>
      </w:r>
    </w:p>
    <w:p>
      <w:pPr>
        <w:pStyle w:val="FirstParagraph"/>
      </w:pPr>
      <w:r>
        <w:t xml:space="preserve">Figures, tables, and images will be published under a Creative Commons CC-BY</w:t>
      </w:r>
      <w:r>
        <w:t xml:space="preserve"> </w:t>
      </w:r>
      <w:r>
        <w:t xml:space="preserve">licence and permission must be obtained for use of copyrighted material from</w:t>
      </w:r>
      <w:r>
        <w:t xml:space="preserve"> </w:t>
      </w:r>
      <w:r>
        <w:t xml:space="preserve">other sources (including re-published/adapted/modified/partial figures and</w:t>
      </w:r>
      <w:r>
        <w:t xml:space="preserve"> </w:t>
      </w:r>
      <w:r>
        <w:t xml:space="preserve">images from the internet). It is the responsibility of the authors to acquire</w:t>
      </w:r>
      <w:r>
        <w:t xml:space="preserve"> </w:t>
      </w:r>
      <w:r>
        <w:t xml:space="preserve">the licenses, to follow any citation instructions requested by third-party</w:t>
      </w:r>
      <w:r>
        <w:t xml:space="preserve"> </w:t>
      </w:r>
      <w:r>
        <w:t xml:space="preserve">rights holders, and cover any supplementary charges.</w:t>
      </w:r>
    </w:p>
    <w:bookmarkEnd w:id="34"/>
    <w:bookmarkEnd w:id="35"/>
    <w:bookmarkStart w:id="37" w:name="tables"/>
    <w:p>
      <w:pPr>
        <w:pStyle w:val="Heading2"/>
      </w:pPr>
      <w:r>
        <w:t xml:space="preserve">Tables</w:t>
      </w:r>
    </w:p>
    <w:p>
      <w:pPr>
        <w:pStyle w:val="FirstParagraph"/>
      </w:pPr>
      <w:r>
        <w:t xml:space="preserve">Tables should be inserted at the end of the manuscript. Please build your table</w:t>
      </w:r>
      <w:r>
        <w:t xml:space="preserve"> </w:t>
      </w:r>
      <w:r>
        <w:t xml:space="preserve">directly in LaTeX. Tables provided as jpeg/tiff files will not be accepted.</w:t>
      </w:r>
      <w:r>
        <w:t xml:space="preserve"> </w:t>
      </w:r>
      <w:r>
        <w:t xml:space="preserve">Please note that very large tables (covering several pages) cannot be included</w:t>
      </w:r>
      <w:r>
        <w:t xml:space="preserve"> </w:t>
      </w:r>
      <w:r>
        <w:t xml:space="preserve">in the final PDF for reasons of space. These tables will be published as</w:t>
      </w:r>
      <w:r>
        <w:t xml:space="preserve"> </w:t>
      </w:r>
      <w:hyperlink r:id="rId36">
        <w:r>
          <w:rPr>
            <w:rStyle w:val="Hyperlink"/>
          </w:rPr>
          <w:t xml:space="preserve">Supplementary Material</w:t>
        </w:r>
      </w:hyperlink>
      <w:r>
        <w:t xml:space="preserve"> </w:t>
      </w:r>
      <w:r>
        <w:t xml:space="preserve">on the online article page at the time of acceptance. The author will</w:t>
      </w:r>
      <w:r>
        <w:t xml:space="preserve"> </w:t>
      </w:r>
      <w:r>
        <w:t xml:space="preserve">be notified during the typesetting of the final article if this is the case.</w:t>
      </w:r>
    </w:p>
    <w:bookmarkEnd w:id="37"/>
    <w:bookmarkStart w:id="38" w:name="international-phonetic-alphabet"/>
    <w:p>
      <w:pPr>
        <w:pStyle w:val="Heading2"/>
      </w:pPr>
      <w:r>
        <w:t xml:space="preserve">International Phonetic Alphabet</w:t>
      </w:r>
    </w:p>
    <w:p>
      <w:pPr>
        <w:pStyle w:val="FirstParagraph"/>
      </w:pPr>
      <w:r>
        <w:t xml:space="preserve">To include international phonetic alphabet (IPA) symbols, please include the</w:t>
      </w:r>
      <w:r>
        <w:t xml:space="preserve"> </w:t>
      </w:r>
      <w:r>
        <w:t xml:space="preserve">following functions: Under useful packages, include:</w:t>
      </w:r>
      <w:r>
        <w:rPr>
          <w:rStyle w:val="VerbatimChar"/>
        </w:rPr>
        <w:t xml:space="preserve">\usepackage{tipa}</w:t>
      </w:r>
      <w:r>
        <w:t xml:space="preserve"> </w:t>
      </w:r>
      <w:r>
        <w:t xml:space="preserve">In the</w:t>
      </w:r>
      <w:r>
        <w:t xml:space="preserve"> </w:t>
      </w:r>
      <w:r>
        <w:t xml:space="preserve">main text, when inputting symbols, use the following format:</w:t>
      </w:r>
      <w:r>
        <w:t xml:space="preserve"> </w:t>
      </w:r>
      <w:r>
        <w:rPr>
          <w:rStyle w:val="VerbatimChar"/>
        </w:rPr>
        <w:t xml:space="preserve">\text[symbolname]</w:t>
      </w:r>
      <w:r>
        <w:t xml:space="preserve"> </w:t>
      </w:r>
      <w:r>
        <w:t xml:space="preserve">e.g. </w:t>
      </w:r>
      <w:r>
        <w:rPr>
          <w:rStyle w:val="VerbatimChar"/>
        </w:rPr>
        <w:t xml:space="preserve">\textgamma</w:t>
      </w:r>
      <w:r>
        <w:t xml:space="preserve">. This may require some editing of the template to accomplish.</w:t>
      </w:r>
    </w:p>
    <w:bookmarkEnd w:id="38"/>
    <w:bookmarkEnd w:id="39"/>
    <w:bookmarkStart w:id="44" w:name="nomenclature"/>
    <w:p>
      <w:pPr>
        <w:pStyle w:val="Heading1"/>
      </w:pPr>
      <w:r>
        <w:t xml:space="preserve">Nomenclature</w:t>
      </w:r>
    </w:p>
    <w:bookmarkStart w:id="41" w:name="resource-identification-initiative"/>
    <w:p>
      <w:pPr>
        <w:pStyle w:val="Heading2"/>
      </w:pPr>
      <w:r>
        <w:t xml:space="preserve">Resource Identification Initiative</w:t>
      </w:r>
    </w:p>
    <w:p>
      <w:pPr>
        <w:pStyle w:val="FirstParagraph"/>
      </w:pPr>
      <w:r>
        <w:t xml:space="preserve">To take part in the Resource Identification Initiative, please use the</w:t>
      </w:r>
      <w:r>
        <w:t xml:space="preserve"> </w:t>
      </w:r>
      <w:r>
        <w:t xml:space="preserve">corresponding catalog number and RRID in your current manuscript. For more</w:t>
      </w:r>
      <w:r>
        <w:t xml:space="preserve"> </w:t>
      </w:r>
      <w:r>
        <w:t xml:space="preserve">information about the project and for steps on how to search for an RRID, please</w:t>
      </w:r>
      <w:r>
        <w:t xml:space="preserve"> </w:t>
      </w:r>
      <w:r>
        <w:t xml:space="preserve">click</w:t>
      </w:r>
      <w:r>
        <w:t xml:space="preserve"> </w:t>
      </w:r>
      <w:hyperlink r:id="rId40">
        <w:r>
          <w:rPr>
            <w:rStyle w:val="Hyperlink"/>
          </w:rPr>
          <w:t xml:space="preserve">here</w:t>
        </w:r>
      </w:hyperlink>
      <w:r>
        <w:t xml:space="preserve">.</w:t>
      </w:r>
    </w:p>
    <w:bookmarkEnd w:id="41"/>
    <w:bookmarkStart w:id="43" w:name="life-science-identifiers"/>
    <w:p>
      <w:pPr>
        <w:pStyle w:val="Heading2"/>
      </w:pPr>
      <w:r>
        <w:t xml:space="preserve">Life Science Identifiers</w:t>
      </w:r>
    </w:p>
    <w:p>
      <w:pPr>
        <w:pStyle w:val="FirstParagraph"/>
      </w:pPr>
      <w:r>
        <w:t xml:space="preserve">Life Science Identifiers (LSIDs) for ZOOBANK registered names or nomenclatural</w:t>
      </w:r>
      <w:r>
        <w:t xml:space="preserve"> </w:t>
      </w:r>
      <w:r>
        <w:t xml:space="preserve">acts should be listed in the manuscript before the keywords. For more</w:t>
      </w:r>
      <w:r>
        <w:t xml:space="preserve"> </w:t>
      </w:r>
      <w:r>
        <w:t xml:space="preserve">information on LSIDs please see</w:t>
      </w:r>
      <w:r>
        <w:t xml:space="preserve"> </w:t>
      </w:r>
      <w:hyperlink r:id="rId42">
        <w:r>
          <w:rPr>
            <w:rStyle w:val="Hyperlink"/>
          </w:rPr>
          <w:t xml:space="preserve">Inclusion of Zoological Nomenclature</w:t>
        </w:r>
      </w:hyperlink>
      <w:r>
        <w:t xml:space="preserve"> </w:t>
      </w:r>
      <w:r>
        <w:t xml:space="preserve">section of the guidelines.</w:t>
      </w:r>
    </w:p>
    <w:bookmarkEnd w:id="43"/>
    <w:bookmarkEnd w:id="44"/>
    <w:bookmarkStart w:id="46" w:name="additional-requirements"/>
    <w:p>
      <w:pPr>
        <w:pStyle w:val="Heading1"/>
      </w:pPr>
      <w:r>
        <w:t xml:space="preserve">Additional Requirements</w:t>
      </w:r>
    </w:p>
    <w:p>
      <w:pPr>
        <w:pStyle w:val="FirstParagraph"/>
      </w:pPr>
      <w:r>
        <w:t xml:space="preserve">For additional requirements for specific article types and further information</w:t>
      </w:r>
      <w:r>
        <w:t xml:space="preserve"> </w:t>
      </w:r>
      <w:r>
        <w:t xml:space="preserve">please refer to</w:t>
      </w:r>
      <w:r>
        <w:t xml:space="preserve"> </w:t>
      </w:r>
      <w:hyperlink r:id="rId45">
        <w:r>
          <w:rPr>
            <w:rStyle w:val="Hyperlink"/>
          </w:rPr>
          <w:t xml:space="preserve">Author Guidelines</w:t>
        </w:r>
      </w:hyperlink>
      <w:r>
        <w:t xml:space="preserve">.</w:t>
      </w:r>
    </w:p>
    <w:bookmarkEnd w:id="46"/>
    <w:bookmarkStart w:id="47" w:name="conflict-of-interest-statement"/>
    <w:p>
      <w:pPr>
        <w:pStyle w:val="Heading1"/>
      </w:pPr>
      <w:r>
        <w:t xml:space="preserve">Conflict of Interest Statement</w:t>
      </w:r>
    </w:p>
    <w:p>
      <w:pPr>
        <w:pStyle w:val="FirstParagraph"/>
      </w:pPr>
      <w:r>
        <w:t xml:space="preserve">All financial, commercial or other relationships that might be perceived by the</w:t>
      </w:r>
      <w:r>
        <w:t xml:space="preserve"> </w:t>
      </w:r>
      <w:r>
        <w:t xml:space="preserve">academic community as representing a potential conflict of interest must be</w:t>
      </w:r>
      <w:r>
        <w:t xml:space="preserve"> </w:t>
      </w:r>
      <w:r>
        <w:t xml:space="preserve">disclosed. If no such relationship exists, authors will be asked to confirm the</w:t>
      </w:r>
      <w:r>
        <w:t xml:space="preserve"> </w:t>
      </w:r>
      <w:r>
        <w:t xml:space="preserve">following statement:</w:t>
      </w:r>
    </w:p>
    <w:p>
      <w:pPr>
        <w:pStyle w:val="BodyText"/>
      </w:pPr>
      <w:r>
        <w:t xml:space="preserve">The authors declare that the research was conducted in the absence of any</w:t>
      </w:r>
      <w:r>
        <w:t xml:space="preserve"> </w:t>
      </w:r>
      <w:r>
        <w:t xml:space="preserve">commercial or financial relationships that could be construed as a potential</w:t>
      </w:r>
      <w:r>
        <w:t xml:space="preserve"> </w:t>
      </w:r>
      <w:r>
        <w:t xml:space="preserve">conflict of interest.</w:t>
      </w:r>
    </w:p>
    <w:bookmarkEnd w:id="47"/>
    <w:bookmarkStart w:id="49" w:name="author-contributions"/>
    <w:p>
      <w:pPr>
        <w:pStyle w:val="Heading1"/>
      </w:pPr>
      <w:r>
        <w:t xml:space="preserve">Author Contributions</w:t>
      </w:r>
    </w:p>
    <w:p>
      <w:pPr>
        <w:pStyle w:val="FirstParagraph"/>
      </w:pPr>
      <w:r>
        <w:t xml:space="preserve">The Author Contributions section is mandatory for all articles, including</w:t>
      </w:r>
      <w:r>
        <w:t xml:space="preserve"> </w:t>
      </w:r>
      <w:r>
        <w:t xml:space="preserve">articles by sole authors. If an appropriate statement is not provided on</w:t>
      </w:r>
      <w:r>
        <w:t xml:space="preserve"> </w:t>
      </w:r>
      <w:r>
        <w:t xml:space="preserve">submission, a standard one will be inserted during the production process. The</w:t>
      </w:r>
      <w:r>
        <w:t xml:space="preserve"> </w:t>
      </w:r>
      <w:r>
        <w:t xml:space="preserve">Author Contributions statement must describe the contributions of individual</w:t>
      </w:r>
      <w:r>
        <w:t xml:space="preserve"> </w:t>
      </w:r>
      <w:r>
        <w:t xml:space="preserve">authors referred to by their initials and, in doing so, all authors agree to be</w:t>
      </w:r>
      <w:r>
        <w:t xml:space="preserve"> </w:t>
      </w:r>
      <w:r>
        <w:t xml:space="preserve">accountable for the content of the work. Please see</w:t>
      </w:r>
      <w:r>
        <w:t xml:space="preserve"> </w:t>
      </w:r>
      <w:hyperlink r:id="rId48">
        <w:r>
          <w:rPr>
            <w:rStyle w:val="Hyperlink"/>
          </w:rPr>
          <w:t xml:space="preserve">here</w:t>
        </w:r>
      </w:hyperlink>
      <w:r>
        <w:t xml:space="preserve"> </w:t>
      </w:r>
      <w:r>
        <w:t xml:space="preserve">for full authorship criteria.</w:t>
      </w:r>
    </w:p>
    <w:bookmarkEnd w:id="49"/>
    <w:bookmarkStart w:id="50" w:name="funding"/>
    <w:p>
      <w:pPr>
        <w:pStyle w:val="Heading1"/>
      </w:pPr>
      <w:r>
        <w:t xml:space="preserve">Funding</w:t>
      </w:r>
    </w:p>
    <w:p>
      <w:pPr>
        <w:pStyle w:val="FirstParagraph"/>
      </w:pPr>
      <w:r>
        <w:t xml:space="preserve">Details of all funding sources should be provided, including grant numbers if</w:t>
      </w:r>
      <w:r>
        <w:t xml:space="preserve"> </w:t>
      </w:r>
      <w:r>
        <w:t xml:space="preserve">applicable. Please ensure to add all necessary funding information, as after</w:t>
      </w:r>
      <w:r>
        <w:t xml:space="preserve"> </w:t>
      </w:r>
      <w:r>
        <w:t xml:space="preserve">publication this is no longer possible.</w:t>
      </w:r>
    </w:p>
    <w:bookmarkEnd w:id="50"/>
    <w:bookmarkStart w:id="51" w:name="acknowledgments"/>
    <w:p>
      <w:pPr>
        <w:pStyle w:val="Heading1"/>
      </w:pPr>
      <w:r>
        <w:t xml:space="preserve">Acknowledgments</w:t>
      </w:r>
    </w:p>
    <w:p>
      <w:pPr>
        <w:pStyle w:val="FirstParagraph"/>
      </w:pPr>
      <w:r>
        <w:t xml:space="preserve">This is a short text to acknowledge the contributions of specific colleagues,</w:t>
      </w:r>
      <w:r>
        <w:t xml:space="preserve"> </w:t>
      </w:r>
      <w:r>
        <w:t xml:space="preserve">institutions, or agencies that aided the efforts of the authors.</w:t>
      </w:r>
    </w:p>
    <w:bookmarkEnd w:id="51"/>
    <w:bookmarkStart w:id="52" w:name="supplemental-data"/>
    <w:p>
      <w:pPr>
        <w:pStyle w:val="Heading1"/>
      </w:pPr>
      <w:r>
        <w:t xml:space="preserve">Supplemental Data</w:t>
      </w:r>
    </w:p>
    <w:p>
      <w:pPr>
        <w:pStyle w:val="FirstParagraph"/>
      </w:pPr>
      <w:hyperlink r:id="rId36">
        <w:r>
          <w:rPr>
            <w:rStyle w:val="Hyperlink"/>
          </w:rPr>
          <w:t xml:space="preserve">Supplementary Material</w:t>
        </w:r>
      </w:hyperlink>
      <w:r>
        <w:t xml:space="preserve"> </w:t>
      </w:r>
      <w:r>
        <w:t xml:space="preserve">should be uploaded separately on submission, if there are Supplementary Figures,</w:t>
      </w:r>
      <w:r>
        <w:t xml:space="preserve"> </w:t>
      </w:r>
      <w:r>
        <w:t xml:space="preserve">please include the caption in the same file as the figure. LaTeX Supplementary</w:t>
      </w:r>
      <w:r>
        <w:t xml:space="preserve"> </w:t>
      </w:r>
      <w:r>
        <w:t xml:space="preserve">Material templates can be found in the Frontiers LaTeX folder.</w:t>
      </w:r>
    </w:p>
    <w:bookmarkEnd w:id="52"/>
    <w:bookmarkStart w:id="63" w:name="data-availability-statement"/>
    <w:p>
      <w:pPr>
        <w:pStyle w:val="Heading1"/>
      </w:pPr>
      <w:r>
        <w:t xml:space="preserve">Data Availability Statement</w:t>
      </w:r>
    </w:p>
    <w:p>
      <w:pPr>
        <w:pStyle w:val="FirstParagraph"/>
      </w:pPr>
      <w:r>
        <w:t xml:space="preserve">The datasets [GENERATED/ANALYZED] for this study can be found in the [NAME OF</w:t>
      </w:r>
      <w:r>
        <w:t xml:space="preserve"> </w:t>
      </w:r>
      <w:r>
        <w:t xml:space="preserve">REPOSITORY] [LINK].</w:t>
      </w:r>
    </w:p>
    <w:p>
      <w:pPr>
        <w:pStyle w:val="BodyText"/>
      </w:pPr>
      <w:r>
        <w:t xml:space="preserve">Many Frontiers journals use the numbered referencing system, to find the style and resources for the journal you are submitting to click</w:t>
      </w:r>
      <w:r>
        <w:t xml:space="preserve"> </w:t>
      </w:r>
      <w:hyperlink r:id="rId53">
        <w:r>
          <w:rPr>
            <w:rStyle w:val="Hyperlink"/>
          </w:rPr>
          <w:t xml:space="preserve">here</w:t>
        </w:r>
      </w:hyperlink>
      <w:r>
        <w:t xml:space="preserve">.</w:t>
      </w:r>
    </w:p>
    <w:bookmarkStart w:id="62" w:name="refs"/>
    <w:bookmarkStart w:id="54" w:name="ref-conference"/>
    <w:p>
      <w:pPr>
        <w:pStyle w:val="Bibliography"/>
      </w:pPr>
      <w:r>
        <w:t xml:space="preserve">1.</w:t>
      </w:r>
      <w:r>
        <w:t xml:space="preserve"> </w:t>
      </w:r>
      <w:r>
        <w:t xml:space="preserve">	</w:t>
      </w:r>
      <w:r>
        <w:t xml:space="preserve">Name C, Surname D, LastName F. The title of the work. in</w:t>
      </w:r>
      <w:r>
        <w:t xml:space="preserve"> </w:t>
      </w:r>
      <w:r>
        <w:rPr>
          <w:i/>
          <w:iCs/>
        </w:rPr>
        <w:t xml:space="preserve">The title of the conference proceedings</w:t>
      </w:r>
      <w:r>
        <w:t xml:space="preserve">, eds. E. Name1, E. Name2 (The name of the publisher), 41–50.</w:t>
      </w:r>
    </w:p>
    <w:bookmarkEnd w:id="54"/>
    <w:bookmarkStart w:id="56" w:name="ref-article"/>
    <w:p>
      <w:pPr>
        <w:pStyle w:val="Bibliography"/>
      </w:pPr>
      <w:r>
        <w:t xml:space="preserve">2.</w:t>
      </w:r>
      <w:r>
        <w:t xml:space="preserve"> </w:t>
      </w:r>
      <w:r>
        <w:t xml:space="preserve">	</w:t>
      </w:r>
      <w:r>
        <w:t xml:space="preserve">LastName1 A, LastName2 A, LastName3 A. Article title.</w:t>
      </w:r>
      <w:r>
        <w:t xml:space="preserve"> </w:t>
      </w:r>
      <w:r>
        <w:rPr>
          <w:i/>
          <w:iCs/>
        </w:rPr>
        <w:t xml:space="preserve">Frontiers in Neuroscience</w:t>
      </w:r>
      <w:r>
        <w:t xml:space="preserve"> (2013)</w:t>
      </w:r>
      <w:r>
        <w:t xml:space="preserve"> </w:t>
      </w:r>
      <w:r>
        <w:rPr>
          <w:b/>
          <w:bCs/>
        </w:rPr>
        <w:t xml:space="preserve">30</w:t>
      </w:r>
      <w:r>
        <w:t xml:space="preserve">:10127–10134. doi:</w:t>
      </w:r>
      <w:hyperlink r:id="rId55">
        <w:r>
          <w:rPr>
            <w:rStyle w:val="Hyperlink"/>
          </w:rPr>
          <w:t xml:space="preserve">10.3389/fnins.2013.12345</w:t>
        </w:r>
      </w:hyperlink>
    </w:p>
    <w:bookmarkEnd w:id="56"/>
    <w:bookmarkStart w:id="57" w:name="ref-patent"/>
    <w:p>
      <w:pPr>
        <w:pStyle w:val="Bibliography"/>
      </w:pPr>
      <w:r>
        <w:t xml:space="preserve">3.</w:t>
      </w:r>
      <w:r>
        <w:t xml:space="preserve"> </w:t>
      </w:r>
      <w:r>
        <w:t xml:space="preserve">	</w:t>
      </w:r>
      <w:r>
        <w:t xml:space="preserve">Surname1 H.</w:t>
      </w:r>
      <w:r>
        <w:t xml:space="preserve"> </w:t>
      </w:r>
      <w:r>
        <w:rPr>
          <w:i/>
          <w:iCs/>
        </w:rPr>
        <w:t xml:space="preserve">The title of the work</w:t>
      </w:r>
      <w:r>
        <w:t xml:space="preserve">. Patent country: Patent number (2010).</w:t>
      </w:r>
    </w:p>
    <w:bookmarkEnd w:id="57"/>
    <w:bookmarkStart w:id="58" w:name="ref-book"/>
    <w:p>
      <w:pPr>
        <w:pStyle w:val="Bibliography"/>
      </w:pPr>
      <w:r>
        <w:t xml:space="preserve">4.</w:t>
      </w:r>
      <w:r>
        <w:t xml:space="preserve"> </w:t>
      </w:r>
      <w:r>
        <w:t xml:space="preserve">	</w:t>
      </w:r>
      <w:r>
        <w:t xml:space="preserve">Name A.</w:t>
      </w:r>
      <w:r>
        <w:t xml:space="preserve"> </w:t>
      </w:r>
      <w:r>
        <w:rPr>
          <w:i/>
          <w:iCs/>
        </w:rPr>
        <w:t xml:space="preserve">The title of the work</w:t>
      </w:r>
      <w:r>
        <w:t xml:space="preserve">. The city: The name of the publisher (1993).</w:t>
      </w:r>
    </w:p>
    <w:bookmarkEnd w:id="58"/>
    <w:bookmarkStart w:id="59" w:name="ref-chapter"/>
    <w:p>
      <w:pPr>
        <w:pStyle w:val="Bibliography"/>
      </w:pPr>
      <w:r>
        <w:t xml:space="preserve">5.</w:t>
      </w:r>
      <w:r>
        <w:t xml:space="preserve"> </w:t>
      </w:r>
      <w:r>
        <w:t xml:space="preserve">	</w:t>
      </w:r>
      <w:r>
        <w:t xml:space="preserve">Surname B.</w:t>
      </w:r>
      <w:r>
        <w:t xml:space="preserve"> </w:t>
      </w:r>
      <w:r>
        <w:t xml:space="preserve">“The title of the work,”</w:t>
      </w:r>
      <w:r>
        <w:t xml:space="preserve"> </w:t>
      </w:r>
      <w:r>
        <w:t xml:space="preserve">in</w:t>
      </w:r>
      <w:r>
        <w:t xml:space="preserve"> </w:t>
      </w:r>
      <w:r>
        <w:rPr>
          <w:i/>
          <w:iCs/>
        </w:rPr>
        <w:t xml:space="preserve">The title of the book</w:t>
      </w:r>
      <w:r>
        <w:t xml:space="preserve">, ed. E. Name (The city: The name of the publisher), 201–213.</w:t>
      </w:r>
    </w:p>
    <w:bookmarkEnd w:id="59"/>
    <w:bookmarkStart w:id="61" w:name="ref-dataset"/>
    <w:p>
      <w:pPr>
        <w:pStyle w:val="Bibliography"/>
      </w:pPr>
      <w:r>
        <w:t xml:space="preserve">6.</w:t>
      </w:r>
      <w:r>
        <w:t xml:space="preserve"> </w:t>
      </w:r>
      <w:r>
        <w:t xml:space="preserve">	</w:t>
      </w:r>
      <w:r>
        <w:t xml:space="preserve">LastName1 A, LastName2 A, LastName3 A. Data title. (2011) doi:</w:t>
      </w:r>
      <w:hyperlink r:id="rId60">
        <w:r>
          <w:rPr>
            <w:rStyle w:val="Hyperlink"/>
          </w:rPr>
          <w:t xml:space="preserve">10.000/55555</w:t>
        </w:r>
      </w:hyperlink>
    </w:p>
    <w:bookmarkEnd w:id="61"/>
    <w:bookmarkEnd w:id="62"/>
    <w:bookmarkEnd w:id="63"/>
    <w:bookmarkStart w:id="72" w:name="figure-captions"/>
    <w:p>
      <w:pPr>
        <w:pStyle w:val="Heading1"/>
      </w:pPr>
      <w:r>
        <w:t xml:space="preserve">Figure captions</w:t>
      </w:r>
    </w:p>
    <w:p>
      <w:pPr>
        <w:pStyle w:val="FirstParagraph"/>
      </w:pPr>
      <w:r>
        <w:t xml:space="preserve">Please be aware that for original research articles we only permit a combined</w:t>
      </w:r>
      <w:r>
        <w:t xml:space="preserve"> </w:t>
      </w:r>
      <w:r>
        <w:t xml:space="preserve">number of 15 figures and tables, one figure with multiple subfigures will count</w:t>
      </w:r>
      <w:r>
        <w:t xml:space="preserve"> </w:t>
      </w:r>
      <w:r>
        <w:t xml:space="preserve">as only one figure. Use this if adding the figures directly in the mansucript,</w:t>
      </w:r>
      <w:r>
        <w:t xml:space="preserve"> </w:t>
      </w:r>
      <w:r>
        <w:t xml:space="preserve">if so, please remember to also upload the files when submitting your article</w:t>
      </w:r>
      <w:r>
        <w:t xml:space="preserve"> </w:t>
      </w:r>
      <w:r>
        <w:t xml:space="preserve">There is no need for adding the file termination, as long as you indicate where</w:t>
      </w:r>
      <w:r>
        <w:t xml:space="preserve"> </w:t>
      </w:r>
      <w:r>
        <w:t xml:space="preserve">the file is saved. In the examples below the files (logo1.eps and logos.eps) are</w:t>
      </w:r>
      <w:r>
        <w:t xml:space="preserve"> </w:t>
      </w:r>
      <w:r>
        <w:t xml:space="preserve">in the Frontiers LaTeX folder If using *.tif files convert them to .jpg or .png</w:t>
      </w:r>
    </w:p>
    <w:p>
      <w:pPr>
        <w:pStyle w:val="BodyText"/>
      </w:pPr>
      <w:r>
        <w:t xml:space="preserve">logo1.eps is required in the path in order to correctly compile front page</w:t>
      </w:r>
      <w:r>
        <w:t xml:space="preserve"> </w:t>
      </w:r>
      <w:r>
        <w:t xml:space="preserve">header.</w:t>
      </w:r>
    </w:p>
    <w:p>
      <w:pPr>
        <w:pStyle w:val="BodyText"/>
      </w:pPr>
      <w:r>
        <w:t xml:space="preserve">You can include figures using a code fence</w:t>
      </w:r>
    </w:p>
    <w:tbl>
      <w:tblPr>
        <w:tblStyle w:val="Table"/>
        <w:tblW w:type="pct" w:w="5000"/>
        <w:tblLayout w:type="fixed"/>
        <w:tblLook w:firstRow="0" w:lastRow="0" w:firstColumn="0" w:lastColumn="0" w:noHBand="0" w:noVBand="0" w:val="0000"/>
      </w:tblPr>
      <w:tblGrid>
        <w:gridCol w:w="7920"/>
      </w:tblGrid>
      <w:tr>
        <w:tc>
          <w:tcPr/>
          <w:bookmarkStart w:id="67" w:name="fig-1"/>
          <w:p>
            <w:pPr>
              <w:pStyle w:val="Compact"/>
              <w:jc w:val="center"/>
            </w:pPr>
            <w:r>
              <w:drawing>
                <wp:inline>
                  <wp:extent cx="3098800" cy="875985"/>
                  <wp:effectExtent b="0" l="0" r="0" t="0"/>
                  <wp:docPr descr="" title="" id="65" name="Picture"/>
                  <a:graphic>
                    <a:graphicData uri="http://schemas.openxmlformats.org/drawingml/2006/picture">
                      <pic:pic>
                        <pic:nvPicPr>
                          <pic:cNvPr descr="figs/logo1.pdf" id="66" name="Picture"/>
                          <pic:cNvPicPr>
                            <a:picLocks noChangeArrowheads="1" noChangeAspect="1"/>
                          </pic:cNvPicPr>
                        </pic:nvPicPr>
                        <pic:blipFill>
                          <a:blip r:embed="rId64"/>
                          <a:stretch>
                            <a:fillRect/>
                          </a:stretch>
                        </pic:blipFill>
                        <pic:spPr bwMode="auto">
                          <a:xfrm>
                            <a:off x="0" y="0"/>
                            <a:ext cx="3098800" cy="8759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Enter the caption for your figure here. Repeat as necessary for each of your figures</w:t>
            </w:r>
          </w:p>
          <w:bookmarkEnd w:id="67"/>
        </w:tc>
      </w:tr>
    </w:tbl>
    <w:p>
      <w:pPr>
        <w:pStyle w:val="BodyText"/>
      </w:pPr>
      <w:r>
        <w:t xml:space="preserve">Or through pandoc syntax</w:t>
      </w:r>
    </w:p>
    <w:tbl>
      <w:tblPr>
        <w:tblStyle w:val="Table"/>
        <w:tblW w:type="pct" w:w="5000"/>
        <w:tblLayout w:type="fixed"/>
        <w:tblLook w:firstRow="0" w:lastRow="0" w:firstColumn="0" w:lastColumn="0" w:noHBand="0" w:noVBand="0" w:val="0000"/>
      </w:tblPr>
      <w:tblGrid>
        <w:gridCol w:w="7920"/>
      </w:tblGrid>
      <w:tr>
        <w:tc>
          <w:tcPr/>
          <w:bookmarkStart w:id="71" w:name="fig-2"/>
          <w:p>
            <w:pPr>
              <w:pStyle w:val="Compact"/>
              <w:jc w:val="center"/>
            </w:pPr>
            <w:r>
              <w:drawing>
                <wp:inline>
                  <wp:extent cx="889000" cy="1003300"/>
                  <wp:effectExtent b="0" l="0" r="0" t="0"/>
                  <wp:docPr descr="" title="" id="69" name="Picture"/>
                  <a:graphic>
                    <a:graphicData uri="http://schemas.openxmlformats.org/drawingml/2006/picture">
                      <pic:pic>
                        <pic:nvPicPr>
                          <pic:cNvPr descr="figs/logo2.pdf" id="70" name="Picture"/>
                          <pic:cNvPicPr>
                            <a:picLocks noChangeArrowheads="1" noChangeAspect="1"/>
                          </pic:cNvPicPr>
                        </pic:nvPicPr>
                        <pic:blipFill>
                          <a:blip r:embed="rId68"/>
                          <a:stretch>
                            <a:fillRect/>
                          </a:stretch>
                        </pic:blipFill>
                        <pic:spPr bwMode="auto">
                          <a:xfrm>
                            <a:off x="0" y="0"/>
                            <a:ext cx="889000" cy="1003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This is Figure2</w:t>
            </w:r>
          </w:p>
          <w:bookmarkEnd w:id="71"/>
        </w:tc>
      </w:tr>
    </w:tbl>
    <w:p>
      <w:pPr>
        <w:pStyle w:val="BodyText"/>
      </w:pPr>
      <w:r>
        <w:t xml:space="preserve">Note that this template does not support subcaptions and corresponding</w:t>
      </w:r>
      <w:r>
        <w:t xml:space="preserve"> </w:t>
      </w:r>
      <w:r>
        <w:t xml:space="preserve">references.</w:t>
      </w:r>
    </w:p>
    <w:p>
      <w:pPr>
        <w:pStyle w:val="BodyText"/>
      </w:pPr>
      <w:r>
        <w:t xml:space="preserve">If you don’t add the figures in the LaTeX files, please upload them when</w:t>
      </w:r>
      <w:r>
        <w:t xml:space="preserve"> </w:t>
      </w:r>
      <w:r>
        <w:t xml:space="preserve">submitting the article. Frontiers will add the figures at the end of the</w:t>
      </w:r>
      <w:r>
        <w:t xml:space="preserve"> </w:t>
      </w:r>
      <w:r>
        <w:t xml:space="preserve">provisional pdf automatically The use of LaTeX coding to draw</w:t>
      </w:r>
      <w:r>
        <w:t xml:space="preserve"> </w:t>
      </w:r>
      <w:r>
        <w:t xml:space="preserve">Diagrams/Figures/Structures should be avoided. They should be external callouts</w:t>
      </w:r>
      <w:r>
        <w:t xml:space="preserve"> </w:t>
      </w:r>
      <w:r>
        <w:t xml:space="preserve">including graphics.</w:t>
      </w:r>
    </w:p>
    <w:bookmarkEnd w:id="72"/>
    <w:sectPr w:rsidR="0088513A" w:rsidRPr="0088513A" w:rsidSect="00D537FA">
      <w:headerReference r:id="rId10" w:type="even"/>
      <w:headerReference r:id="rId9" w:type="default"/>
      <w:footerReference r:id="rId12" w:type="even"/>
      <w:footerReference r:id="rId13" w:type="default"/>
      <w:headerReference r:id="rId11" w:type="first"/>
      <w:pgSz w:h="15840" w:w="12240"/>
      <w:pgMar w:bottom="1138" w:footer="510" w:gutter="0" w:header="283" w:left="1282" w:right="1181" w:top="1138"/>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1EC0" w14:textId="54B92735" w:rsidR="00686C9D" w:rsidRPr="007E3148" w:rsidRDefault="00686C9D"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055" w14:textId="1A817A43" w:rsidR="00686C9D" w:rsidRPr="00A53000" w:rsidRDefault="00686C9D" w:rsidP="00A53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1B7666"/>
    <w:multiLevelType w:val="multilevel"/>
    <w:tmpl w:val="44328928"/>
    <w:lvl w:ilvl="0">
      <w:start w:val="1"/>
      <w:numFmt w:val="decimal"/>
      <w:lvlText w:val="%1."/>
      <w:lvlJc w:val="left"/>
      <w:pPr>
        <w:ind w:firstLine="0" w:left="0"/>
      </w:pPr>
      <w:rPr>
        <w:rFonts w:hint="default"/>
      </w:rPr>
    </w:lvl>
    <w:lvl w:ilvl="1">
      <w:start w:val="1"/>
      <w:numFmt w:val="decimal"/>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decimal"/>
      <w:lvlText w:val="%1.%2.%3.%4."/>
      <w:lvlJc w:val="left"/>
      <w:pPr>
        <w:ind w:firstLine="0" w:left="0"/>
      </w:pPr>
      <w:rPr>
        <w:rFonts w:ascii="Times New Roman" w:hAnsi="Times New Roman" w:hint="default"/>
        <w:b/>
        <w:i w:val="0"/>
        <w:sz w:val="24"/>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
    <w:nsid w:val="0EDF3AB7"/>
    <w:multiLevelType w:val="hybridMultilevel"/>
    <w:tmpl w:val="8E5CDC6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1C8A03CD"/>
    <w:multiLevelType w:val="multilevel"/>
    <w:tmpl w:val="ADB20CA4"/>
    <w:lvl w:ilvl="0">
      <w:start w:val="6"/>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3">
    <w:nsid w:val="1EC0601A"/>
    <w:multiLevelType w:val="multilevel"/>
    <w:tmpl w:val="C6A8CCEA"/>
    <w:styleLink w:val="Headings"/>
    <w:lvl w:ilvl="0">
      <w:start w:val="1"/>
      <w:numFmt w:val="decimal"/>
      <w:pStyle w:val="Heading1"/>
      <w:lvlText w:val="%1"/>
      <w:lvlJc w:val="left"/>
      <w:pPr>
        <w:tabs>
          <w:tab w:pos="567" w:val="num"/>
        </w:tabs>
        <w:ind w:hanging="567" w:left="567"/>
      </w:pPr>
      <w:rPr>
        <w:rFonts w:hint="default"/>
      </w:rPr>
    </w:lvl>
    <w:lvl w:ilvl="1">
      <w:start w:val="1"/>
      <w:numFmt w:val="decimal"/>
      <w:pStyle w:val="Heading2"/>
      <w:lvlText w:val="%1.%2"/>
      <w:lvlJc w:val="left"/>
      <w:pPr>
        <w:tabs>
          <w:tab w:pos="567" w:val="num"/>
        </w:tabs>
        <w:ind w:hanging="567" w:left="567"/>
      </w:pPr>
      <w:rPr>
        <w:rFonts w:hint="default"/>
      </w:rPr>
    </w:lvl>
    <w:lvl w:ilvl="2">
      <w:start w:val="1"/>
      <w:numFmt w:val="decimal"/>
      <w:pStyle w:val="Heading3"/>
      <w:lvlText w:val="%1.%2.%3"/>
      <w:lvlJc w:val="left"/>
      <w:pPr>
        <w:tabs>
          <w:tab w:pos="567" w:val="num"/>
        </w:tabs>
        <w:ind w:hanging="567" w:left="567"/>
      </w:pPr>
      <w:rPr>
        <w:rFonts w:hint="default"/>
      </w:rPr>
    </w:lvl>
    <w:lvl w:ilvl="3">
      <w:start w:val="1"/>
      <w:numFmt w:val="decimal"/>
      <w:pStyle w:val="Heading4"/>
      <w:lvlText w:val="%1.%2.%3.%4"/>
      <w:lvlJc w:val="left"/>
      <w:pPr>
        <w:tabs>
          <w:tab w:pos="567" w:val="num"/>
        </w:tabs>
        <w:ind w:hanging="567" w:left="567"/>
      </w:pPr>
      <w:rPr>
        <w:rFonts w:hint="default"/>
      </w:rPr>
    </w:lvl>
    <w:lvl w:ilvl="4">
      <w:start w:val="1"/>
      <w:numFmt w:val="decimal"/>
      <w:pStyle w:val="Heading5"/>
      <w:lvlText w:val="%1.%2.%3.%4.%5"/>
      <w:lvlJc w:val="left"/>
      <w:pPr>
        <w:tabs>
          <w:tab w:pos="567" w:val="num"/>
        </w:tabs>
        <w:ind w:hanging="567" w:left="567"/>
      </w:pPr>
      <w:rPr>
        <w:rFonts w:hint="default"/>
      </w:rPr>
    </w:lvl>
    <w:lvl w:ilvl="5">
      <w:start w:val="1"/>
      <w:numFmt w:val="lowerRoman"/>
      <w:lvlText w:val="%6."/>
      <w:lvlJc w:val="right"/>
      <w:pPr>
        <w:tabs>
          <w:tab w:pos="567" w:val="num"/>
        </w:tabs>
        <w:ind w:hanging="567" w:left="567"/>
      </w:pPr>
      <w:rPr>
        <w:rFonts w:hint="default"/>
      </w:rPr>
    </w:lvl>
    <w:lvl w:ilvl="6">
      <w:start w:val="1"/>
      <w:numFmt w:val="decimal"/>
      <w:lvlText w:val="%7."/>
      <w:lvlJc w:val="left"/>
      <w:pPr>
        <w:tabs>
          <w:tab w:pos="567" w:val="num"/>
        </w:tabs>
        <w:ind w:hanging="567" w:left="567"/>
      </w:pPr>
      <w:rPr>
        <w:rFonts w:hint="default"/>
      </w:rPr>
    </w:lvl>
    <w:lvl w:ilvl="7">
      <w:start w:val="1"/>
      <w:numFmt w:val="lowerLetter"/>
      <w:lvlText w:val="%8."/>
      <w:lvlJc w:val="left"/>
      <w:pPr>
        <w:tabs>
          <w:tab w:pos="567" w:val="num"/>
        </w:tabs>
        <w:ind w:hanging="567" w:left="567"/>
      </w:pPr>
      <w:rPr>
        <w:rFonts w:hint="default"/>
      </w:rPr>
    </w:lvl>
    <w:lvl w:ilvl="8">
      <w:start w:val="1"/>
      <w:numFmt w:val="lowerRoman"/>
      <w:lvlText w:val="%9."/>
      <w:lvlJc w:val="right"/>
      <w:pPr>
        <w:tabs>
          <w:tab w:pos="567" w:val="num"/>
        </w:tabs>
        <w:ind w:hanging="567" w:left="567"/>
      </w:pPr>
      <w:rPr>
        <w:rFonts w:hint="default"/>
      </w:rPr>
    </w:lvl>
  </w:abstractNum>
  <w:abstractNum w15:restartNumberingAfterBreak="0" w:abstractNumId="4">
    <w:nsid w:val="225305B5"/>
    <w:multiLevelType w:val="hybridMultilevel"/>
    <w:tmpl w:val="4F8C24FA"/>
    <w:lvl w:ilvl="0" w:tplc="A9DCD718">
      <w:start w:val="1"/>
      <w:numFmt w:val="bullet"/>
      <w:pStyle w:val="ListParagraph"/>
      <w:lvlText w:val=""/>
      <w:lvlJc w:val="left"/>
      <w:pPr>
        <w:ind w:hanging="360" w:left="1440"/>
      </w:pPr>
      <w:rPr>
        <w:rFonts w:ascii="Symbol" w:hAnsi="Symbol" w:hint="default"/>
      </w:rPr>
    </w:lvl>
    <w:lvl w:ilvl="1" w:tentative="1" w:tplc="08090003">
      <w:start w:val="1"/>
      <w:numFmt w:val="bullet"/>
      <w:lvlText w:val="o"/>
      <w:lvlJc w:val="left"/>
      <w:pPr>
        <w:ind w:hanging="360" w:left="2160"/>
      </w:pPr>
      <w:rPr>
        <w:rFonts w:ascii="Courier New" w:cs="Courier New" w:hAnsi="Courier New" w:hint="default"/>
      </w:rPr>
    </w:lvl>
    <w:lvl w:ilvl="2" w:tentative="1" w:tplc="08090005">
      <w:start w:val="1"/>
      <w:numFmt w:val="bullet"/>
      <w:lvlText w:val=""/>
      <w:lvlJc w:val="left"/>
      <w:pPr>
        <w:ind w:hanging="360" w:left="2880"/>
      </w:pPr>
      <w:rPr>
        <w:rFonts w:ascii="Wingdings" w:hAnsi="Wingdings" w:hint="default"/>
      </w:rPr>
    </w:lvl>
    <w:lvl w:ilvl="3" w:tentative="1" w:tplc="08090001">
      <w:start w:val="1"/>
      <w:numFmt w:val="bullet"/>
      <w:lvlText w:val=""/>
      <w:lvlJc w:val="left"/>
      <w:pPr>
        <w:ind w:hanging="360" w:left="3600"/>
      </w:pPr>
      <w:rPr>
        <w:rFonts w:ascii="Symbol" w:hAnsi="Symbol" w:hint="default"/>
      </w:rPr>
    </w:lvl>
    <w:lvl w:ilvl="4" w:tentative="1" w:tplc="08090003">
      <w:start w:val="1"/>
      <w:numFmt w:val="bullet"/>
      <w:lvlText w:val="o"/>
      <w:lvlJc w:val="left"/>
      <w:pPr>
        <w:ind w:hanging="360" w:left="4320"/>
      </w:pPr>
      <w:rPr>
        <w:rFonts w:ascii="Courier New" w:cs="Courier New" w:hAnsi="Courier New" w:hint="default"/>
      </w:rPr>
    </w:lvl>
    <w:lvl w:ilvl="5" w:tentative="1" w:tplc="08090005">
      <w:start w:val="1"/>
      <w:numFmt w:val="bullet"/>
      <w:lvlText w:val=""/>
      <w:lvlJc w:val="left"/>
      <w:pPr>
        <w:ind w:hanging="360" w:left="5040"/>
      </w:pPr>
      <w:rPr>
        <w:rFonts w:ascii="Wingdings" w:hAnsi="Wingdings" w:hint="default"/>
      </w:rPr>
    </w:lvl>
    <w:lvl w:ilvl="6" w:tentative="1" w:tplc="08090001">
      <w:start w:val="1"/>
      <w:numFmt w:val="bullet"/>
      <w:lvlText w:val=""/>
      <w:lvlJc w:val="left"/>
      <w:pPr>
        <w:ind w:hanging="360" w:left="5760"/>
      </w:pPr>
      <w:rPr>
        <w:rFonts w:ascii="Symbol" w:hAnsi="Symbol" w:hint="default"/>
      </w:rPr>
    </w:lvl>
    <w:lvl w:ilvl="7" w:tentative="1" w:tplc="08090003">
      <w:start w:val="1"/>
      <w:numFmt w:val="bullet"/>
      <w:lvlText w:val="o"/>
      <w:lvlJc w:val="left"/>
      <w:pPr>
        <w:ind w:hanging="360" w:left="6480"/>
      </w:pPr>
      <w:rPr>
        <w:rFonts w:ascii="Courier New" w:cs="Courier New" w:hAnsi="Courier New" w:hint="default"/>
      </w:rPr>
    </w:lvl>
    <w:lvl w:ilvl="8" w:tentative="1" w:tplc="08090005">
      <w:start w:val="1"/>
      <w:numFmt w:val="bullet"/>
      <w:lvlText w:val=""/>
      <w:lvlJc w:val="left"/>
      <w:pPr>
        <w:ind w:hanging="360" w:left="7200"/>
      </w:pPr>
      <w:rPr>
        <w:rFonts w:ascii="Wingdings" w:hAnsi="Wingdings" w:hint="default"/>
      </w:rPr>
    </w:lvl>
  </w:abstractNum>
  <w:abstractNum w15:restartNumberingAfterBreak="0" w:abstractNumId="5">
    <w:nsid w:val="302A7CAC"/>
    <w:multiLevelType w:val="multilevel"/>
    <w:tmpl w:val="C6A8CCEA"/>
    <w:numStyleLink w:val="Headings"/>
  </w:abstractNum>
  <w:abstractNum w15:restartNumberingAfterBreak="0" w:abstractNumId="6">
    <w:nsid w:val="36D30736"/>
    <w:multiLevelType w:val="hybridMultilevel"/>
    <w:tmpl w:val="BC1E7BC8"/>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7">
    <w:nsid w:val="3817787E"/>
    <w:multiLevelType w:val="multilevel"/>
    <w:tmpl w:val="ADB20CA4"/>
    <w:lvl w:ilvl="0">
      <w:start w:val="6"/>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8">
    <w:nsid w:val="3AE92CDE"/>
    <w:multiLevelType w:val="hybridMultilevel"/>
    <w:tmpl w:val="294E0C4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9">
    <w:nsid w:val="3C1539C0"/>
    <w:multiLevelType w:val="hybridMultilevel"/>
    <w:tmpl w:val="675E093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0">
    <w:nsid w:val="408E502C"/>
    <w:multiLevelType w:val="hybridMultilevel"/>
    <w:tmpl w:val="C2165F9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1">
    <w:nsid w:val="44216449"/>
    <w:multiLevelType w:val="hybridMultilevel"/>
    <w:tmpl w:val="60E244E0"/>
    <w:lvl w:ilvl="0" w:tplc="BB925A66">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2">
    <w:nsid w:val="4D8113DE"/>
    <w:multiLevelType w:val="multilevel"/>
    <w:tmpl w:val="ADB20CA4"/>
    <w:lvl w:ilvl="0">
      <w:start w:val="5"/>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3">
    <w:nsid w:val="549F1D82"/>
    <w:multiLevelType w:val="hybridMultilevel"/>
    <w:tmpl w:val="734A770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62290D83"/>
    <w:multiLevelType w:val="hybridMultilevel"/>
    <w:tmpl w:val="D1E4BA92"/>
    <w:lvl w:ilvl="0" w:tplc="E9807BE6">
      <w:start w:val="1"/>
      <w:numFmt w:val="decimal"/>
      <w:lvlText w:val="%1."/>
      <w:lvlJc w:val="left"/>
      <w:pPr>
        <w:ind w:hanging="360" w:left="1080"/>
      </w:pPr>
    </w:lvl>
    <w:lvl w:ilvl="1" w:tentative="1" w:tplc="08090019">
      <w:start w:val="1"/>
      <w:numFmt w:val="lowerLetter"/>
      <w:lvlText w:val="%2."/>
      <w:lvlJc w:val="left"/>
      <w:pPr>
        <w:ind w:hanging="360" w:left="1800"/>
      </w:pPr>
    </w:lvl>
    <w:lvl w:ilvl="2" w:tentative="1" w:tplc="0809001B">
      <w:start w:val="1"/>
      <w:numFmt w:val="lowerRoman"/>
      <w:lvlText w:val="%3."/>
      <w:lvlJc w:val="right"/>
      <w:pPr>
        <w:ind w:hanging="180" w:left="2520"/>
      </w:pPr>
    </w:lvl>
    <w:lvl w:ilvl="3" w:tentative="1" w:tplc="0809000F">
      <w:start w:val="1"/>
      <w:numFmt w:val="decimal"/>
      <w:lvlText w:val="%4."/>
      <w:lvlJc w:val="left"/>
      <w:pPr>
        <w:ind w:hanging="360" w:left="3240"/>
      </w:pPr>
    </w:lvl>
    <w:lvl w:ilvl="4" w:tentative="1" w:tplc="08090019">
      <w:start w:val="1"/>
      <w:numFmt w:val="lowerLetter"/>
      <w:lvlText w:val="%5."/>
      <w:lvlJc w:val="left"/>
      <w:pPr>
        <w:ind w:hanging="360" w:left="3960"/>
      </w:pPr>
    </w:lvl>
    <w:lvl w:ilvl="5" w:tentative="1" w:tplc="0809001B">
      <w:start w:val="1"/>
      <w:numFmt w:val="lowerRoman"/>
      <w:lvlText w:val="%6."/>
      <w:lvlJc w:val="right"/>
      <w:pPr>
        <w:ind w:hanging="180" w:left="4680"/>
      </w:pPr>
    </w:lvl>
    <w:lvl w:ilvl="6" w:tentative="1" w:tplc="0809000F">
      <w:start w:val="1"/>
      <w:numFmt w:val="decimal"/>
      <w:lvlText w:val="%7."/>
      <w:lvlJc w:val="left"/>
      <w:pPr>
        <w:ind w:hanging="360" w:left="5400"/>
      </w:pPr>
    </w:lvl>
    <w:lvl w:ilvl="7" w:tentative="1" w:tplc="08090019">
      <w:start w:val="1"/>
      <w:numFmt w:val="lowerLetter"/>
      <w:lvlText w:val="%8."/>
      <w:lvlJc w:val="left"/>
      <w:pPr>
        <w:ind w:hanging="360" w:left="6120"/>
      </w:pPr>
    </w:lvl>
    <w:lvl w:ilvl="8" w:tentative="1" w:tplc="0809001B">
      <w:start w:val="1"/>
      <w:numFmt w:val="lowerRoman"/>
      <w:lvlText w:val="%9."/>
      <w:lvlJc w:val="right"/>
      <w:pPr>
        <w:ind w:hanging="180" w:left="6840"/>
      </w:pPr>
    </w:lvl>
  </w:abstractNum>
  <w:abstractNum w15:restartNumberingAfterBreak="0" w:abstractNumId="15">
    <w:nsid w:val="683E6C4F"/>
    <w:multiLevelType w:val="hybridMultilevel"/>
    <w:tmpl w:val="E39A3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7DBC6F29"/>
    <w:multiLevelType w:val="multilevel"/>
    <w:tmpl w:val="C6A8CCEA"/>
    <w:numStyleLink w:val="Headings"/>
  </w:abstractNum>
  <w:abstractNum w15:restartNumberingAfterBreak="0" w:abstractNumId="17">
    <w:nsid w:val="7F983756"/>
    <w:multiLevelType w:val="multilevel"/>
    <w:tmpl w:val="F300CEF8"/>
    <w:lvl w:ilvl="0">
      <w:start w:val="4"/>
      <w:numFmt w:val="decimal"/>
      <w:lvlText w:val="%1"/>
      <w:lvlJc w:val="left"/>
      <w:pPr>
        <w:ind w:hanging="360" w:left="360"/>
      </w:pPr>
      <w:rPr>
        <w:rFonts w:hint="default"/>
      </w:rPr>
    </w:lvl>
    <w:lvl w:ilvl="1">
      <w:start w:val="1"/>
      <w:numFmt w:val="decimal"/>
      <w:lvlText w:val="%1.%2"/>
      <w:lvlJc w:val="left"/>
      <w:pPr>
        <w:ind w:hanging="360" w:left="360"/>
      </w:pPr>
      <w:rPr>
        <w:rFonts w:hint="default"/>
        <w:b/>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820148494" w:numId="1">
    <w:abstractNumId w:val="0"/>
  </w:num>
  <w:num w16cid:durableId="1175342395" w:numId="2">
    <w:abstractNumId w:val="13"/>
  </w:num>
  <w:num w16cid:durableId="1144352800" w:numId="3">
    <w:abstractNumId w:val="1"/>
  </w:num>
  <w:num w16cid:durableId="769737119" w:numId="4">
    <w:abstractNumId w:val="15"/>
  </w:num>
  <w:num w16cid:durableId="1701663391"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5534203" w:numId="6">
    <w:abstractNumId w:val="10"/>
  </w:num>
  <w:num w16cid:durableId="773479634" w:numId="7">
    <w:abstractNumId w:val="8"/>
  </w:num>
  <w:num w16cid:durableId="2072000685" w:numId="8">
    <w:abstractNumId w:val="6"/>
  </w:num>
  <w:num w16cid:durableId="1213807494" w:numId="9">
    <w:abstractNumId w:val="9"/>
  </w:num>
  <w:num w16cid:durableId="308825289" w:numId="10">
    <w:abstractNumId w:val="7"/>
  </w:num>
  <w:num w16cid:durableId="372848954" w:numId="11">
    <w:abstractNumId w:val="2"/>
  </w:num>
  <w:num w16cid:durableId="213006365" w:numId="12">
    <w:abstractNumId w:val="17"/>
  </w:num>
  <w:num w16cid:durableId="1411196366" w:numId="13">
    <w:abstractNumId w:val="12"/>
  </w:num>
  <w:num w16cid:durableId="944966812" w:numId="14">
    <w:abstractNumId w:val="4"/>
  </w:num>
  <w:num w16cid:durableId="1662200756" w:numId="15">
    <w:abstractNumId w:val="11"/>
  </w:num>
  <w:num w16cid:durableId="2141485750" w:numId="16">
    <w:abstractNumId w:val="14"/>
  </w:num>
  <w:num w16cid:durableId="2002923295" w:numId="17">
    <w:abstractNumId w:val="3"/>
    <w:lvlOverride w:ilvl="0">
      <w:lvl w:ilvl="0">
        <w:start w:val="1"/>
        <w:numFmt w:val="decimal"/>
        <w:pStyle w:val="Heading1"/>
        <w:lvlText w:val="%1"/>
        <w:lvlJc w:val="left"/>
        <w:pPr>
          <w:tabs>
            <w:tab w:pos="567" w:val="num"/>
          </w:tabs>
          <w:ind w:hanging="567" w:left="567"/>
        </w:pPr>
        <w:rPr>
          <w:rFonts w:hint="default"/>
        </w:rPr>
      </w:lvl>
    </w:lvlOverride>
    <w:lvlOverride w:ilvl="1">
      <w:lvl w:ilvl="1">
        <w:start w:val="1"/>
        <w:numFmt w:val="decimal"/>
        <w:pStyle w:val="Heading2"/>
        <w:lvlText w:val="%1.%2"/>
        <w:lvlJc w:val="left"/>
        <w:pPr>
          <w:tabs>
            <w:tab w:pos="567" w:val="num"/>
          </w:tabs>
          <w:ind w:hanging="567" w:left="567"/>
        </w:pPr>
        <w:rPr>
          <w:rFonts w:hint="default"/>
        </w:rPr>
      </w:lvl>
    </w:lvlOverride>
  </w:num>
  <w:num w16cid:durableId="1300527555"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14516991" w:numId="19">
    <w:abstractNumId w:val="5"/>
  </w:num>
  <w:num w16cid:durableId="58940097" w:numId="20">
    <w:abstractNumId w:val="16"/>
  </w:num>
  <w:num w16cid:durableId="490292411" w:numId="21">
    <w:abstractNumId w:val="3"/>
  </w:num>
  <w:num w16cid:durableId="1120419941" w:numId="22">
    <w:abstractNumId w:val="3"/>
    <w:lvlOverride w:ilvl="0">
      <w:startOverride w:val="1"/>
      <w:lvl w:ilvl="0">
        <w:start w:val="1"/>
        <w:numFmt w:val="decimal"/>
        <w:pStyle w:val="Heading1"/>
        <w:lvlText w:val="%1"/>
        <w:lvlJc w:val="left"/>
        <w:pPr>
          <w:tabs>
            <w:tab w:pos="567" w:val="num"/>
          </w:tabs>
          <w:ind w:hanging="567" w:left="567"/>
        </w:pPr>
      </w:lvl>
    </w:lvlOverride>
    <w:lvlOverride w:ilvl="1">
      <w:startOverride w:val="1"/>
      <w:lvl w:ilvl="1">
        <w:start w:val="1"/>
        <w:numFmt w:val="decimal"/>
        <w:pStyle w:val="Heading2"/>
        <w:lvlText w:val="%1.%2"/>
        <w:lvlJc w:val="left"/>
        <w:pPr>
          <w:tabs>
            <w:tab w:pos="567" w:val="num"/>
          </w:tabs>
          <w:ind w:hanging="567" w:left="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8"/>
  <w:embedSystemFonts/>
  <w:proofState w:spelling="clean"/>
  <w:attachedTemplate r:id="rId1"/>
  <w:stylePaneFormatFilter w:val="0004"/>
  <w:doNotTrackMove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15D7B"/>
    <w:rsid w:val="0002273A"/>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2161"/>
    <w:rsid w:val="001552C9"/>
    <w:rsid w:val="00177D84"/>
    <w:rsid w:val="001964EF"/>
    <w:rsid w:val="001B1A2C"/>
    <w:rsid w:val="001D5C23"/>
    <w:rsid w:val="001E4F08"/>
    <w:rsid w:val="001F4C07"/>
    <w:rsid w:val="00206322"/>
    <w:rsid w:val="00217BA1"/>
    <w:rsid w:val="00220AEA"/>
    <w:rsid w:val="00226954"/>
    <w:rsid w:val="002368CB"/>
    <w:rsid w:val="002629A3"/>
    <w:rsid w:val="00265660"/>
    <w:rsid w:val="002677A0"/>
    <w:rsid w:val="00267D18"/>
    <w:rsid w:val="002868E2"/>
    <w:rsid w:val="002869C3"/>
    <w:rsid w:val="002936E4"/>
    <w:rsid w:val="00296B88"/>
    <w:rsid w:val="002A260D"/>
    <w:rsid w:val="002C74CA"/>
    <w:rsid w:val="002F744D"/>
    <w:rsid w:val="00303DE6"/>
    <w:rsid w:val="00310124"/>
    <w:rsid w:val="00322306"/>
    <w:rsid w:val="003544FB"/>
    <w:rsid w:val="00365D63"/>
    <w:rsid w:val="0036793B"/>
    <w:rsid w:val="00372682"/>
    <w:rsid w:val="00376CC5"/>
    <w:rsid w:val="0039693B"/>
    <w:rsid w:val="003B3C40"/>
    <w:rsid w:val="003D2F2D"/>
    <w:rsid w:val="00401590"/>
    <w:rsid w:val="00446E4C"/>
    <w:rsid w:val="00463E3D"/>
    <w:rsid w:val="004645AE"/>
    <w:rsid w:val="004D3E33"/>
    <w:rsid w:val="00510770"/>
    <w:rsid w:val="0052252B"/>
    <w:rsid w:val="005250F2"/>
    <w:rsid w:val="005A1D84"/>
    <w:rsid w:val="005A70EA"/>
    <w:rsid w:val="005C3963"/>
    <w:rsid w:val="005D1840"/>
    <w:rsid w:val="005D35E4"/>
    <w:rsid w:val="005D7910"/>
    <w:rsid w:val="00614C68"/>
    <w:rsid w:val="0062154F"/>
    <w:rsid w:val="00626026"/>
    <w:rsid w:val="00631A8C"/>
    <w:rsid w:val="00651CA2"/>
    <w:rsid w:val="00653D60"/>
    <w:rsid w:val="00660D05"/>
    <w:rsid w:val="00671D9A"/>
    <w:rsid w:val="00673952"/>
    <w:rsid w:val="00686C9D"/>
    <w:rsid w:val="006B2D5B"/>
    <w:rsid w:val="006B7D14"/>
    <w:rsid w:val="006C186D"/>
    <w:rsid w:val="006D5B93"/>
    <w:rsid w:val="006E18DE"/>
    <w:rsid w:val="006E54C5"/>
    <w:rsid w:val="00725A7D"/>
    <w:rsid w:val="00727093"/>
    <w:rsid w:val="0073085C"/>
    <w:rsid w:val="00746505"/>
    <w:rsid w:val="00752FD1"/>
    <w:rsid w:val="00790BB3"/>
    <w:rsid w:val="00792043"/>
    <w:rsid w:val="00797EDD"/>
    <w:rsid w:val="007B0322"/>
    <w:rsid w:val="007C0E3F"/>
    <w:rsid w:val="007C206C"/>
    <w:rsid w:val="007C5729"/>
    <w:rsid w:val="008111E4"/>
    <w:rsid w:val="0081301C"/>
    <w:rsid w:val="00817DD6"/>
    <w:rsid w:val="008629A9"/>
    <w:rsid w:val="0088513A"/>
    <w:rsid w:val="00893C19"/>
    <w:rsid w:val="00895308"/>
    <w:rsid w:val="008A0240"/>
    <w:rsid w:val="008D6C8D"/>
    <w:rsid w:val="008E2B54"/>
    <w:rsid w:val="008E4404"/>
    <w:rsid w:val="008E58C7"/>
    <w:rsid w:val="008F5021"/>
    <w:rsid w:val="00943573"/>
    <w:rsid w:val="00971B61"/>
    <w:rsid w:val="00980C31"/>
    <w:rsid w:val="009955FF"/>
    <w:rsid w:val="009D259D"/>
    <w:rsid w:val="00A00487"/>
    <w:rsid w:val="00A353B4"/>
    <w:rsid w:val="00A50D9D"/>
    <w:rsid w:val="00A53000"/>
    <w:rsid w:val="00A545C6"/>
    <w:rsid w:val="00A75F87"/>
    <w:rsid w:val="00A95D8B"/>
    <w:rsid w:val="00AC0270"/>
    <w:rsid w:val="00AC3EA3"/>
    <w:rsid w:val="00AC792D"/>
    <w:rsid w:val="00B657B8"/>
    <w:rsid w:val="00B84920"/>
    <w:rsid w:val="00B8556A"/>
    <w:rsid w:val="00BB41CE"/>
    <w:rsid w:val="00BB6949"/>
    <w:rsid w:val="00C012A3"/>
    <w:rsid w:val="00C16F19"/>
    <w:rsid w:val="00C30EB1"/>
    <w:rsid w:val="00C52A7B"/>
    <w:rsid w:val="00C6324C"/>
    <w:rsid w:val="00C679AA"/>
    <w:rsid w:val="00C724CF"/>
    <w:rsid w:val="00C75972"/>
    <w:rsid w:val="00C82792"/>
    <w:rsid w:val="00C948FD"/>
    <w:rsid w:val="00CB2220"/>
    <w:rsid w:val="00CB43D5"/>
    <w:rsid w:val="00CC76F9"/>
    <w:rsid w:val="00CD066B"/>
    <w:rsid w:val="00CD3ECE"/>
    <w:rsid w:val="00CD46E2"/>
    <w:rsid w:val="00D00D0B"/>
    <w:rsid w:val="00D04B69"/>
    <w:rsid w:val="00D17FBC"/>
    <w:rsid w:val="00D40420"/>
    <w:rsid w:val="00D537FA"/>
    <w:rsid w:val="00D80D99"/>
    <w:rsid w:val="00D9503C"/>
    <w:rsid w:val="00DD73EF"/>
    <w:rsid w:val="00DE23E8"/>
    <w:rsid w:val="00DF187F"/>
    <w:rsid w:val="00E0128B"/>
    <w:rsid w:val="00E11C78"/>
    <w:rsid w:val="00E64E17"/>
    <w:rsid w:val="00E852EA"/>
    <w:rsid w:val="00EA3D3C"/>
    <w:rsid w:val="00EC7CC3"/>
    <w:rsid w:val="00F254A4"/>
    <w:rsid w:val="00F46494"/>
    <w:rsid w:val="00F558AB"/>
    <w:rsid w:val="00F61D89"/>
    <w:rsid w:val="00F86ABB"/>
    <w:rsid w:val="00F97039"/>
    <w:rsid w:val="00FD7648"/>
    <w:rsid w:val="00FE277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ajorHAnsi" w:cstheme="minorBidi" w:eastAsiaTheme="minorHAnsi" w:hAnsiTheme="maj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2"/>
    <w:lsdException w:name="heading 2" w:qFormat="1" w:semiHidden="1" w:uiPriority="2" w:unhideWhenUsed="1"/>
    <w:lsdException w:name="heading 3" w:qFormat="1" w:semiHidden="1" w:uiPriority="2" w:unhideWhenUsed="1"/>
    <w:lsdException w:name="heading 4" w:qFormat="1" w:semiHidden="1" w:uiPriority="2" w:unhideWhenUsed="1"/>
    <w:lsdException w:name="heading 5" w:qFormat="1" w:semiHidden="1" w:uiPriority="2" w:unhideWhenUsed="1"/>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0D99"/>
    <w:pPr>
      <w:spacing w:after="240" w:before="120" w:line="240" w:lineRule="auto"/>
    </w:pPr>
    <w:rPr>
      <w:rFonts w:ascii="Times New Roman" w:hAnsi="Times New Roman"/>
      <w:sz w:val="24"/>
    </w:rPr>
  </w:style>
  <w:style w:styleId="Heading1" w:type="paragraph">
    <w:name w:val="heading 1"/>
    <w:basedOn w:val="ListParagraph"/>
    <w:next w:val="Normal"/>
    <w:link w:val="Heading1Char"/>
    <w:uiPriority w:val="2"/>
    <w:qFormat/>
    <w:rsid w:val="00D80D99"/>
    <w:pPr>
      <w:numPr>
        <w:numId w:val="17"/>
      </w:numPr>
      <w:spacing w:before="240"/>
      <w:contextualSpacing w:val="0"/>
      <w:outlineLvl w:val="0"/>
    </w:pPr>
    <w:rPr>
      <w:b/>
    </w:rPr>
  </w:style>
  <w:style w:styleId="Heading2" w:type="paragraph">
    <w:name w:val="heading 2"/>
    <w:basedOn w:val="Heading1"/>
    <w:next w:val="Normal"/>
    <w:link w:val="Heading2Char"/>
    <w:uiPriority w:val="2"/>
    <w:qFormat/>
    <w:rsid w:val="00D80D99"/>
    <w:pPr>
      <w:numPr>
        <w:ilvl w:val="1"/>
      </w:numPr>
      <w:spacing w:after="200"/>
      <w:outlineLvl w:val="1"/>
    </w:pPr>
  </w:style>
  <w:style w:styleId="Heading3" w:type="paragraph">
    <w:name w:val="heading 3"/>
    <w:basedOn w:val="Normal"/>
    <w:next w:val="Normal"/>
    <w:link w:val="Heading3Char"/>
    <w:uiPriority w:val="2"/>
    <w:qFormat/>
    <w:rsid w:val="00D80D99"/>
    <w:pPr>
      <w:keepNext/>
      <w:keepLines/>
      <w:numPr>
        <w:ilvl w:val="2"/>
        <w:numId w:val="17"/>
      </w:numPr>
      <w:spacing w:after="120" w:before="40"/>
      <w:outlineLvl w:val="2"/>
    </w:pPr>
    <w:rPr>
      <w:rFonts w:cstheme="majorBidi" w:eastAsiaTheme="majorEastAsia"/>
      <w:b/>
      <w:szCs w:val="24"/>
    </w:rPr>
  </w:style>
  <w:style w:styleId="Heading4" w:type="paragraph">
    <w:name w:val="heading 4"/>
    <w:basedOn w:val="Heading3"/>
    <w:next w:val="Normal"/>
    <w:link w:val="Heading4Char"/>
    <w:uiPriority w:val="2"/>
    <w:qFormat/>
    <w:rsid w:val="00D80D99"/>
    <w:pPr>
      <w:numPr>
        <w:ilvl w:val="3"/>
      </w:numPr>
      <w:outlineLvl w:val="3"/>
    </w:pPr>
    <w:rPr>
      <w:iCs/>
    </w:rPr>
  </w:style>
  <w:style w:styleId="Heading5" w:type="paragraph">
    <w:name w:val="heading 5"/>
    <w:basedOn w:val="Heading4"/>
    <w:next w:val="Normal"/>
    <w:link w:val="Heading5Char"/>
    <w:uiPriority w:val="2"/>
    <w:qFormat/>
    <w:rsid w:val="00D80D99"/>
    <w:pPr>
      <w:numPr>
        <w:ilvl w:val="4"/>
      </w:numPr>
      <w:outlineLvl w:val="4"/>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2"/>
    <w:rsid w:val="00147395"/>
    <w:rPr>
      <w:rFonts w:ascii="Times New Roman" w:cs="Times New Roman" w:eastAsia="Cambria" w:hAnsi="Times New Roman"/>
      <w:b/>
      <w:sz w:val="24"/>
      <w:szCs w:val="24"/>
    </w:rPr>
  </w:style>
  <w:style w:customStyle="1" w:styleId="Heading2Char" w:type="character">
    <w:name w:val="Heading 2 Char"/>
    <w:basedOn w:val="DefaultParagraphFont"/>
    <w:link w:val="Heading2"/>
    <w:uiPriority w:val="2"/>
    <w:rsid w:val="00147395"/>
    <w:rPr>
      <w:rFonts w:ascii="Times New Roman" w:cs="Times New Roman" w:eastAsia="Cambria" w:hAnsi="Times New Roman"/>
      <w:b/>
      <w:sz w:val="24"/>
      <w:szCs w:val="24"/>
    </w:rPr>
  </w:style>
  <w:style w:styleId="Emphasis" w:type="character">
    <w:name w:val="Emphasis"/>
    <w:basedOn w:val="DefaultParagraphFont"/>
    <w:uiPriority w:val="20"/>
    <w:qFormat/>
    <w:rsid w:val="00C724CF"/>
    <w:rPr>
      <w:rFonts w:ascii="Times New Roman" w:hAnsi="Times New Roman"/>
      <w:i/>
      <w:iCs/>
    </w:rPr>
  </w:style>
  <w:style w:styleId="ListParagraph" w:type="paragraph">
    <w:name w:val="List Paragraph"/>
    <w:basedOn w:val="Normal"/>
    <w:uiPriority w:val="3"/>
    <w:qFormat/>
    <w:rsid w:val="00310124"/>
    <w:pPr>
      <w:numPr>
        <w:numId w:val="14"/>
      </w:numPr>
      <w:ind w:hanging="357" w:left="1434"/>
      <w:contextualSpacing/>
    </w:pPr>
    <w:rPr>
      <w:rFonts w:cs="Times New Roman" w:eastAsia="Cambria"/>
      <w:szCs w:val="24"/>
    </w:rPr>
  </w:style>
  <w:style w:styleId="Strong" w:type="character">
    <w:name w:val="Strong"/>
    <w:basedOn w:val="DefaultParagraphFont"/>
    <w:uiPriority w:val="22"/>
    <w:qFormat/>
    <w:rsid w:val="00C724CF"/>
    <w:rPr>
      <w:rFonts w:ascii="Times New Roman" w:hAnsi="Times New Roman"/>
      <w:b/>
      <w:bCs/>
    </w:rPr>
  </w:style>
  <w:style w:styleId="NormalWeb" w:type="paragraph">
    <w:name w:val="Normal (Web)"/>
    <w:basedOn w:val="Normal"/>
    <w:uiPriority w:val="99"/>
    <w:unhideWhenUsed/>
    <w:rsid w:val="00117666"/>
    <w:pPr>
      <w:spacing w:after="100" w:afterAutospacing="1" w:before="100" w:beforeAutospacing="1"/>
    </w:pPr>
    <w:rPr>
      <w:rFonts w:cs="Times New Roman" w:eastAsia="Times New Roman"/>
      <w:szCs w:val="24"/>
    </w:rPr>
  </w:style>
  <w:style w:styleId="Header" w:type="paragraph">
    <w:name w:val="header"/>
    <w:basedOn w:val="Normal"/>
    <w:link w:val="HeaderChar"/>
    <w:uiPriority w:val="99"/>
    <w:unhideWhenUsed/>
    <w:rsid w:val="00A53000"/>
    <w:pPr>
      <w:tabs>
        <w:tab w:pos="4844" w:val="center"/>
        <w:tab w:pos="9689" w:val="right"/>
      </w:tabs>
    </w:pPr>
    <w:rPr>
      <w:b/>
    </w:rPr>
  </w:style>
  <w:style w:customStyle="1" w:styleId="HeaderChar" w:type="character">
    <w:name w:val="Header Char"/>
    <w:basedOn w:val="DefaultParagraphFont"/>
    <w:link w:val="Header"/>
    <w:uiPriority w:val="99"/>
    <w:rsid w:val="00A53000"/>
    <w:rPr>
      <w:rFonts w:ascii="Times New Roman" w:hAnsi="Times New Roman"/>
      <w:b/>
      <w:sz w:val="24"/>
    </w:rPr>
  </w:style>
  <w:style w:styleId="Footer" w:type="paragraph">
    <w:name w:val="footer"/>
    <w:basedOn w:val="Normal"/>
    <w:link w:val="FooterChar"/>
    <w:uiPriority w:val="99"/>
    <w:unhideWhenUsed/>
    <w:rsid w:val="00117666"/>
    <w:pPr>
      <w:tabs>
        <w:tab w:pos="4844" w:val="center"/>
        <w:tab w:pos="9689" w:val="right"/>
      </w:tabs>
      <w:spacing w:after="0"/>
    </w:pPr>
  </w:style>
  <w:style w:customStyle="1" w:styleId="FooterChar" w:type="character">
    <w:name w:val="Footer Char"/>
    <w:basedOn w:val="DefaultParagraphFont"/>
    <w:link w:val="Footer"/>
    <w:uiPriority w:val="99"/>
    <w:rsid w:val="00117666"/>
  </w:style>
  <w:style w:styleId="TableGrid" w:type="table">
    <w:name w:val="Table Grid"/>
    <w:basedOn w:val="TableNormal"/>
    <w:uiPriority w:val="59"/>
    <w:rsid w:val="0011766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FootnoteText" w:type="paragraph">
    <w:name w:val="footnote text"/>
    <w:basedOn w:val="Normal"/>
    <w:link w:val="FootnoteTextChar"/>
    <w:uiPriority w:val="99"/>
    <w:semiHidden/>
    <w:unhideWhenUsed/>
    <w:rsid w:val="00117666"/>
    <w:pPr>
      <w:spacing w:after="0"/>
    </w:pPr>
    <w:rPr>
      <w:sz w:val="20"/>
      <w:szCs w:val="20"/>
    </w:rPr>
  </w:style>
  <w:style w:customStyle="1" w:styleId="FootnoteTextChar" w:type="character">
    <w:name w:val="Footnote Text Char"/>
    <w:basedOn w:val="DefaultParagraphFont"/>
    <w:link w:val="FootnoteText"/>
    <w:uiPriority w:val="99"/>
    <w:semiHidden/>
    <w:rsid w:val="00117666"/>
    <w:rPr>
      <w:sz w:val="20"/>
      <w:szCs w:val="20"/>
    </w:rPr>
  </w:style>
  <w:style w:styleId="FootnoteReference" w:type="character">
    <w:name w:val="footnote reference"/>
    <w:basedOn w:val="DefaultParagraphFont"/>
    <w:uiPriority w:val="99"/>
    <w:semiHidden/>
    <w:unhideWhenUsed/>
    <w:rsid w:val="00117666"/>
    <w:rPr>
      <w:vertAlign w:val="superscript"/>
    </w:rPr>
  </w:style>
  <w:style w:styleId="Caption" w:type="paragraph">
    <w:name w:val="caption"/>
    <w:basedOn w:val="Normal"/>
    <w:next w:val="NoSpacing"/>
    <w:uiPriority w:val="35"/>
    <w:unhideWhenUsed/>
    <w:qFormat/>
    <w:rsid w:val="00A53000"/>
    <w:pPr>
      <w:keepNext/>
    </w:pPr>
    <w:rPr>
      <w:rFonts w:cs="Times New Roman"/>
      <w:b/>
      <w:bCs/>
      <w:szCs w:val="24"/>
    </w:rPr>
  </w:style>
  <w:style w:styleId="BalloonText" w:type="paragraph">
    <w:name w:val="Balloon Text"/>
    <w:basedOn w:val="Normal"/>
    <w:link w:val="BalloonTextChar"/>
    <w:uiPriority w:val="99"/>
    <w:semiHidden/>
    <w:unhideWhenUsed/>
    <w:rsid w:val="00117666"/>
    <w:pPr>
      <w:spacing w:after="0"/>
    </w:pPr>
    <w:rPr>
      <w:rFonts w:ascii="Tahoma" w:cs="Tahoma" w:hAnsi="Tahoma"/>
      <w:sz w:val="16"/>
      <w:szCs w:val="16"/>
    </w:rPr>
  </w:style>
  <w:style w:customStyle="1" w:styleId="BalloonTextChar" w:type="character">
    <w:name w:val="Balloon Text Char"/>
    <w:basedOn w:val="DefaultParagraphFont"/>
    <w:link w:val="BalloonText"/>
    <w:uiPriority w:val="99"/>
    <w:semiHidden/>
    <w:rsid w:val="00117666"/>
    <w:rPr>
      <w:rFonts w:ascii="Tahoma" w:cs="Tahoma" w:hAnsi="Tahoma"/>
      <w:sz w:val="16"/>
      <w:szCs w:val="16"/>
    </w:rPr>
  </w:style>
  <w:style w:styleId="LineNumber" w:type="character">
    <w:name w:val="line number"/>
    <w:basedOn w:val="DefaultParagraphFont"/>
    <w:uiPriority w:val="99"/>
    <w:semiHidden/>
    <w:unhideWhenUsed/>
    <w:rsid w:val="00117666"/>
  </w:style>
  <w:style w:styleId="EndnoteText" w:type="paragraph">
    <w:name w:val="endnote text"/>
    <w:basedOn w:val="Normal"/>
    <w:link w:val="EndnoteTextChar"/>
    <w:uiPriority w:val="99"/>
    <w:semiHidden/>
    <w:unhideWhenUsed/>
    <w:rsid w:val="00CD066B"/>
    <w:pPr>
      <w:spacing w:after="0"/>
    </w:pPr>
    <w:rPr>
      <w:sz w:val="20"/>
      <w:szCs w:val="20"/>
    </w:rPr>
  </w:style>
  <w:style w:customStyle="1" w:styleId="EndnoteTextChar" w:type="character">
    <w:name w:val="Endnote Text Char"/>
    <w:basedOn w:val="DefaultParagraphFont"/>
    <w:link w:val="EndnoteText"/>
    <w:uiPriority w:val="99"/>
    <w:semiHidden/>
    <w:rsid w:val="00CD066B"/>
    <w:rPr>
      <w:sz w:val="20"/>
      <w:szCs w:val="20"/>
    </w:rPr>
  </w:style>
  <w:style w:styleId="EndnoteReference" w:type="character">
    <w:name w:val="endnote reference"/>
    <w:basedOn w:val="DefaultParagraphFont"/>
    <w:uiPriority w:val="99"/>
    <w:semiHidden/>
    <w:unhideWhenUsed/>
    <w:rsid w:val="00CD066B"/>
    <w:rPr>
      <w:vertAlign w:val="superscript"/>
    </w:rPr>
  </w:style>
  <w:style w:styleId="CommentReference" w:type="character">
    <w:name w:val="annotation reference"/>
    <w:basedOn w:val="DefaultParagraphFont"/>
    <w:uiPriority w:val="99"/>
    <w:semiHidden/>
    <w:unhideWhenUsed/>
    <w:rsid w:val="00725A7D"/>
    <w:rPr>
      <w:sz w:val="16"/>
      <w:szCs w:val="16"/>
    </w:rPr>
  </w:style>
  <w:style w:styleId="CommentText" w:type="paragraph">
    <w:name w:val="annotation text"/>
    <w:basedOn w:val="Normal"/>
    <w:link w:val="CommentTextChar"/>
    <w:uiPriority w:val="99"/>
    <w:semiHidden/>
    <w:unhideWhenUsed/>
    <w:rsid w:val="00725A7D"/>
    <w:rPr>
      <w:sz w:val="20"/>
      <w:szCs w:val="20"/>
    </w:rPr>
  </w:style>
  <w:style w:customStyle="1" w:styleId="CommentTextChar" w:type="character">
    <w:name w:val="Comment Text Char"/>
    <w:basedOn w:val="DefaultParagraphFont"/>
    <w:link w:val="CommentText"/>
    <w:uiPriority w:val="99"/>
    <w:semiHidden/>
    <w:rsid w:val="00725A7D"/>
    <w:rPr>
      <w:sz w:val="20"/>
      <w:szCs w:val="20"/>
    </w:rPr>
  </w:style>
  <w:style w:styleId="CommentSubject" w:type="paragraph">
    <w:name w:val="annotation subject"/>
    <w:basedOn w:val="CommentText"/>
    <w:next w:val="CommentText"/>
    <w:link w:val="CommentSubjectChar"/>
    <w:uiPriority w:val="99"/>
    <w:semiHidden/>
    <w:unhideWhenUsed/>
    <w:rsid w:val="00725A7D"/>
    <w:rPr>
      <w:b/>
      <w:bCs/>
    </w:rPr>
  </w:style>
  <w:style w:customStyle="1" w:styleId="CommentSubjectChar" w:type="character">
    <w:name w:val="Comment Subject Char"/>
    <w:basedOn w:val="CommentTextChar"/>
    <w:link w:val="CommentSubject"/>
    <w:uiPriority w:val="99"/>
    <w:semiHidden/>
    <w:rsid w:val="00725A7D"/>
    <w:rPr>
      <w:b/>
      <w:bCs/>
      <w:sz w:val="20"/>
      <w:szCs w:val="20"/>
    </w:rPr>
  </w:style>
  <w:style w:styleId="Hyperlink" w:type="character">
    <w:name w:val="Hyperlink"/>
    <w:basedOn w:val="DefaultParagraphFont"/>
    <w:uiPriority w:val="99"/>
    <w:unhideWhenUsed/>
    <w:rsid w:val="005A1D84"/>
    <w:rPr>
      <w:color w:val="0000FF"/>
      <w:u w:val="single"/>
    </w:rPr>
  </w:style>
  <w:style w:styleId="FollowedHyperlink" w:type="character">
    <w:name w:val="FollowedHyperlink"/>
    <w:basedOn w:val="DefaultParagraphFont"/>
    <w:uiPriority w:val="99"/>
    <w:semiHidden/>
    <w:unhideWhenUsed/>
    <w:rsid w:val="006D5B93"/>
    <w:rPr>
      <w:color w:themeColor="followedHyperlink" w:val="800080"/>
      <w:u w:val="single"/>
    </w:rPr>
  </w:style>
  <w:style w:styleId="Title" w:type="paragraph">
    <w:name w:val="Title"/>
    <w:basedOn w:val="Normal"/>
    <w:next w:val="Normal"/>
    <w:link w:val="TitleChar"/>
    <w:qFormat/>
    <w:rsid w:val="00D80D99"/>
    <w:pPr>
      <w:suppressLineNumbers/>
      <w:spacing w:after="360" w:before="240"/>
      <w:jc w:val="center"/>
    </w:pPr>
    <w:rPr>
      <w:rFonts w:cs="Times New Roman"/>
      <w:b/>
      <w:sz w:val="32"/>
      <w:szCs w:val="32"/>
    </w:rPr>
  </w:style>
  <w:style w:customStyle="1" w:styleId="TitleChar" w:type="character">
    <w:name w:val="Title Char"/>
    <w:basedOn w:val="DefaultParagraphFont"/>
    <w:link w:val="Title"/>
    <w:rsid w:val="00D80D99"/>
    <w:rPr>
      <w:rFonts w:ascii="Times New Roman" w:cs="Times New Roman" w:hAnsi="Times New Roman"/>
      <w:b/>
      <w:sz w:val="32"/>
      <w:szCs w:val="32"/>
    </w:rPr>
  </w:style>
  <w:style w:styleId="Subtitle" w:type="paragraph">
    <w:name w:val="Subtitle"/>
    <w:basedOn w:val="Normal"/>
    <w:next w:val="Normal"/>
    <w:link w:val="SubtitleChar"/>
    <w:uiPriority w:val="99"/>
    <w:unhideWhenUsed/>
    <w:qFormat/>
    <w:rsid w:val="00AC0270"/>
    <w:pPr>
      <w:spacing w:before="240"/>
    </w:pPr>
    <w:rPr>
      <w:rFonts w:cs="Times New Roman"/>
      <w:b/>
      <w:szCs w:val="24"/>
    </w:rPr>
  </w:style>
  <w:style w:customStyle="1" w:styleId="SubtitleChar" w:type="character">
    <w:name w:val="Subtitle Char"/>
    <w:basedOn w:val="DefaultParagraphFont"/>
    <w:link w:val="Subtitle"/>
    <w:uiPriority w:val="99"/>
    <w:rsid w:val="00651CA2"/>
    <w:rPr>
      <w:rFonts w:ascii="Times New Roman" w:cs="Times New Roman" w:hAnsi="Times New Roman"/>
      <w:b/>
      <w:sz w:val="24"/>
      <w:szCs w:val="24"/>
    </w:rPr>
  </w:style>
  <w:style w:customStyle="1" w:styleId="Heading3Char" w:type="character">
    <w:name w:val="Heading 3 Char"/>
    <w:basedOn w:val="DefaultParagraphFont"/>
    <w:link w:val="Heading3"/>
    <w:uiPriority w:val="2"/>
    <w:rsid w:val="005D1840"/>
    <w:rPr>
      <w:rFonts w:ascii="Times New Roman" w:cstheme="majorBidi" w:eastAsiaTheme="majorEastAsia" w:hAnsi="Times New Roman"/>
      <w:b/>
      <w:sz w:val="24"/>
      <w:szCs w:val="24"/>
    </w:rPr>
  </w:style>
  <w:style w:styleId="NoSpacing" w:type="paragraph">
    <w:name w:val="No Spacing"/>
    <w:uiPriority w:val="99"/>
    <w:unhideWhenUsed/>
    <w:qFormat/>
    <w:rsid w:val="00A53000"/>
    <w:pPr>
      <w:spacing w:after="0" w:line="240" w:lineRule="auto"/>
    </w:pPr>
    <w:rPr>
      <w:rFonts w:ascii="Times New Roman" w:hAnsi="Times New Roman"/>
      <w:sz w:val="24"/>
    </w:rPr>
  </w:style>
  <w:style w:customStyle="1" w:styleId="Heading4Char" w:type="character">
    <w:name w:val="Heading 4 Char"/>
    <w:basedOn w:val="DefaultParagraphFont"/>
    <w:link w:val="Heading4"/>
    <w:uiPriority w:val="2"/>
    <w:rsid w:val="005D1840"/>
    <w:rPr>
      <w:rFonts w:ascii="Times New Roman" w:cstheme="majorBidi" w:eastAsiaTheme="majorEastAsia" w:hAnsi="Times New Roman"/>
      <w:b/>
      <w:iCs/>
      <w:sz w:val="24"/>
      <w:szCs w:val="24"/>
    </w:rPr>
  </w:style>
  <w:style w:customStyle="1" w:styleId="Heading5Char" w:type="character">
    <w:name w:val="Heading 5 Char"/>
    <w:basedOn w:val="DefaultParagraphFont"/>
    <w:link w:val="Heading5"/>
    <w:uiPriority w:val="2"/>
    <w:rsid w:val="005D1840"/>
    <w:rPr>
      <w:rFonts w:ascii="Times New Roman" w:cstheme="majorBidi" w:eastAsiaTheme="majorEastAsia" w:hAnsi="Times New Roman"/>
      <w:b/>
      <w:iCs/>
      <w:sz w:val="24"/>
      <w:szCs w:val="24"/>
    </w:rPr>
  </w:style>
  <w:style w:customStyle="1" w:styleId="AuthorList" w:type="paragraph">
    <w:name w:val="Author List"/>
    <w:aliases w:val="Keywords,Abstract"/>
    <w:basedOn w:val="Subtitle"/>
    <w:next w:val="Normal"/>
    <w:uiPriority w:val="1"/>
    <w:qFormat/>
    <w:rsid w:val="00651CA2"/>
  </w:style>
  <w:style w:styleId="SubtleEmphasis" w:type="character">
    <w:name w:val="Subtle Emphasis"/>
    <w:basedOn w:val="DefaultParagraphFont"/>
    <w:uiPriority w:val="19"/>
    <w:qFormat/>
    <w:rsid w:val="00C724CF"/>
    <w:rPr>
      <w:rFonts w:ascii="Times New Roman" w:hAnsi="Times New Roman"/>
      <w:i/>
      <w:iCs/>
      <w:color w:themeColor="text1" w:themeTint="BF" w:val="404040"/>
    </w:rPr>
  </w:style>
  <w:style w:styleId="IntenseEmphasis" w:type="character">
    <w:name w:val="Intense Emphasis"/>
    <w:basedOn w:val="DefaultParagraphFont"/>
    <w:uiPriority w:val="21"/>
    <w:unhideWhenUsed/>
    <w:rsid w:val="00C724CF"/>
    <w:rPr>
      <w:rFonts w:ascii="Times New Roman" w:hAnsi="Times New Roman"/>
      <w:i/>
      <w:iCs/>
      <w:color w:val="auto"/>
    </w:rPr>
  </w:style>
  <w:style w:styleId="Quote" w:type="paragraph">
    <w:name w:val="Quote"/>
    <w:basedOn w:val="Normal"/>
    <w:next w:val="Normal"/>
    <w:link w:val="QuoteChar"/>
    <w:uiPriority w:val="29"/>
    <w:qFormat/>
    <w:rsid w:val="00C724CF"/>
    <w:pPr>
      <w:spacing w:after="160" w:before="200"/>
      <w:ind w:left="864" w:right="864"/>
      <w:jc w:val="center"/>
    </w:pPr>
    <w:rPr>
      <w:i/>
      <w:iCs/>
      <w:color w:themeColor="text1" w:themeTint="BF" w:val="404040"/>
    </w:rPr>
  </w:style>
  <w:style w:customStyle="1" w:styleId="QuoteChar" w:type="character">
    <w:name w:val="Quote Char"/>
    <w:basedOn w:val="DefaultParagraphFont"/>
    <w:link w:val="Quote"/>
    <w:uiPriority w:val="29"/>
    <w:rsid w:val="00C724CF"/>
    <w:rPr>
      <w:rFonts w:ascii="Times New Roman" w:hAnsi="Times New Roman"/>
      <w:i/>
      <w:iCs/>
      <w:color w:themeColor="text1" w:themeTint="BF" w:val="404040"/>
      <w:sz w:val="24"/>
    </w:rPr>
  </w:style>
  <w:style w:styleId="IntenseReference" w:type="character">
    <w:name w:val="Intense Reference"/>
    <w:basedOn w:val="DefaultParagraphFont"/>
    <w:uiPriority w:val="32"/>
    <w:qFormat/>
    <w:rsid w:val="00C724CF"/>
    <w:rPr>
      <w:b/>
      <w:bCs/>
      <w:smallCaps/>
      <w:color w:val="auto"/>
      <w:spacing w:val="5"/>
    </w:rPr>
  </w:style>
  <w:style w:styleId="BookTitle" w:type="character">
    <w:name w:val="Book Title"/>
    <w:basedOn w:val="DefaultParagraphFont"/>
    <w:uiPriority w:val="33"/>
    <w:qFormat/>
    <w:rsid w:val="00C724CF"/>
    <w:rPr>
      <w:rFonts w:ascii="Times New Roman" w:hAnsi="Times New Roman"/>
      <w:b/>
      <w:bCs/>
      <w:i/>
      <w:iCs/>
      <w:spacing w:val="5"/>
    </w:rPr>
  </w:style>
  <w:style w:customStyle="1" w:styleId="Headings" w:type="numbering">
    <w:name w:val="Headings"/>
    <w:uiPriority w:val="99"/>
    <w:rsid w:val="00D80D99"/>
    <w:pPr>
      <w:numPr>
        <w:numId w:val="21"/>
      </w:numPr>
    </w:pPr>
  </w:style>
  <w:style w:styleId="Revision" w:type="paragraph">
    <w:name w:val="Revision"/>
    <w:hidden/>
    <w:uiPriority w:val="99"/>
    <w:semiHidden/>
    <w:rsid w:val="00A545C6"/>
    <w:pPr>
      <w:spacing w:after="0" w:line="240" w:lineRule="auto"/>
    </w:pPr>
    <w:rPr>
      <w:rFonts w:ascii="Times New Roman" w:hAnsi="Times New Roman"/>
      <w:sz w:val="24"/>
    </w:rPr>
  </w:style>
  <w:style w:styleId="UnresolvedMention" w:type="character">
    <w:name w:val="Unresolved Mention"/>
    <w:basedOn w:val="DefaultParagraphFont"/>
    <w:uiPriority w:val="99"/>
    <w:semiHidden/>
    <w:unhideWhenUsed/>
    <w:rsid w:val="00895308"/>
    <w:rPr>
      <w:color w:val="605E5C"/>
      <w:shd w:color="auto" w:fill="E1DFDD" w:val="clear"/>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Type="http://schemas.openxmlformats.org/officeDocument/2006/relationships/image" Id="rId64" Target="media/rId64.pdf" /><Relationship Type="http://schemas.openxmlformats.org/officeDocument/2006/relationships/image" Id="rId68" Target="media/rId68.pdf" /><Relationship Type="http://schemas.openxmlformats.org/officeDocument/2006/relationships/hyperlink" Id="rId23" Target="http://home.frontiersin.org/about/author-guidelines#Sections" TargetMode="External" /><Relationship Type="http://schemas.openxmlformats.org/officeDocument/2006/relationships/hyperlink" Id="rId36" Target="http://home.frontiersin.org/about/author-guidelines#SupplementaryMaterial" TargetMode="External" /><Relationship Type="http://schemas.openxmlformats.org/officeDocument/2006/relationships/hyperlink" Id="rId20" Target="http://www.frontiersin.org/about/AuthorGuidelines" TargetMode="External" /><Relationship Type="http://schemas.openxmlformats.org/officeDocument/2006/relationships/hyperlink" Id="rId45" Target="http://www.frontiersin.org/about/AuthorGuidelines#AdditionalRequirements" TargetMode="External" /><Relationship Type="http://schemas.openxmlformats.org/officeDocument/2006/relationships/hyperlink" Id="rId21" Target="http://www.frontiersin.org/about/AuthorGuidelines#SummaryTable" TargetMode="External" /><Relationship Type="http://schemas.openxmlformats.org/officeDocument/2006/relationships/hyperlink" Id="rId40" Target="http://www.frontiersin.org/files/pdf/letter_to_author.pdf" TargetMode="External" /><Relationship Type="http://schemas.openxmlformats.org/officeDocument/2006/relationships/hyperlink" Id="rId60" Target="https://doi.org/10.000/55555" TargetMode="External" /><Relationship Type="http://schemas.openxmlformats.org/officeDocument/2006/relationships/hyperlink" Id="rId55" Target="https://doi.org/10.3389/fnins.2013.12345" TargetMode="External" /><Relationship Type="http://schemas.openxmlformats.org/officeDocument/2006/relationships/hyperlink" Id="rId53" Target="https://www.frontiersin.org/Design/pdf/Frontiers_Journal_style_table.pdf" TargetMode="External" /><Relationship Type="http://schemas.openxmlformats.org/officeDocument/2006/relationships/hyperlink" Id="rId33" Target="https://www.frontiersin.org/about/author-guidelines#FigureRequirementsStyleGuidelines" TargetMode="External" /><Relationship Type="http://schemas.openxmlformats.org/officeDocument/2006/relationships/hyperlink" Id="rId32" Target="https://www.frontiersin.org/about/author-guidelines#ImageSizeRequirements" TargetMode="External" /><Relationship Type="http://schemas.openxmlformats.org/officeDocument/2006/relationships/hyperlink" Id="rId42" Target="https://www.frontiersin.org/about/author-guidelines#Nomenclature" TargetMode="External" /><Relationship Type="http://schemas.openxmlformats.org/officeDocument/2006/relationships/hyperlink" Id="rId48" Target="https://www.frontiersin.org/about/policies-and-publication-ethics#AuthorshipAuthorResponsibilities" TargetMode="External" /></Relationships>
</file>

<file path=word/_rels/footnotes.xml.rels><?xml version="1.0" encoding="UTF-8"?><Relationships xmlns="http://schemas.openxmlformats.org/package/2006/relationships"><Relationship Type="http://schemas.openxmlformats.org/officeDocument/2006/relationships/hyperlink" Id="rId23" Target="http://home.frontiersin.org/about/author-guidelines#Sections" TargetMode="External" /><Relationship Type="http://schemas.openxmlformats.org/officeDocument/2006/relationships/hyperlink" Id="rId36" Target="http://home.frontiersin.org/about/author-guidelines#SupplementaryMaterial" TargetMode="External" /><Relationship Type="http://schemas.openxmlformats.org/officeDocument/2006/relationships/hyperlink" Id="rId20" Target="http://www.frontiersin.org/about/AuthorGuidelines" TargetMode="External" /><Relationship Type="http://schemas.openxmlformats.org/officeDocument/2006/relationships/hyperlink" Id="rId45" Target="http://www.frontiersin.org/about/AuthorGuidelines#AdditionalRequirements" TargetMode="External" /><Relationship Type="http://schemas.openxmlformats.org/officeDocument/2006/relationships/hyperlink" Id="rId21" Target="http://www.frontiersin.org/about/AuthorGuidelines#SummaryTable" TargetMode="External" /><Relationship Type="http://schemas.openxmlformats.org/officeDocument/2006/relationships/hyperlink" Id="rId40" Target="http://www.frontiersin.org/files/pdf/letter_to_author.pdf" TargetMode="External" /><Relationship Type="http://schemas.openxmlformats.org/officeDocument/2006/relationships/hyperlink" Id="rId60" Target="https://doi.org/10.000/55555" TargetMode="External" /><Relationship Type="http://schemas.openxmlformats.org/officeDocument/2006/relationships/hyperlink" Id="rId55" Target="https://doi.org/10.3389/fnins.2013.12345" TargetMode="External" /><Relationship Type="http://schemas.openxmlformats.org/officeDocument/2006/relationships/hyperlink" Id="rId53" Target="https://www.frontiersin.org/Design/pdf/Frontiers_Journal_style_table.pdf" TargetMode="External" /><Relationship Type="http://schemas.openxmlformats.org/officeDocument/2006/relationships/hyperlink" Id="rId33" Target="https://www.frontiersin.org/about/author-guidelines#FigureRequirementsStyleGuidelines" TargetMode="External" /><Relationship Type="http://schemas.openxmlformats.org/officeDocument/2006/relationships/hyperlink" Id="rId32" Target="https://www.frontiersin.org/about/author-guidelines#ImageSizeRequirements" TargetMode="External" /><Relationship Type="http://schemas.openxmlformats.org/officeDocument/2006/relationships/hyperlink" Id="rId42" Target="https://www.frontiersin.org/about/author-guidelines#Nomenclature" TargetMode="External" /><Relationship Type="http://schemas.openxmlformats.org/officeDocument/2006/relationships/hyperlink" Id="rId48" Target="https://www.frontiersin.org/about/policies-and-publication-ethics#AuthorshipAuthorResponsibilities"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0</TotalTime>
  <Pages>4</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Frontiers in (Vancouver style) Submissions</dc:title>
  <dc:creator>First Author; Second Author; Third Author</dc:creator>
  <cp:keywords>template, demo</cp:keywords>
  <dcterms:created xsi:type="dcterms:W3CDTF">2025-08-07T21:50:06Z</dcterms:created>
  <dcterms:modified xsi:type="dcterms:W3CDTF">2025-08-07T21:50:06Z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full guidelines regarding your manuscript please refer to Author Guidelines.As a primary goal, the abstract should render the general significance and conceptual advance of the work clearly accessible to a broad readership. References should not be cited in the abstract. Leave the Abstract empty if your article does not require one, please see Summary Table for details according to article type.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lassoption">
    <vt:lpwstr>utf8</vt:lpwstr>
  </property>
  <property fmtid="{D5CDD505-2E9C-101B-9397-08002B2CF9AE}" pid="10" name="csl">
    <vt:lpwstr>_extensions/front-van/frontiers-in-physics.csl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revealjs-plugins">
    <vt:lpwstr/>
  </property>
  <property fmtid="{D5CDD505-2E9C-101B-9397-08002B2CF9AE}" pid="16" name="runningauthor">
    <vt:lpwstr>First Author</vt:lpwstr>
  </property>
  <property fmtid="{D5CDD505-2E9C-101B-9397-08002B2CF9AE}" pid="17" name="runningtitle">
    <vt:lpwstr>Frontiers Template</vt:lpwstr>
  </property>
  <property fmtid="{D5CDD505-2E9C-101B-9397-08002B2CF9AE}" pid="18" name="toc-title">
    <vt:lpwstr>Table of contents</vt:lpwstr>
  </property>
</Properties>
</file>