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Hosted Tables Program — Manager Handoff</w:t>
      </w:r>
    </w:p>
    <w:p>
      <w:r>
        <w:rPr>
          <w:b/>
        </w:rPr>
        <w:t>For:</w:t>
      </w:r>
      <w:r>
        <w:t xml:space="preserve"> Whoever takes over day-to-day management of the Hosted Tables Program from Mike Harrigan. </w:t>
      </w:r>
      <w:r>
        <w:rPr>
          <w:b/>
        </w:rPr>
        <w:t>Last updated:</w:t>
      </w:r>
      <w:r>
        <w:t xml:space="preserve"> 2026-04-29</w:t>
      </w:r>
    </w:p>
    <w:p>
      <w:pPr>
        <w:ind w:left="576"/>
      </w:pPr>
      <w:r>
        <w:rPr>
          <w:i/>
          <w:color w:val="555555"/>
        </w:rPr>
        <w:t xml:space="preserve">Read this first. For deeper detail, see </w:t>
      </w:r>
      <w:r>
        <w:rPr>
          <w:rFonts w:ascii="Consolas" w:hAnsi="Consolas"/>
          <w:i/>
          <w:color w:val="555555"/>
          <w:sz w:val="20"/>
        </w:rPr>
        <w:t>docs/hosted-tables-program.md</w:t>
      </w:r>
      <w:r>
        <w:rPr>
          <w:i/>
          <w:color w:val="555555"/>
        </w:rPr>
        <w:t xml:space="preserve"> (full spec) and </w:t>
      </w:r>
      <w:r>
        <w:rPr>
          <w:rFonts w:ascii="Consolas" w:hAnsi="Consolas"/>
          <w:i/>
          <w:color w:val="555555"/>
          <w:sz w:val="20"/>
        </w:rPr>
        <w:t>docs/website-design-conventions.md</w:t>
      </w:r>
      <w:r>
        <w:rPr>
          <w:i/>
          <w:color w:val="555555"/>
        </w:rPr>
        <w:t xml:space="preserve"> (visual / design language).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1. What the program is</w:t>
      </w:r>
    </w:p>
    <w:p>
      <w:r>
        <w:t xml:space="preserve">A </w:t>
      </w:r>
      <w:r>
        <w:rPr>
          <w:b/>
        </w:rPr>
        <w:t>named-group dining experience</w:t>
      </w:r>
      <w:r>
        <w:t xml:space="preserve"> for </w:t>
      </w:r>
      <w:r>
        <w:rPr>
          <w:b/>
        </w:rPr>
        <w:t>Statesman's Concierge Pass</w:t>
      </w:r>
      <w:r>
        <w:t xml:space="preserve"> holders at the Countdown 250 Ball (Washington Hilton, July 3, 2026).</w:t>
      </w:r>
    </w:p>
    <w:p>
      <w:r>
        <w:t xml:space="preserve">Statesman's Pass holders can either </w:t>
      </w:r>
      <w:r>
        <w:rPr>
          <w:b/>
        </w:rPr>
        <w:t>host</w:t>
      </w:r>
      <w:r>
        <w:t xml:space="preserve"> a group ("Hosted Table") or </w:t>
      </w:r>
      <w:r>
        <w:rPr>
          <w:b/>
        </w:rPr>
        <w:t>join</w:t>
      </w:r>
      <w:r>
        <w:t xml:space="preserve"> an existing one. Each table is a "Party Inside the Party" inside the Statesman's Concierge Area. We do all the logistics. The host gets public recognition.</w:t>
      </w:r>
    </w:p>
    <w:p>
      <w:r>
        <w:t>Two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Benefits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Hosted Table</w:t>
            </w:r>
          </w:p>
        </w:tc>
        <w:tc>
          <w:tcPr>
            <w:tcW w:type="dxa" w:w="2880"/>
          </w:tcPr>
          <w:p>
            <w:r/>
            <w:r>
              <w:t>Any size (2+)</w:t>
            </w:r>
          </w:p>
        </w:tc>
        <w:tc>
          <w:tcPr>
            <w:tcW w:type="dxa" w:w="2880"/>
          </w:tcPr>
          <w:p>
            <w:r/>
            <w:r>
              <w:t>Reserved table together · Host named in event program · Host named on website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Featured Hosted Table</w:t>
            </w:r>
          </w:p>
        </w:tc>
        <w:tc>
          <w:tcPr>
            <w:tcW w:type="dxa" w:w="2880"/>
          </w:tcPr>
          <w:p>
            <w:r/>
            <w:r>
              <w:t>6+ guests</w:t>
            </w:r>
          </w:p>
        </w:tc>
        <w:tc>
          <w:tcPr>
            <w:tcW w:type="dxa" w:w="2880"/>
          </w:tcPr>
          <w:p>
            <w:r/>
            <w:r>
              <w:t>Above + Public "Toast to the Hosts" + Personalized table signage</w:t>
            </w:r>
          </w:p>
        </w:tc>
      </w:tr>
    </w:tbl>
    <w:p/>
    <w:p>
      <w:r>
        <w:t xml:space="preserve">There is </w:t>
      </w:r>
      <w:r>
        <w:rPr>
          <w:b/>
        </w:rPr>
        <w:t>no extra cost</w:t>
      </w:r>
      <w:r>
        <w:t xml:space="preserve"> to host or to join — every member just buys their own Statesman's Pass.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2. Program goals</w:t>
      </w:r>
    </w:p>
    <w:p>
      <w:r>
        <w:rPr>
          <w:b/>
        </w:rPr>
        <w:t>Primary:</w:t>
      </w:r>
      <w:r>
        <w:t xml:space="preserve"> Drive Statesman's Pass sales by giving people a structured way to recruit their network. Each host is essentially a recruiting agent.</w:t>
      </w:r>
    </w:p>
    <w:p>
      <w:r>
        <w:rPr>
          <w:b/>
        </w:rPr>
        <w:t>Secondary:</w:t>
      </w:r>
    </w:p>
    <w:p>
      <w:pPr>
        <w:pStyle w:val="ListBullet"/>
      </w:pPr>
      <w:r>
        <w:rPr>
          <w:b/>
        </w:rPr>
        <w:t>Web traffic / SEO</w:t>
      </w:r>
      <w:r>
        <w:t xml:space="preserve"> — every host shares the </w:t>
      </w:r>
      <w:r>
        <w:rPr>
          <w:rFonts w:ascii="Consolas" w:hAnsi="Consolas"/>
          <w:sz w:val="20"/>
        </w:rPr>
        <w:t>/hosted-group-tables</w:t>
      </w:r>
      <w:r>
        <w:t xml:space="preserve"> URL with their guests, driving organic visits to our site</w:t>
      </w:r>
    </w:p>
    <w:p>
      <w:pPr>
        <w:pStyle w:val="ListBullet"/>
      </w:pPr>
      <w:r>
        <w:rPr>
          <w:b/>
        </w:rPr>
        <w:t>Social proof</w:t>
      </w:r>
      <w:r>
        <w:t xml:space="preserve"> — public roster shows the program is alive and growing; helps fence-sitters convert</w:t>
      </w:r>
    </w:p>
    <w:p>
      <w:pPr>
        <w:pStyle w:val="ListBullet"/>
      </w:pPr>
      <w:r>
        <w:rPr>
          <w:b/>
        </w:rPr>
        <w:t>Affinity targeting</w:t>
      </w:r>
      <w:r>
        <w:t xml:space="preserve"> — anchor tables (alumni, professional groups, family reunions) attract buyers who don't know anyone but want to join their tribe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3. Critical success factors</w:t>
      </w:r>
    </w:p>
    <w:p>
      <w:pPr>
        <w:pStyle w:val="Heading3"/>
      </w:pPr>
      <w:r>
        <w:t>A. The "don't dissuade" rule (most important)</w:t>
      </w:r>
    </w:p>
    <w:p>
      <w:r>
        <w:t>Mike was clear: the program must NEVER feel like pressure. Three messages must always come through:</w:t>
      </w:r>
    </w:p>
    <w:p>
      <w:pPr>
        <w:pStyle w:val="ListNumber"/>
      </w:pPr>
      <w:r>
        <w:rPr>
          <w:b/>
        </w:rPr>
        <w:t>Buying tickets together = seated together automatically.</w:t>
      </w:r>
      <w:r>
        <w:t xml:space="preserve"> No formal group needed.</w:t>
      </w:r>
    </w:p>
    <w:p>
      <w:pPr>
        <w:pStyle w:val="ListNumber"/>
      </w:pPr>
      <w:r>
        <w:rPr>
          <w:b/>
        </w:rPr>
        <w:t>Hosting and joining are completely optional.</w:t>
      </w:r>
      <w:r>
        <w:t xml:space="preserve"> A solo Statesman's Pass works perfectly.</w:t>
      </w:r>
    </w:p>
    <w:p>
      <w:pPr>
        <w:pStyle w:val="ListNumber"/>
      </w:pPr>
      <w:r>
        <w:rPr>
          <w:b/>
        </w:rPr>
        <w:t>Don't want to host?</w:t>
      </w:r>
      <w:r>
        <w:t xml:space="preserve"> Either join an affinity table OR be seated with other distinguished guests in the Statesman's Concierge Area.</w:t>
      </w:r>
    </w:p>
    <w:p>
      <w:r>
        <w:t xml:space="preserve">The page handles this with a "Three Ways to Enjoy Your Statesman's Pass" triptych. </w:t>
      </w:r>
      <w:r>
        <w:rPr>
          <w:b/>
        </w:rPr>
        <w:t>Do not let copy edits accidentally erode this messaging.</w:t>
      </w:r>
      <w:r>
        <w:t xml:space="preserve"> Future ad campaigns, emails, and FAQ revisions should always reinforce these three points.</w:t>
      </w:r>
    </w:p>
    <w:p>
      <w:pPr>
        <w:pStyle w:val="Heading3"/>
      </w:pPr>
      <w:r>
        <w:t>B. Common pitfalls to actively avoid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Pitfall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"I have to bring a big group"</w:t>
            </w:r>
          </w:p>
        </w:tc>
        <w:tc>
          <w:tcPr>
            <w:tcW w:type="dxa" w:w="2880"/>
          </w:tcPr>
          <w:p>
            <w:r/>
            <w:r>
              <w:t>People hesitant to host</w:t>
            </w:r>
          </w:p>
        </w:tc>
        <w:tc>
          <w:tcPr>
            <w:tcW w:type="dxa" w:w="2880"/>
          </w:tcPr>
          <w:p>
            <w:r/>
            <w:r>
              <w:t xml:space="preserve">Lead with "any size 2+ qualifies." 6+ is the </w:t>
            </w:r>
            <w:r>
              <w:rPr>
                <w:i/>
              </w:rPr>
              <w:t>bonus</w:t>
            </w:r>
            <w:r>
              <w:t xml:space="preserve"> tier, not the entry.</w:t>
            </w:r>
          </w:p>
        </w:tc>
      </w:tr>
      <w:tr>
        <w:tc>
          <w:tcPr>
            <w:tcW w:type="dxa" w:w="2880"/>
          </w:tcPr>
          <w:p>
            <w:r/>
            <w:r>
              <w:t>"There's an extra charge"</w:t>
            </w:r>
          </w:p>
        </w:tc>
        <w:tc>
          <w:tcPr>
            <w:tcW w:type="dxa" w:w="2880"/>
          </w:tcPr>
          <w:p>
            <w:r/>
            <w:r>
              <w:t>Buyers question the value</w:t>
            </w:r>
          </w:p>
        </w:tc>
        <w:tc>
          <w:tcPr>
            <w:tcW w:type="dxa" w:w="2880"/>
          </w:tcPr>
          <w:p>
            <w:r/>
            <w:r>
              <w:t>"No cost to you or your guests" is on the homepage CTA, the page, the FAQ. Don't bury it.</w:t>
            </w:r>
          </w:p>
        </w:tc>
      </w:tr>
      <w:tr>
        <w:tc>
          <w:tcPr>
            <w:tcW w:type="dxa" w:w="2880"/>
          </w:tcPr>
          <w:p>
            <w:r/>
            <w:r>
              <w:t>"I have to commit before knowing my guest count"</w:t>
            </w:r>
          </w:p>
        </w:tc>
        <w:tc>
          <w:tcPr>
            <w:tcW w:type="dxa" w:w="2880"/>
          </w:tcPr>
          <w:p>
            <w:r/>
            <w:r>
              <w:t>Hosts won't even start</w:t>
            </w:r>
          </w:p>
        </w:tc>
        <w:tc>
          <w:tcPr>
            <w:tcW w:type="dxa" w:w="2880"/>
          </w:tcPr>
          <w:p>
            <w:r/>
            <w:r>
              <w:t>Form takes 30 seconds. No financial commitment. Drop out anytime.</w:t>
            </w:r>
          </w:p>
        </w:tc>
      </w:tr>
      <w:tr>
        <w:tc>
          <w:tcPr>
            <w:tcW w:type="dxa" w:w="2880"/>
          </w:tcPr>
          <w:p>
            <w:r/>
            <w:r>
              <w:t>"I'm alone, I can't go to this event"</w:t>
            </w:r>
          </w:p>
        </w:tc>
        <w:tc>
          <w:tcPr>
            <w:tcW w:type="dxa" w:w="2880"/>
          </w:tcPr>
          <w:p>
            <w:r/>
            <w:r>
              <w:t>Solo buyers feel awkward</w:t>
            </w:r>
          </w:p>
        </w:tc>
        <w:tc>
          <w:tcPr>
            <w:tcW w:type="dxa" w:w="2880"/>
          </w:tcPr>
          <w:p>
            <w:r/>
            <w:r>
              <w:t>Option 3 in the Three Ways triptych must always read first-class, not consolation prize.</w:t>
            </w:r>
          </w:p>
        </w:tc>
      </w:tr>
      <w:tr>
        <w:tc>
          <w:tcPr>
            <w:tcW w:type="dxa" w:w="2880"/>
          </w:tcPr>
          <w:p>
            <w:r/>
            <w:r>
              <w:t>Slowing down checkout with group questions</w:t>
            </w:r>
          </w:p>
        </w:tc>
        <w:tc>
          <w:tcPr>
            <w:tcW w:type="dxa" w:w="2880"/>
          </w:tcPr>
          <w:p>
            <w:r/>
            <w:r>
              <w:t>Cart abandonment</w:t>
            </w:r>
          </w:p>
        </w:tc>
        <w:tc>
          <w:tcPr>
            <w:tcW w:type="dxa" w:w="2880"/>
          </w:tcPr>
          <w:p>
            <w:r/>
            <w:r>
              <w:t>We deliberately do NOT use Eventbrite custom questions. People learn about the program post-purchase.</w:t>
            </w:r>
          </w:p>
        </w:tc>
      </w:tr>
    </w:tbl>
    <w:p/>
    <w:p>
      <w:pPr>
        <w:pStyle w:val="Heading3"/>
      </w:pPr>
      <w:r>
        <w:t>C. Other success factors</w:t>
      </w:r>
    </w:p>
    <w:p>
      <w:pPr>
        <w:pStyle w:val="ListBullet"/>
      </w:pPr>
      <w:r>
        <w:rPr>
          <w:b/>
        </w:rPr>
        <w:t>Speed of host onboarding.</w:t>
      </w:r>
      <w:r>
        <w:t xml:space="preserve"> The form must stay short and approval should be same-day where possible. Friction here = dropouts.</w:t>
      </w:r>
    </w:p>
    <w:p>
      <w:pPr>
        <w:pStyle w:val="ListBullet"/>
      </w:pPr>
      <w:r>
        <w:rPr>
          <w:b/>
        </w:rPr>
        <w:t>Honesty on the public roster.</w:t>
      </w:r>
      <w:r>
        <w:t xml:space="preserve"> Counts shown are the truth (seeds + real signups). Never inflate visible names beyond what was actually submitted with consent.</w:t>
      </w:r>
    </w:p>
    <w:p>
      <w:pPr>
        <w:pStyle w:val="ListBullet"/>
      </w:pPr>
      <w:r>
        <w:rPr>
          <w:b/>
        </w:rPr>
        <w:t>Communication to hosts.</w:t>
      </w:r>
      <w:r>
        <w:t xml:space="preserve"> A host who fills the form and hears nothing for a week loses momentum. Confirmation should go out within 24 hours.</w:t>
      </w:r>
    </w:p>
    <w:p>
      <w:pPr>
        <w:pStyle w:val="ListBullet"/>
      </w:pPr>
      <w:r>
        <w:rPr>
          <w:b/>
        </w:rPr>
        <w:t>Deadline visibility.</w:t>
      </w:r>
      <w:r>
        <w:t xml:space="preserve"> T-60 / T-30 / T-7 dates are on the page. They drive urgency. Don't soften them.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4. What's already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/hosted-group-tables</w:t>
            </w:r>
            <w:r>
              <w:t xml:space="preserve"> page rewrite (full design + copy)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src/pages/hosted-group-tables.astro</w:t>
            </w:r>
          </w:p>
        </w:tc>
      </w:tr>
      <w:tr>
        <w:tc>
          <w:tcPr>
            <w:tcW w:type="dxa" w:w="4320"/>
          </w:tcPr>
          <w:p>
            <w:r/>
            <w:r>
              <w:t>Live roster of 9 seed tables (66 seeded members total)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src/data/hosted-groups.ts</w:t>
            </w:r>
          </w:p>
        </w:tc>
      </w:tr>
      <w:tr>
        <w:tc>
          <w:tcPr>
            <w:tcW w:type="dxa" w:w="4320"/>
          </w:tcPr>
          <w:p>
            <w:r/>
            <w:r>
              <w:t>Homepage Hosted Tables section with gold-on-navy treatment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src/pages/index.astro</w:t>
            </w:r>
          </w:p>
        </w:tc>
      </w:tr>
      <w:tr>
        <w:tc>
          <w:tcPr>
            <w:tcW w:type="dxa" w:w="4320"/>
          </w:tcPr>
          <w:p>
            <w:r/>
            <w:r>
              <w:t>Statesman ticket card with "Host your Own Party Inside the Party" gold CTA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src/pages/index.astro</w:t>
            </w:r>
          </w:p>
        </w:tc>
      </w:tr>
      <w:tr>
        <w:tc>
          <w:tcPr>
            <w:tcW w:type="dxa" w:w="4320"/>
          </w:tcPr>
          <w:p>
            <w:r/>
            <w:r>
              <w:t>Audit script with 6 guardrails (image existence, routes, anchors, IDs, carousels, dead imports)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scripts/audit_assets.py</w:t>
            </w:r>
          </w:p>
        </w:tc>
      </w:tr>
      <w:tr>
        <w:tc>
          <w:tcPr>
            <w:tcW w:type="dxa" w:w="4320"/>
          </w:tcPr>
          <w:p>
            <w:r/>
            <w:r>
              <w:t>Production deadline framing (T-60 / T-30 / T-7)</w:t>
            </w:r>
          </w:p>
        </w:tc>
        <w:tc>
          <w:tcPr>
            <w:tcW w:type="dxa" w:w="4320"/>
          </w:tcPr>
          <w:p>
            <w:r/>
            <w:r>
              <w:t>Embedded in page copy</w:t>
            </w:r>
          </w:p>
        </w:tc>
      </w:tr>
      <w:tr>
        <w:tc>
          <w:tcPr>
            <w:tcW w:type="dxa" w:w="4320"/>
          </w:tcPr>
          <w:p>
            <w:r/>
            <w:r>
              <w:t>"Three Ways to Enjoy Your Statesman's Pass" reassurance section</w:t>
            </w:r>
          </w:p>
        </w:tc>
        <w:tc>
          <w:tcPr>
            <w:tcW w:type="dxa" w:w="4320"/>
          </w:tcPr>
          <w:p>
            <w:r/>
            <w:r>
              <w:t>Embedded in page</w:t>
            </w:r>
          </w:p>
        </w:tc>
      </w:tr>
      <w:tr>
        <w:tc>
          <w:tcPr>
            <w:tcW w:type="dxa" w:w="4320"/>
          </w:tcPr>
          <w:p>
            <w:r/>
            <w:r>
              <w:t>FAQ block on the page (6 questions, including the don't-dissuade ones)</w:t>
            </w:r>
          </w:p>
        </w:tc>
        <w:tc>
          <w:tcPr>
            <w:tcW w:type="dxa" w:w="4320"/>
          </w:tcPr>
          <w:p>
            <w:r/>
            <w:r>
              <w:t>Embedded in page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5. What's left to do before launch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Create two Google Forms</w:t>
            </w:r>
            <w:r>
              <w:t xml:space="preserve"> (Create-Hosted-Table + Join-Hosted-Table)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 xml:space="preserve">Field specs in </w:t>
            </w:r>
            <w:r>
              <w:rPr>
                <w:rFonts w:ascii="Consolas" w:hAnsi="Consolas"/>
                <w:sz w:val="20"/>
              </w:rPr>
              <w:t>docs/hosted-tables-program.md</w:t>
            </w:r>
            <w:r>
              <w:t xml:space="preserve"> §"The two Google Forms"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Replace placeholder URLs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src/pages/hosted-group-tables.astro</w:t>
            </w:r>
            <w:r>
              <w:t xml:space="preserve"> with real Form URLs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 xml:space="preserve">Constants </w:t>
            </w:r>
            <w:r>
              <w:rPr>
                <w:rFonts w:ascii="Consolas" w:hAnsi="Consolas"/>
                <w:sz w:val="20"/>
              </w:rPr>
              <w:t>CREATE_FORM_URL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JOIN_FORM_URL</w:t>
            </w:r>
            <w:r>
              <w:t xml:space="preserve"> at top of file. Both currently fall back to </w:t>
            </w:r>
            <w:r>
              <w:rPr>
                <w:rFonts w:ascii="Consolas" w:hAnsi="Consolas"/>
                <w:sz w:val="20"/>
              </w:rPr>
              <w:t>mailto:CountdownAmerica250@gmail.com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Edit Eventbrite Statesman tier "additional info / thank you"</w:t>
            </w:r>
            <w:r>
              <w:t xml:space="preserve"> to include program description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>Draft text exists in chat history; available on request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Build "Hosted Tables Master" Sheet</w:t>
            </w:r>
            <w:r>
              <w:t xml:space="preserve"> (the Form-receiving spreadsheet) with two views: (a) full-data, Mike-only and (b) public-display-only filter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>All Form responses → master Sheet → public columns surface to roster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Draft host confirmation email</w:t>
            </w:r>
            <w:r>
              <w:t xml:space="preserve"> + sample host-to-guest invitation email</w:t>
            </w:r>
          </w:p>
        </w:tc>
        <w:tc>
          <w:tcPr>
            <w:tcW w:type="dxa" w:w="2160"/>
          </w:tcPr>
          <w:p>
            <w:r/>
            <w:r>
              <w:t>Pending</w:t>
            </w:r>
          </w:p>
        </w:tc>
        <w:tc>
          <w:tcPr>
            <w:tcW w:type="dxa" w:w="2160"/>
          </w:tcPr>
          <w:p>
            <w:r/>
            <w:r>
              <w:t>Templates pending — Claude can draft on request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Update the Join Form's group dropdown</w:t>
            </w:r>
            <w:r>
              <w:t xml:space="preserve"> to mirror the live roster (initial: 9 seed tables; add real groups as they're created)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 xml:space="preserve">~30 sec per addition. Optional: install free </w:t>
            </w:r>
            <w:r>
              <w:rPr>
                <w:rFonts w:ascii="Consolas" w:hAnsi="Consolas"/>
                <w:sz w:val="20"/>
              </w:rPr>
              <w:t>formRanger</w:t>
            </w:r>
            <w:r>
              <w:t xml:space="preserve"> Google Forms add-on for auto-sync from Sheet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6. Ongoing operations (regular cadence)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(5 min)</w:t>
            </w:r>
          </w:p>
        </w:tc>
        <w:tc>
          <w:tcPr>
            <w:tcW w:type="dxa" w:w="4320"/>
          </w:tcPr>
          <w:p>
            <w:r/>
            <w:r>
              <w:t>Check Eventbrite for new Statesman's Pass purchases. Watch for incoming Forms. Reply to host inquiries within 24 hours.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Weekly (15 min)</w:t>
            </w:r>
          </w:p>
        </w:tc>
        <w:tc>
          <w:tcPr>
            <w:tcW w:type="dxa" w:w="4320"/>
          </w:tcPr>
          <w:p>
            <w:r/>
            <w:r>
              <w:t xml:space="preserve">Sync Form submissions → public roster. Update </w:t>
            </w:r>
            <w:r>
              <w:rPr>
                <w:rFonts w:ascii="Consolas" w:hAnsi="Consolas"/>
                <w:sz w:val="20"/>
              </w:rPr>
              <w:t>src/data/hosted-groups.ts</w:t>
            </w:r>
            <w:r>
              <w:t xml:space="preserve"> counts (or names if any new ones consented to public listing). Push the change. New table created? Add it to the Join Form dropdown.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Weekly (10 min)</w:t>
            </w:r>
          </w:p>
        </w:tc>
        <w:tc>
          <w:tcPr>
            <w:tcW w:type="dxa" w:w="4320"/>
          </w:tcPr>
          <w:p>
            <w:r/>
            <w:r>
              <w:t>Brief check-in with each host whose group is filling — quick "you've got X confirmed, Y to reach Featured" email. Keeps momentum.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Monthly</w:t>
            </w:r>
          </w:p>
        </w:tc>
        <w:tc>
          <w:tcPr>
            <w:tcW w:type="dxa" w:w="4320"/>
          </w:tcPr>
          <w:p>
            <w:r/>
            <w:r>
              <w:t>Brainstorm 1–2 new affinity table themes that could attract buyers (e.g., professional networks, civic associations). Add them as seeded tables if they fit.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Monthly</w:t>
            </w:r>
          </w:p>
        </w:tc>
        <w:tc>
          <w:tcPr>
            <w:tcW w:type="dxa" w:w="4320"/>
          </w:tcPr>
          <w:p>
            <w:r/>
            <w:r>
              <w:t>Review FAQ + page copy against actual buyer questions received. If 3+ people ask the same thing, add it to the FAQ.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Monthly</w:t>
            </w:r>
          </w:p>
        </w:tc>
        <w:tc>
          <w:tcPr>
            <w:tcW w:type="dxa" w:w="4320"/>
          </w:tcPr>
          <w:p>
            <w:r/>
            <w:r>
              <w:t>Sales-channel brainstorm: which host or affinity table can be amplified via partner outreach, social, email blast, etc.?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 deadlines (T-60 / T-30 / T-7)</w:t>
            </w:r>
          </w:p>
        </w:tc>
        <w:tc>
          <w:tcPr>
            <w:tcW w:type="dxa" w:w="4320"/>
          </w:tcPr>
          <w:p>
            <w:r/>
            <w:r>
              <w:t>Hard cutoffs for program-print, signage, seating. Email all uncommitted hosts a week before each deadline.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7. The technical touchpoints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Who edits</w:t>
            </w:r>
          </w:p>
        </w:tc>
      </w:tr>
      <w:tr>
        <w:tc>
          <w:tcPr>
            <w:tcW w:type="dxa" w:w="2880"/>
          </w:tcPr>
          <w:p>
            <w:r/>
            <w:r>
              <w:t>Live roster 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src/data/hosted-groups.ts</w:t>
            </w:r>
          </w:p>
        </w:tc>
        <w:tc>
          <w:tcPr>
            <w:tcW w:type="dxa" w:w="2880"/>
          </w:tcPr>
          <w:p>
            <w:r/>
            <w:r>
              <w:t>Manager (weekly)</w:t>
            </w:r>
          </w:p>
        </w:tc>
      </w:tr>
      <w:tr>
        <w:tc>
          <w:tcPr>
            <w:tcW w:type="dxa" w:w="2880"/>
          </w:tcPr>
          <w:p>
            <w:r/>
            <w:r>
              <w:t>Page copy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src/pages/hosted-group-tables.astro</w:t>
            </w:r>
          </w:p>
        </w:tc>
        <w:tc>
          <w:tcPr>
            <w:tcW w:type="dxa" w:w="2880"/>
          </w:tcPr>
          <w:p>
            <w:r/>
            <w:r>
              <w:t>Manager (when copy changes are needed)</w:t>
            </w:r>
          </w:p>
        </w:tc>
      </w:tr>
      <w:tr>
        <w:tc>
          <w:tcPr>
            <w:tcW w:type="dxa" w:w="2880"/>
          </w:tcPr>
          <w:p>
            <w:r/>
            <w:r>
              <w:t>Homepage Hosted Tables section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src/pages/index.astro</w:t>
            </w:r>
            <w:r>
              <w:t xml:space="preserve"> </w:t>
            </w:r>
            <w:r>
              <w:rPr>
                <w:i/>
              </w:rPr>
              <w:t>(search "hosted-tables" for section start)</w:t>
            </w:r>
          </w:p>
        </w:tc>
        <w:tc>
          <w:tcPr>
            <w:tcW w:type="dxa" w:w="2880"/>
          </w:tcPr>
          <w:p>
            <w:r/>
            <w:r>
              <w:t>Manager (rare)</w:t>
            </w:r>
          </w:p>
        </w:tc>
      </w:tr>
      <w:tr>
        <w:tc>
          <w:tcPr>
            <w:tcW w:type="dxa" w:w="2880"/>
          </w:tcPr>
          <w:p>
            <w:r/>
            <w:r>
              <w:t>Pre-deploy audit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scripts/audit_assets.py</w:t>
            </w:r>
            <w:r>
              <w:t xml:space="preserve"> — run with </w:t>
            </w:r>
            <w:r>
              <w:rPr>
                <w:rFonts w:ascii="Consolas" w:hAnsi="Consolas"/>
                <w:sz w:val="20"/>
              </w:rPr>
              <w:t>python scripts/audit_assets.py</w:t>
            </w:r>
          </w:p>
        </w:tc>
        <w:tc>
          <w:tcPr>
            <w:tcW w:type="dxa" w:w="2880"/>
          </w:tcPr>
          <w:p>
            <w:r/>
            <w:r>
              <w:t>Manager (every push)</w:t>
            </w:r>
          </w:p>
        </w:tc>
      </w:tr>
      <w:tr>
        <w:tc>
          <w:tcPr>
            <w:tcW w:type="dxa" w:w="2880"/>
          </w:tcPr>
          <w:p>
            <w:r/>
            <w:r>
              <w:t>Deployment</w:t>
            </w:r>
          </w:p>
        </w:tc>
        <w:tc>
          <w:tcPr>
            <w:tcW w:type="dxa" w:w="2880"/>
          </w:tcPr>
          <w:p>
            <w:r/>
            <w:r>
              <w:t xml:space="preserve">GitHub Actions auto-deploys on push to </w:t>
            </w:r>
            <w:r>
              <w:rPr>
                <w:rFonts w:ascii="Consolas" w:hAnsi="Consolas"/>
                <w:sz w:val="20"/>
              </w:rPr>
              <w:t>main</w:t>
            </w:r>
            <w:r>
              <w:t>. ~60–90 sec to live.</w:t>
            </w:r>
          </w:p>
        </w:tc>
        <w:tc>
          <w:tcPr>
            <w:tcW w:type="dxa" w:w="2880"/>
          </w:tcPr>
          <w:p>
            <w:r/>
            <w:r>
              <w:t>Automatic</w:t>
            </w:r>
          </w:p>
        </w:tc>
      </w:tr>
      <w:tr>
        <w:tc>
          <w:tcPr>
            <w:tcW w:type="dxa" w:w="2880"/>
          </w:tcPr>
          <w:p>
            <w:r/>
            <w:r>
              <w:t>Repo URL</w:t>
            </w:r>
          </w:p>
        </w:tc>
        <w:tc>
          <w:tcPr>
            <w:tcW w:type="dxa" w:w="2880"/>
          </w:tcPr>
          <w:p>
            <w:r/>
            <w:r>
              <w:t>https://github.com/mikey-harrigan/countdown250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Standing rules: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20"/>
        </w:rPr>
        <w:t>python scripts/audit_assets.py</w:t>
      </w:r>
      <w:r>
        <w:t xml:space="preserve"> before every push. All 6 guardrails must pass.</w:t>
      </w:r>
    </w:p>
    <w:p>
      <w:pPr>
        <w:pStyle w:val="ListBullet"/>
      </w:pPr>
      <w:r>
        <w:t xml:space="preserve">Never strip </w:t>
      </w:r>
      <w:r>
        <w:rPr>
          <w:rFonts w:ascii="Consolas" w:hAnsi="Consolas"/>
          <w:sz w:val="20"/>
        </w:rPr>
        <w:t>class="eventbrite-checkout"</w:t>
      </w:r>
      <w:r>
        <w:t xml:space="preserve"> or </w:t>
      </w:r>
      <w:r>
        <w:rPr>
          <w:rFonts w:ascii="Consolas" w:hAnsi="Consolas"/>
          <w:sz w:val="20"/>
        </w:rPr>
        <w:t>?aff=websitemain</w:t>
      </w:r>
      <w:r>
        <w:t xml:space="preserve"> query param from any ticket-purchase link — they're required for the checkout integration and affiliate tracking.</w:t>
      </w:r>
    </w:p>
    <w:p>
      <w:pPr>
        <w:pStyle w:val="ListBullet"/>
      </w:pPr>
      <w:r>
        <w:t>Never expose private Form data (emails, order #s, phone) on the public roster.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20"/>
        </w:rPr>
        <w:t>/statesmans-pass</w:t>
      </w:r>
      <w:r>
        <w:t xml:space="preserve"> page exists at the URL but is currently unlinked from the homepage — preserved for future per-tier detail pages.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8. Where to dig deeper</w:t>
      </w:r>
    </w:p>
    <w:p>
      <w:pPr>
        <w:pStyle w:val="ListBullet"/>
      </w:pPr>
      <w:r>
        <w:rPr>
          <w:b/>
        </w:rPr>
        <w:t>`docs/hosted-tables-program.md`</w:t>
      </w:r>
      <w:r>
        <w:t xml:space="preserve"> — Full program spec. Every decision and the reasoning behind it. The 9 seed tables. Both Google Form specs. Mike's full TODO list.</w:t>
      </w:r>
    </w:p>
    <w:p>
      <w:pPr>
        <w:pStyle w:val="ListBullet"/>
      </w:pPr>
      <w:r>
        <w:rPr>
          <w:b/>
        </w:rPr>
        <w:t>`docs/website-design-conventions.md`</w:t>
      </w:r>
      <w:r>
        <w:t xml:space="preserve"> — Color terminology (Mike's specific usage of "navy blue" / "white" / etc.), section bg map, recurring patterns, what's been removed and shouldn't come back.</w:t>
      </w:r>
    </w:p>
    <w:p>
      <w:pPr>
        <w:pStyle w:val="ListBullet"/>
      </w:pPr>
      <w:r>
        <w:rPr>
          <w:b/>
        </w:rPr>
        <w:t>`C:\Users\USER\claude-backups\2026-04-29\`</w:t>
      </w:r>
      <w:r>
        <w:t xml:space="preserve"> — Mirror of the docs above, plus a session-summary recapping the design session that produced this program.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TL;DR for a busy manager</w:t>
      </w:r>
    </w:p>
    <w:p>
      <w:pPr>
        <w:pStyle w:val="ListNumber"/>
      </w:pPr>
      <w:r>
        <w:rPr>
          <w:b/>
        </w:rPr>
        <w:t>Read the page at `/hosted-group-tables`.</w:t>
      </w:r>
      <w:r>
        <w:t xml:space="preserve"> That tells you what the program is and how it's marketed.</w:t>
      </w:r>
    </w:p>
    <w:p>
      <w:pPr>
        <w:pStyle w:val="ListNumber"/>
      </w:pPr>
      <w:r>
        <w:rPr>
          <w:b/>
        </w:rPr>
        <w:t>Build the two Google Forms</w:t>
      </w:r>
      <w:r>
        <w:t xml:space="preserve"> and replace the two URLs in </w:t>
      </w:r>
      <w:r>
        <w:rPr>
          <w:rFonts w:ascii="Consolas" w:hAnsi="Consolas"/>
          <w:sz w:val="20"/>
        </w:rPr>
        <w:t>src/pages/hosted-group-tables.astro</w:t>
      </w:r>
      <w:r>
        <w:t>. That's the main launch blocker.</w:t>
      </w:r>
    </w:p>
    <w:p>
      <w:pPr>
        <w:pStyle w:val="ListNumber"/>
      </w:pPr>
      <w:r>
        <w:rPr>
          <w:b/>
        </w:rPr>
        <w:t>Watch the Forms inbox + Eventbrite.</w:t>
      </w:r>
      <w:r>
        <w:t xml:space="preserve"> Update the roster weekly.</w:t>
      </w:r>
    </w:p>
    <w:p>
      <w:pPr>
        <w:pStyle w:val="ListNumber"/>
      </w:pPr>
      <w:r>
        <w:rPr>
          <w:b/>
        </w:rPr>
        <w:t>Protect the don't-dissuade messaging</w:t>
      </w:r>
      <w:r>
        <w:t xml:space="preserve"> in any future copy edits.</w:t>
      </w:r>
    </w:p>
    <w:p>
      <w:pPr>
        <w:pStyle w:val="ListNumber"/>
      </w:pPr>
      <w:r>
        <w:rPr>
          <w:b/>
        </w:rPr>
        <w:t>When in doubt, run the audit</w:t>
      </w:r>
      <w:r>
        <w:t xml:space="preserve"> before pushing.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1F3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