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F2F12" w14:textId="5AB16405" w:rsidR="00730EAC" w:rsidRPr="00A645A6" w:rsidRDefault="00730EAC" w:rsidP="00730EAC">
      <w:pPr>
        <w:autoSpaceDE w:val="0"/>
        <w:autoSpaceDN w:val="0"/>
        <w:adjustRightInd w:val="0"/>
        <w:rPr>
          <w:rFonts w:ascii="Helvetica" w:hAnsi="Helvetica" w:cs="Helvetica"/>
          <w:b/>
          <w:bCs/>
          <w:sz w:val="32"/>
          <w:szCs w:val="32"/>
          <w:u w:val="single"/>
        </w:rPr>
      </w:pPr>
      <w:r w:rsidRPr="00A645A6">
        <w:rPr>
          <w:rFonts w:ascii="Helvetica" w:hAnsi="Helvetica" w:cs="Helvetica"/>
          <w:b/>
          <w:bCs/>
          <w:sz w:val="32"/>
          <w:szCs w:val="32"/>
          <w:u w:val="single"/>
        </w:rPr>
        <w:t xml:space="preserve">Project Title: </w:t>
      </w:r>
      <w:r w:rsidR="00EE6FBB">
        <w:rPr>
          <w:rFonts w:ascii="Helvetica" w:hAnsi="Helvetica" w:cs="Helvetica"/>
          <w:b/>
          <w:bCs/>
          <w:sz w:val="32"/>
          <w:szCs w:val="32"/>
          <w:u w:val="single"/>
        </w:rPr>
        <w:t xml:space="preserve">ReadMe - </w:t>
      </w:r>
      <w:r w:rsidRPr="00A645A6">
        <w:rPr>
          <w:rFonts w:ascii="Helvetica" w:hAnsi="Helvetica" w:cs="Helvetica"/>
          <w:b/>
          <w:bCs/>
          <w:sz w:val="32"/>
          <w:szCs w:val="32"/>
          <w:u w:val="single"/>
        </w:rPr>
        <w:t>College Admission Decisions</w:t>
      </w:r>
      <w:r w:rsidRPr="00A645A6">
        <w:rPr>
          <w:rFonts w:ascii="Helvetica" w:hAnsi="Helvetica" w:cs="Helvetica"/>
          <w:b/>
          <w:bCs/>
          <w:sz w:val="32"/>
          <w:szCs w:val="32"/>
          <w:u w:val="single"/>
        </w:rPr>
        <w:t xml:space="preserve"> Management System</w:t>
      </w:r>
      <w:r w:rsidR="00EE6FBB">
        <w:rPr>
          <w:rFonts w:ascii="Helvetica" w:hAnsi="Helvetica" w:cs="Helvetica"/>
          <w:b/>
          <w:bCs/>
          <w:sz w:val="32"/>
          <w:szCs w:val="32"/>
          <w:u w:val="single"/>
        </w:rPr>
        <w:t xml:space="preserve"> </w:t>
      </w:r>
    </w:p>
    <w:p w14:paraId="665DA1A0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310E5A08" w14:textId="64BCB9A6" w:rsidR="00730EAC" w:rsidRPr="00A645A6" w:rsidRDefault="00730EAC" w:rsidP="00A645A6">
      <w:pPr>
        <w:autoSpaceDE w:val="0"/>
        <w:autoSpaceDN w:val="0"/>
        <w:adjustRightInd w:val="0"/>
        <w:jc w:val="center"/>
        <w:rPr>
          <w:rFonts w:ascii="Helvetica" w:hAnsi="Helvetica" w:cs="Helvetica"/>
          <w:sz w:val="39"/>
          <w:szCs w:val="39"/>
          <w:u w:val="single"/>
        </w:rPr>
      </w:pPr>
      <w:r w:rsidRPr="00487674">
        <w:rPr>
          <w:rFonts w:ascii="Helvetica" w:hAnsi="Helvetica" w:cs="Helvetica"/>
          <w:sz w:val="40"/>
          <w:szCs w:val="40"/>
          <w:u w:val="single"/>
        </w:rPr>
        <w:t>Overview</w:t>
      </w:r>
    </w:p>
    <w:p w14:paraId="0EA0B5C2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2923730F" w14:textId="0EBFBDA6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Ev</w:t>
      </w:r>
      <w:r>
        <w:rPr>
          <w:rFonts w:ascii="Helvetica" w:hAnsi="Helvetica" w:cs="Helvetica"/>
          <w:sz w:val="36"/>
          <w:szCs w:val="36"/>
        </w:rPr>
        <w:t xml:space="preserve">ery </w:t>
      </w:r>
      <w:r w:rsidR="00EE6FBB">
        <w:rPr>
          <w:rFonts w:ascii="Helvetica" w:hAnsi="Helvetica" w:cs="Helvetica"/>
          <w:sz w:val="36"/>
          <w:szCs w:val="36"/>
        </w:rPr>
        <w:t>student</w:t>
      </w:r>
      <w:r>
        <w:rPr>
          <w:rFonts w:ascii="Helvetica" w:hAnsi="Helvetica" w:cs="Helvetica"/>
          <w:sz w:val="36"/>
          <w:szCs w:val="36"/>
        </w:rPr>
        <w:t xml:space="preserve"> that is interested in pursuing a higher education </w:t>
      </w:r>
      <w:r>
        <w:rPr>
          <w:rFonts w:ascii="Helvetica" w:hAnsi="Helvetica" w:cs="Helvetica"/>
          <w:sz w:val="36"/>
          <w:szCs w:val="36"/>
        </w:rPr>
        <w:t xml:space="preserve">uses </w:t>
      </w:r>
      <w:r>
        <w:rPr>
          <w:rFonts w:ascii="Helvetica" w:hAnsi="Helvetica" w:cs="Helvetica"/>
          <w:sz w:val="36"/>
          <w:szCs w:val="36"/>
        </w:rPr>
        <w:t xml:space="preserve">an online portal for college </w:t>
      </w:r>
      <w:r>
        <w:rPr>
          <w:rFonts w:ascii="Helvetica" w:hAnsi="Helvetica" w:cs="Helvetica"/>
          <w:sz w:val="36"/>
          <w:szCs w:val="36"/>
        </w:rPr>
        <w:t xml:space="preserve">applications </w:t>
      </w:r>
      <w:r w:rsidR="00615A1A">
        <w:rPr>
          <w:rFonts w:ascii="Helvetica" w:hAnsi="Helvetica" w:cs="Helvetica"/>
          <w:sz w:val="36"/>
          <w:szCs w:val="36"/>
        </w:rPr>
        <w:t>to</w:t>
      </w:r>
      <w:r>
        <w:rPr>
          <w:rFonts w:ascii="Helvetica" w:hAnsi="Helvetica" w:cs="Helvetica"/>
          <w:sz w:val="36"/>
          <w:szCs w:val="36"/>
        </w:rPr>
        <w:t xml:space="preserve"> keep track of their </w:t>
      </w:r>
      <w:r>
        <w:rPr>
          <w:rFonts w:ascii="Helvetica" w:hAnsi="Helvetica" w:cs="Helvetica"/>
          <w:sz w:val="36"/>
          <w:szCs w:val="36"/>
        </w:rPr>
        <w:t>admissions decisions</w:t>
      </w:r>
      <w:r>
        <w:rPr>
          <w:rFonts w:ascii="Helvetica" w:hAnsi="Helvetica" w:cs="Helvetica"/>
          <w:sz w:val="36"/>
          <w:szCs w:val="36"/>
        </w:rPr>
        <w:t xml:space="preserve">. Often, </w:t>
      </w:r>
      <w:r>
        <w:rPr>
          <w:rFonts w:ascii="Helvetica" w:hAnsi="Helvetica" w:cs="Helvetica"/>
          <w:sz w:val="36"/>
          <w:szCs w:val="36"/>
        </w:rPr>
        <w:t>these colleges</w:t>
      </w:r>
      <w:r w:rsidR="00A645A6">
        <w:rPr>
          <w:rFonts w:ascii="Helvetica" w:hAnsi="Helvetica" w:cs="Helvetica"/>
          <w:sz w:val="36"/>
          <w:szCs w:val="36"/>
        </w:rPr>
        <w:t>/universities</w:t>
      </w:r>
      <w:r>
        <w:rPr>
          <w:rFonts w:ascii="Helvetica" w:hAnsi="Helvetica" w:cs="Helvetica"/>
          <w:sz w:val="36"/>
          <w:szCs w:val="36"/>
        </w:rPr>
        <w:t xml:space="preserve"> have portals of their own</w:t>
      </w:r>
      <w:r>
        <w:rPr>
          <w:rFonts w:ascii="Helvetica" w:hAnsi="Helvetica" w:cs="Helvetica"/>
          <w:sz w:val="36"/>
          <w:szCs w:val="36"/>
        </w:rPr>
        <w:t xml:space="preserve"> </w:t>
      </w:r>
      <w:r>
        <w:rPr>
          <w:rFonts w:ascii="Helvetica" w:hAnsi="Helvetica" w:cs="Helvetica"/>
          <w:sz w:val="36"/>
          <w:szCs w:val="36"/>
        </w:rPr>
        <w:t xml:space="preserve">which leads to applicants having multiple logins for </w:t>
      </w:r>
      <w:r w:rsidR="00615A1A">
        <w:rPr>
          <w:rFonts w:ascii="Helvetica" w:hAnsi="Helvetica" w:cs="Helvetica"/>
          <w:sz w:val="36"/>
          <w:szCs w:val="36"/>
        </w:rPr>
        <w:t>the different portals</w:t>
      </w:r>
      <w:r>
        <w:rPr>
          <w:rFonts w:ascii="Helvetica" w:hAnsi="Helvetica" w:cs="Helvetica"/>
          <w:sz w:val="36"/>
          <w:szCs w:val="36"/>
        </w:rPr>
        <w:t xml:space="preserve">, and it is difficult to manage all these </w:t>
      </w:r>
      <w:r w:rsidR="00615A1A">
        <w:rPr>
          <w:rFonts w:ascii="Helvetica" w:hAnsi="Helvetica" w:cs="Helvetica"/>
          <w:sz w:val="36"/>
          <w:szCs w:val="36"/>
        </w:rPr>
        <w:t>accounts</w:t>
      </w:r>
      <w:r>
        <w:rPr>
          <w:rFonts w:ascii="Helvetica" w:hAnsi="Helvetica" w:cs="Helvetica"/>
          <w:sz w:val="36"/>
          <w:szCs w:val="36"/>
        </w:rPr>
        <w:t xml:space="preserve"> separately. </w:t>
      </w:r>
    </w:p>
    <w:p w14:paraId="5001C65D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6F23B54D" w14:textId="004A364C" w:rsidR="00730EAC" w:rsidRPr="00487674" w:rsidRDefault="00730EAC" w:rsidP="00A645A6">
      <w:pPr>
        <w:autoSpaceDE w:val="0"/>
        <w:autoSpaceDN w:val="0"/>
        <w:adjustRightInd w:val="0"/>
        <w:jc w:val="center"/>
        <w:rPr>
          <w:rFonts w:ascii="Helvetica" w:hAnsi="Helvetica" w:cs="Helvetica"/>
          <w:sz w:val="40"/>
          <w:szCs w:val="40"/>
          <w:u w:val="single"/>
        </w:rPr>
      </w:pPr>
      <w:r w:rsidRPr="00487674">
        <w:rPr>
          <w:rFonts w:ascii="Helvetica" w:hAnsi="Helvetica" w:cs="Helvetica"/>
          <w:sz w:val="40"/>
          <w:szCs w:val="40"/>
          <w:u w:val="single"/>
        </w:rPr>
        <w:t>Purpose</w:t>
      </w:r>
    </w:p>
    <w:p w14:paraId="47EF2ACE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3D4A06F7" w14:textId="6F4F71B3" w:rsidR="00730EAC" w:rsidRDefault="00615A1A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ReadMe</w:t>
      </w:r>
      <w:r w:rsidR="00730EAC">
        <w:rPr>
          <w:rFonts w:ascii="Helvetica" w:hAnsi="Helvetica" w:cs="Helvetica"/>
          <w:sz w:val="36"/>
          <w:szCs w:val="36"/>
        </w:rPr>
        <w:t xml:space="preserve"> is a one-stop solution would </w:t>
      </w:r>
    </w:p>
    <w:p w14:paraId="19BB9A12" w14:textId="71B19A68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connect </w:t>
      </w:r>
      <w:r w:rsidR="00615A1A">
        <w:rPr>
          <w:rFonts w:ascii="Helvetica" w:hAnsi="Helvetica" w:cs="Helvetica"/>
          <w:sz w:val="36"/>
          <w:szCs w:val="36"/>
        </w:rPr>
        <w:t>all the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EE6FBB">
        <w:rPr>
          <w:rFonts w:ascii="Helvetica" w:hAnsi="Helvetica" w:cs="Helvetica"/>
          <w:sz w:val="36"/>
          <w:szCs w:val="36"/>
        </w:rPr>
        <w:t>student</w:t>
      </w:r>
      <w:r>
        <w:rPr>
          <w:rFonts w:ascii="Helvetica" w:hAnsi="Helvetica" w:cs="Helvetica"/>
          <w:sz w:val="36"/>
          <w:szCs w:val="36"/>
        </w:rPr>
        <w:t xml:space="preserve">’s </w:t>
      </w:r>
      <w:r w:rsidR="00615A1A">
        <w:rPr>
          <w:rFonts w:ascii="Helvetica" w:hAnsi="Helvetica" w:cs="Helvetica"/>
          <w:sz w:val="36"/>
          <w:szCs w:val="36"/>
        </w:rPr>
        <w:t xml:space="preserve">application portals </w:t>
      </w:r>
      <w:r>
        <w:rPr>
          <w:rFonts w:ascii="Helvetica" w:hAnsi="Helvetica" w:cs="Helvetica"/>
          <w:sz w:val="36"/>
          <w:szCs w:val="36"/>
        </w:rPr>
        <w:t>into one application</w:t>
      </w:r>
      <w:r w:rsidR="00615A1A">
        <w:rPr>
          <w:rFonts w:ascii="Helvetica" w:hAnsi="Helvetica" w:cs="Helvetica"/>
          <w:sz w:val="36"/>
          <w:szCs w:val="36"/>
        </w:rPr>
        <w:t>. ReadMe</w:t>
      </w:r>
      <w:r>
        <w:rPr>
          <w:rFonts w:ascii="Helvetica" w:hAnsi="Helvetica" w:cs="Helvetica"/>
          <w:sz w:val="36"/>
          <w:szCs w:val="36"/>
        </w:rPr>
        <w:t xml:space="preserve"> will allow people to keep track of their </w:t>
      </w:r>
      <w:r w:rsidR="00615A1A">
        <w:rPr>
          <w:rFonts w:ascii="Helvetica" w:hAnsi="Helvetica" w:cs="Helvetica"/>
          <w:sz w:val="36"/>
          <w:szCs w:val="36"/>
        </w:rPr>
        <w:t>college admission decisions</w:t>
      </w:r>
      <w:r>
        <w:rPr>
          <w:rFonts w:ascii="Helvetica" w:hAnsi="Helvetica" w:cs="Helvetica"/>
          <w:sz w:val="36"/>
          <w:szCs w:val="36"/>
        </w:rPr>
        <w:t xml:space="preserve"> in one place instead of checking each </w:t>
      </w:r>
      <w:r w:rsidR="00615A1A">
        <w:rPr>
          <w:rFonts w:ascii="Helvetica" w:hAnsi="Helvetica" w:cs="Helvetica"/>
          <w:sz w:val="36"/>
          <w:szCs w:val="36"/>
        </w:rPr>
        <w:t>college</w:t>
      </w:r>
      <w:r>
        <w:rPr>
          <w:rFonts w:ascii="Helvetica" w:hAnsi="Helvetica" w:cs="Helvetica"/>
          <w:sz w:val="36"/>
          <w:szCs w:val="36"/>
        </w:rPr>
        <w:t xml:space="preserve"> </w:t>
      </w:r>
      <w:r w:rsidR="00615A1A">
        <w:rPr>
          <w:rFonts w:ascii="Helvetica" w:hAnsi="Helvetica" w:cs="Helvetica"/>
          <w:sz w:val="36"/>
          <w:szCs w:val="36"/>
        </w:rPr>
        <w:t>portal</w:t>
      </w:r>
      <w:r>
        <w:rPr>
          <w:rFonts w:ascii="Helvetica" w:hAnsi="Helvetica" w:cs="Helvetica"/>
          <w:sz w:val="36"/>
          <w:szCs w:val="36"/>
        </w:rPr>
        <w:t xml:space="preserve"> separately. </w:t>
      </w:r>
      <w:r w:rsidR="00615A1A">
        <w:rPr>
          <w:rFonts w:ascii="Helvetica" w:hAnsi="Helvetica" w:cs="Helvetica"/>
          <w:sz w:val="36"/>
          <w:szCs w:val="36"/>
        </w:rPr>
        <w:t>ReadMe</w:t>
      </w:r>
      <w:r>
        <w:rPr>
          <w:rFonts w:ascii="Helvetica" w:hAnsi="Helvetica" w:cs="Helvetica"/>
          <w:sz w:val="36"/>
          <w:szCs w:val="36"/>
        </w:rPr>
        <w:t xml:space="preserve"> reduces the inconvenience and provides for better efficiency to users. </w:t>
      </w:r>
      <w:r w:rsidR="00615A1A">
        <w:rPr>
          <w:rFonts w:ascii="Helvetica" w:hAnsi="Helvetica" w:cs="Helvetica"/>
          <w:sz w:val="36"/>
          <w:szCs w:val="36"/>
        </w:rPr>
        <w:t>ReadMe</w:t>
      </w:r>
      <w:r>
        <w:rPr>
          <w:rFonts w:ascii="Helvetica" w:hAnsi="Helvetica" w:cs="Helvetica"/>
          <w:sz w:val="36"/>
          <w:szCs w:val="36"/>
        </w:rPr>
        <w:t xml:space="preserve"> offers an efficient solution for </w:t>
      </w:r>
      <w:r w:rsidR="00615A1A">
        <w:rPr>
          <w:rFonts w:ascii="Helvetica" w:hAnsi="Helvetica" w:cs="Helvetica"/>
          <w:sz w:val="36"/>
          <w:szCs w:val="36"/>
        </w:rPr>
        <w:t>managing college application decisions.</w:t>
      </w:r>
    </w:p>
    <w:p w14:paraId="4D12711E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578A57CD" w14:textId="3A11B084" w:rsidR="00730EAC" w:rsidRPr="00A645A6" w:rsidRDefault="00730EAC" w:rsidP="00A645A6">
      <w:pPr>
        <w:autoSpaceDE w:val="0"/>
        <w:autoSpaceDN w:val="0"/>
        <w:adjustRightInd w:val="0"/>
        <w:jc w:val="center"/>
        <w:rPr>
          <w:rFonts w:ascii="Helvetica" w:hAnsi="Helvetica" w:cs="Helvetica"/>
          <w:sz w:val="36"/>
          <w:szCs w:val="36"/>
          <w:u w:val="single"/>
        </w:rPr>
      </w:pPr>
      <w:r w:rsidRPr="00487674">
        <w:rPr>
          <w:rFonts w:ascii="Helvetica" w:hAnsi="Helvetica" w:cs="Helvetica"/>
          <w:sz w:val="40"/>
          <w:szCs w:val="40"/>
          <w:u w:val="single"/>
        </w:rPr>
        <w:t>Project</w:t>
      </w:r>
      <w:r w:rsidRPr="00A645A6">
        <w:rPr>
          <w:rFonts w:ascii="Helvetica" w:hAnsi="Helvetica" w:cs="Helvetica"/>
          <w:sz w:val="36"/>
          <w:szCs w:val="36"/>
          <w:u w:val="single"/>
        </w:rPr>
        <w:t xml:space="preserve"> </w:t>
      </w:r>
      <w:r w:rsidRPr="00487674">
        <w:rPr>
          <w:rFonts w:ascii="Helvetica" w:hAnsi="Helvetica" w:cs="Helvetica"/>
          <w:sz w:val="40"/>
          <w:szCs w:val="40"/>
          <w:u w:val="single"/>
        </w:rPr>
        <w:t>Scope</w:t>
      </w:r>
    </w:p>
    <w:p w14:paraId="71572D62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</w:rPr>
      </w:pPr>
    </w:p>
    <w:p w14:paraId="386FFAEB" w14:textId="0016D961" w:rsidR="00730EAC" w:rsidRPr="00615A1A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The user can view </w:t>
      </w:r>
      <w:r w:rsidR="00615A1A">
        <w:rPr>
          <w:rFonts w:ascii="Helvetica" w:hAnsi="Helvetica" w:cs="Helvetica"/>
          <w:sz w:val="36"/>
          <w:szCs w:val="36"/>
        </w:rPr>
        <w:t>decisions</w:t>
      </w:r>
      <w:r>
        <w:rPr>
          <w:rFonts w:ascii="Helvetica" w:hAnsi="Helvetica" w:cs="Helvetica"/>
          <w:sz w:val="36"/>
          <w:szCs w:val="36"/>
        </w:rPr>
        <w:t xml:space="preserve"> from </w:t>
      </w:r>
      <w:proofErr w:type="gramStart"/>
      <w:r>
        <w:rPr>
          <w:rFonts w:ascii="Helvetica" w:hAnsi="Helvetica" w:cs="Helvetica"/>
          <w:sz w:val="36"/>
          <w:szCs w:val="36"/>
        </w:rPr>
        <w:t>all of</w:t>
      </w:r>
      <w:proofErr w:type="gramEnd"/>
      <w:r>
        <w:rPr>
          <w:rFonts w:ascii="Helvetica" w:hAnsi="Helvetica" w:cs="Helvetica"/>
          <w:sz w:val="36"/>
          <w:szCs w:val="36"/>
        </w:rPr>
        <w:t xml:space="preserve"> the connected </w:t>
      </w:r>
      <w:r w:rsidR="00A41149">
        <w:rPr>
          <w:rFonts w:ascii="Helvetica" w:hAnsi="Helvetica" w:cs="Helvetica"/>
          <w:sz w:val="36"/>
          <w:szCs w:val="36"/>
        </w:rPr>
        <w:t>admissions portals</w:t>
      </w:r>
      <w:r>
        <w:rPr>
          <w:rFonts w:ascii="Helvetica" w:hAnsi="Helvetica" w:cs="Helvetica"/>
          <w:sz w:val="36"/>
          <w:szCs w:val="36"/>
        </w:rPr>
        <w:t xml:space="preserve"> on the single application without logging onto several </w:t>
      </w:r>
      <w:r w:rsidR="00A41149">
        <w:rPr>
          <w:rFonts w:ascii="Helvetica" w:hAnsi="Helvetica" w:cs="Helvetica"/>
          <w:sz w:val="36"/>
          <w:szCs w:val="36"/>
        </w:rPr>
        <w:t>of them</w:t>
      </w:r>
      <w:r>
        <w:rPr>
          <w:rFonts w:ascii="Helvetica" w:hAnsi="Helvetica" w:cs="Helvetica"/>
          <w:sz w:val="36"/>
          <w:szCs w:val="36"/>
        </w:rPr>
        <w:t>.</w:t>
      </w:r>
    </w:p>
    <w:p w14:paraId="3AF9E05E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</w:t>
      </w:r>
    </w:p>
    <w:p w14:paraId="452FF062" w14:textId="2B4B9EE8" w:rsidR="00730EAC" w:rsidRPr="00A41149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In-Scope:</w:t>
      </w:r>
    </w:p>
    <w:p w14:paraId="5B25BE03" w14:textId="77777777" w:rsidR="00730EAC" w:rsidRDefault="00730EAC" w:rsidP="00730EAC">
      <w:pPr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 xml:space="preserve"> </w:t>
      </w:r>
    </w:p>
    <w:p w14:paraId="27D5DE69" w14:textId="43CDCDD0" w:rsidR="00A41149" w:rsidRPr="00A41149" w:rsidRDefault="00730EAC" w:rsidP="00A411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lastRenderedPageBreak/>
        <w:t>Add</w:t>
      </w:r>
      <w:r w:rsidR="00A41149">
        <w:rPr>
          <w:rFonts w:ascii="Helvetica" w:hAnsi="Helvetica" w:cs="Helvetica"/>
          <w:sz w:val="36"/>
          <w:szCs w:val="36"/>
        </w:rPr>
        <w:t>ing</w:t>
      </w:r>
      <w:r w:rsidRPr="00A41149">
        <w:rPr>
          <w:rFonts w:ascii="Helvetica" w:hAnsi="Helvetica" w:cs="Helvetica"/>
          <w:sz w:val="36"/>
          <w:szCs w:val="36"/>
        </w:rPr>
        <w:t xml:space="preserve"> </w:t>
      </w:r>
      <w:r w:rsidR="00A41149">
        <w:rPr>
          <w:rFonts w:ascii="Helvetica" w:hAnsi="Helvetica" w:cs="Helvetica"/>
          <w:sz w:val="36"/>
          <w:szCs w:val="36"/>
        </w:rPr>
        <w:t>an admissions</w:t>
      </w:r>
      <w:r w:rsidRPr="00A41149">
        <w:rPr>
          <w:rFonts w:ascii="Helvetica" w:hAnsi="Helvetica" w:cs="Helvetica"/>
          <w:sz w:val="36"/>
          <w:szCs w:val="36"/>
        </w:rPr>
        <w:t xml:space="preserve"> </w:t>
      </w:r>
      <w:r w:rsidR="00A41149">
        <w:rPr>
          <w:rFonts w:ascii="Helvetica" w:hAnsi="Helvetica" w:cs="Helvetica"/>
          <w:sz w:val="36"/>
          <w:szCs w:val="36"/>
        </w:rPr>
        <w:t>portal</w:t>
      </w:r>
    </w:p>
    <w:p w14:paraId="0AAD3DFA" w14:textId="5293D101" w:rsidR="00730EAC" w:rsidRDefault="00730EAC" w:rsidP="00A411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Make </w:t>
      </w:r>
      <w:r w:rsidR="00A41149">
        <w:rPr>
          <w:rFonts w:ascii="Helvetica" w:hAnsi="Helvetica" w:cs="Helvetica"/>
          <w:sz w:val="36"/>
          <w:szCs w:val="36"/>
        </w:rPr>
        <w:t>further decisions</w:t>
      </w:r>
      <w:r w:rsidRPr="00A41149">
        <w:rPr>
          <w:rFonts w:ascii="Helvetica" w:hAnsi="Helvetica" w:cs="Helvetica"/>
          <w:sz w:val="36"/>
          <w:szCs w:val="36"/>
        </w:rPr>
        <w:t xml:space="preserve"> - </w:t>
      </w:r>
      <w:r w:rsidR="00A41149">
        <w:rPr>
          <w:rFonts w:ascii="Helvetica" w:hAnsi="Helvetica" w:cs="Helvetica"/>
          <w:sz w:val="36"/>
          <w:szCs w:val="36"/>
        </w:rPr>
        <w:t>accept</w:t>
      </w:r>
      <w:r w:rsidRPr="00A41149">
        <w:rPr>
          <w:rFonts w:ascii="Helvetica" w:hAnsi="Helvetica" w:cs="Helvetica"/>
          <w:sz w:val="36"/>
          <w:szCs w:val="36"/>
        </w:rPr>
        <w:t xml:space="preserve">, </w:t>
      </w:r>
      <w:r w:rsidR="00A41149">
        <w:rPr>
          <w:rFonts w:ascii="Helvetica" w:hAnsi="Helvetica" w:cs="Helvetica"/>
          <w:sz w:val="36"/>
          <w:szCs w:val="36"/>
        </w:rPr>
        <w:t>reject</w:t>
      </w:r>
    </w:p>
    <w:p w14:paraId="0BC5F54C" w14:textId="77777777" w:rsidR="00A41149" w:rsidRPr="00A41149" w:rsidRDefault="00A41149" w:rsidP="00A41149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28415D5C" w14:textId="3BA68301" w:rsidR="00730EAC" w:rsidRDefault="00730EAC" w:rsidP="00A411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Search by </w:t>
      </w:r>
      <w:r w:rsidR="00A41149">
        <w:rPr>
          <w:rFonts w:ascii="Helvetica" w:hAnsi="Helvetica" w:cs="Helvetica"/>
          <w:sz w:val="36"/>
          <w:szCs w:val="36"/>
        </w:rPr>
        <w:t xml:space="preserve">decisions </w:t>
      </w:r>
      <w:r w:rsidRPr="00A41149">
        <w:rPr>
          <w:rFonts w:ascii="Helvetica" w:hAnsi="Helvetica" w:cs="Helvetica"/>
          <w:sz w:val="36"/>
          <w:szCs w:val="36"/>
        </w:rPr>
        <w:t>date and category</w:t>
      </w:r>
      <w:r w:rsidR="00A41149">
        <w:rPr>
          <w:rFonts w:ascii="Helvetica" w:hAnsi="Helvetica" w:cs="Helvetica"/>
          <w:sz w:val="36"/>
          <w:szCs w:val="36"/>
        </w:rPr>
        <w:t xml:space="preserve"> of decision (accepted, rejected, undecided or waitlisted)</w:t>
      </w:r>
      <w:r w:rsidRPr="00A41149">
        <w:rPr>
          <w:rFonts w:ascii="Helvetica" w:hAnsi="Helvetica" w:cs="Helvetica"/>
          <w:sz w:val="36"/>
          <w:szCs w:val="36"/>
        </w:rPr>
        <w:t xml:space="preserve"> </w:t>
      </w:r>
    </w:p>
    <w:p w14:paraId="7DFCA25D" w14:textId="77777777" w:rsidR="00A41149" w:rsidRPr="00A41149" w:rsidRDefault="00A41149" w:rsidP="00A41149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4A4E5046" w14:textId="384279C6" w:rsidR="00730EAC" w:rsidRPr="00A41149" w:rsidRDefault="00730EAC" w:rsidP="00A4114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>Print</w:t>
      </w:r>
      <w:r w:rsidR="00A41149">
        <w:rPr>
          <w:rFonts w:ascii="Helvetica" w:hAnsi="Helvetica" w:cs="Helvetica"/>
          <w:sz w:val="36"/>
          <w:szCs w:val="36"/>
        </w:rPr>
        <w:t xml:space="preserve"> the </w:t>
      </w:r>
      <w:r w:rsidR="00A645A6">
        <w:rPr>
          <w:rFonts w:ascii="Helvetica" w:hAnsi="Helvetica" w:cs="Helvetica"/>
          <w:sz w:val="36"/>
          <w:szCs w:val="36"/>
        </w:rPr>
        <w:t xml:space="preserve">admissions </w:t>
      </w:r>
      <w:r w:rsidR="00A41149">
        <w:rPr>
          <w:rFonts w:ascii="Helvetica" w:hAnsi="Helvetica" w:cs="Helvetica"/>
          <w:sz w:val="36"/>
          <w:szCs w:val="36"/>
        </w:rPr>
        <w:t>status of all applications</w:t>
      </w:r>
      <w:r w:rsidRPr="00A41149">
        <w:rPr>
          <w:rFonts w:ascii="Helvetica" w:hAnsi="Helvetica" w:cs="Helvetica"/>
          <w:sz w:val="36"/>
          <w:szCs w:val="36"/>
        </w:rPr>
        <w:t xml:space="preserve"> </w:t>
      </w:r>
      <w:r w:rsidR="00A41149">
        <w:rPr>
          <w:rFonts w:ascii="Helvetica" w:hAnsi="Helvetica" w:cs="Helvetica"/>
          <w:sz w:val="36"/>
          <w:szCs w:val="36"/>
        </w:rPr>
        <w:t xml:space="preserve">in a </w:t>
      </w:r>
      <w:r w:rsidRPr="00A41149">
        <w:rPr>
          <w:rFonts w:ascii="Helvetica" w:hAnsi="Helvetica" w:cs="Helvetica"/>
          <w:sz w:val="36"/>
          <w:szCs w:val="36"/>
        </w:rPr>
        <w:t>report</w:t>
      </w:r>
    </w:p>
    <w:p w14:paraId="396A7AD3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</w:t>
      </w:r>
    </w:p>
    <w:p w14:paraId="4C9BECDF" w14:textId="582A97AD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Out-of-Scope (what it</w:t>
      </w:r>
      <w:r w:rsidR="00487674">
        <w:rPr>
          <w:rFonts w:ascii="Helvetica" w:hAnsi="Helvetica" w:cs="Helvetica"/>
          <w:sz w:val="36"/>
          <w:szCs w:val="36"/>
        </w:rPr>
        <w:t xml:space="preserve"> will</w:t>
      </w:r>
      <w:r>
        <w:rPr>
          <w:rFonts w:ascii="Helvetica" w:hAnsi="Helvetica" w:cs="Helvetica"/>
          <w:sz w:val="36"/>
          <w:szCs w:val="36"/>
        </w:rPr>
        <w:t xml:space="preserve"> not do)</w:t>
      </w:r>
      <w:r w:rsidR="00A645A6">
        <w:rPr>
          <w:rFonts w:ascii="Helvetica" w:hAnsi="Helvetica" w:cs="Helvetica"/>
          <w:sz w:val="36"/>
          <w:szCs w:val="36"/>
        </w:rPr>
        <w:t>:</w:t>
      </w:r>
    </w:p>
    <w:p w14:paraId="30DD3898" w14:textId="77777777" w:rsidR="00A645A6" w:rsidRPr="00A41149" w:rsidRDefault="00A645A6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</w:p>
    <w:p w14:paraId="7CCB3894" w14:textId="77777777" w:rsidR="00A645A6" w:rsidRPr="00A41149" w:rsidRDefault="00A645A6" w:rsidP="00A645A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Always only one user at a time </w:t>
      </w:r>
    </w:p>
    <w:p w14:paraId="77651B0A" w14:textId="1B467FFA" w:rsidR="00A645A6" w:rsidRPr="00A645A6" w:rsidRDefault="00730EAC" w:rsidP="00A645A6">
      <w:pPr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 xml:space="preserve"> </w:t>
      </w:r>
    </w:p>
    <w:p w14:paraId="1C043E00" w14:textId="45D08B6D" w:rsidR="00730EAC" w:rsidRPr="00A41149" w:rsidRDefault="00730EAC" w:rsidP="00A4114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>W</w:t>
      </w:r>
      <w:r w:rsidR="00A645A6">
        <w:rPr>
          <w:rFonts w:ascii="Helvetica" w:hAnsi="Helvetica" w:cs="Helvetica"/>
          <w:sz w:val="36"/>
          <w:szCs w:val="36"/>
        </w:rPr>
        <w:t>ill no</w:t>
      </w:r>
      <w:r w:rsidRPr="00A41149">
        <w:rPr>
          <w:rFonts w:ascii="Helvetica" w:hAnsi="Helvetica" w:cs="Helvetica"/>
          <w:sz w:val="36"/>
          <w:szCs w:val="36"/>
        </w:rPr>
        <w:t xml:space="preserve">t hold more than 10 accounts </w:t>
      </w:r>
    </w:p>
    <w:p w14:paraId="21AE554A" w14:textId="65C80765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</w:p>
    <w:p w14:paraId="732EB4DF" w14:textId="729664FD" w:rsidR="00730EAC" w:rsidRPr="00A41149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 xml:space="preserve">Assumptions: </w:t>
      </w:r>
    </w:p>
    <w:p w14:paraId="61DDCBFE" w14:textId="77777777" w:rsidR="00730EAC" w:rsidRDefault="00730EAC" w:rsidP="00730EAC">
      <w:pPr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sz w:val="30"/>
          <w:szCs w:val="30"/>
        </w:rPr>
        <w:t xml:space="preserve"> </w:t>
      </w:r>
    </w:p>
    <w:p w14:paraId="59E8C6F4" w14:textId="4D531F07" w:rsidR="00730EAC" w:rsidRPr="00A41149" w:rsidRDefault="00730EAC" w:rsidP="00A41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The user would benefit from consolidating their </w:t>
      </w:r>
      <w:r w:rsidR="00A41149">
        <w:rPr>
          <w:rFonts w:ascii="Helvetica" w:hAnsi="Helvetica" w:cs="Helvetica"/>
          <w:sz w:val="36"/>
          <w:szCs w:val="36"/>
        </w:rPr>
        <w:t xml:space="preserve">college admission decisions </w:t>
      </w:r>
      <w:r w:rsidRPr="00A41149">
        <w:rPr>
          <w:rFonts w:ascii="Helvetica" w:hAnsi="Helvetica" w:cs="Helvetica"/>
          <w:sz w:val="36"/>
          <w:szCs w:val="36"/>
        </w:rPr>
        <w:t xml:space="preserve">into one place. </w:t>
      </w:r>
    </w:p>
    <w:p w14:paraId="52256EBC" w14:textId="0E101014" w:rsidR="00730EAC" w:rsidRDefault="00730EAC" w:rsidP="00A41149">
      <w:pPr>
        <w:autoSpaceDE w:val="0"/>
        <w:autoSpaceDN w:val="0"/>
        <w:adjustRightInd w:val="0"/>
        <w:ind w:firstLine="180"/>
        <w:rPr>
          <w:rFonts w:ascii="Courier" w:hAnsi="Courier" w:cs="Courier"/>
          <w:sz w:val="30"/>
          <w:szCs w:val="30"/>
        </w:rPr>
      </w:pPr>
    </w:p>
    <w:p w14:paraId="22F21A3A" w14:textId="6E5B3E46" w:rsidR="00730EAC" w:rsidRPr="00A41149" w:rsidRDefault="00730EAC" w:rsidP="00A41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Account information such as </w:t>
      </w:r>
      <w:r w:rsidR="00A41149">
        <w:rPr>
          <w:rFonts w:ascii="Helvetica" w:hAnsi="Helvetica" w:cs="Helvetica"/>
          <w:sz w:val="36"/>
          <w:szCs w:val="36"/>
        </w:rPr>
        <w:t>college ID number</w:t>
      </w:r>
      <w:r w:rsidRPr="00A41149">
        <w:rPr>
          <w:rFonts w:ascii="Helvetica" w:hAnsi="Helvetica" w:cs="Helvetica"/>
          <w:sz w:val="36"/>
          <w:szCs w:val="36"/>
        </w:rPr>
        <w:t xml:space="preserve"> and </w:t>
      </w:r>
      <w:r w:rsidR="00A41149">
        <w:rPr>
          <w:rFonts w:ascii="Helvetica" w:hAnsi="Helvetica" w:cs="Helvetica"/>
          <w:sz w:val="36"/>
          <w:szCs w:val="36"/>
        </w:rPr>
        <w:t>decision choice</w:t>
      </w:r>
      <w:r w:rsidRPr="00A41149">
        <w:rPr>
          <w:rFonts w:ascii="Helvetica" w:hAnsi="Helvetica" w:cs="Helvetica"/>
          <w:sz w:val="36"/>
          <w:szCs w:val="36"/>
        </w:rPr>
        <w:t xml:space="preserve"> taken from the </w:t>
      </w:r>
      <w:r w:rsidR="00A41149">
        <w:rPr>
          <w:rFonts w:ascii="Helvetica" w:hAnsi="Helvetica" w:cs="Helvetica"/>
          <w:sz w:val="36"/>
          <w:szCs w:val="36"/>
        </w:rPr>
        <w:t>individual colleges</w:t>
      </w:r>
      <w:r w:rsidRPr="00A41149">
        <w:rPr>
          <w:rFonts w:ascii="Helvetica" w:hAnsi="Helvetica" w:cs="Helvetica"/>
          <w:sz w:val="36"/>
          <w:szCs w:val="36"/>
        </w:rPr>
        <w:t>.</w:t>
      </w:r>
    </w:p>
    <w:p w14:paraId="3CE4F02C" w14:textId="17830CF4" w:rsidR="00730EAC" w:rsidRDefault="00730EAC" w:rsidP="00A41149">
      <w:pPr>
        <w:autoSpaceDE w:val="0"/>
        <w:autoSpaceDN w:val="0"/>
        <w:adjustRightInd w:val="0"/>
        <w:ind w:firstLine="180"/>
        <w:rPr>
          <w:rFonts w:ascii="Courier" w:hAnsi="Courier" w:cs="Courier"/>
          <w:sz w:val="30"/>
          <w:szCs w:val="30"/>
        </w:rPr>
      </w:pPr>
    </w:p>
    <w:p w14:paraId="1B99F1AF" w14:textId="697763DA" w:rsidR="00730EAC" w:rsidRPr="00A41149" w:rsidRDefault="00730EAC" w:rsidP="00A4114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All associated </w:t>
      </w:r>
      <w:r w:rsidR="00A41149">
        <w:rPr>
          <w:rFonts w:ascii="Helvetica" w:hAnsi="Helvetica" w:cs="Helvetica"/>
          <w:sz w:val="36"/>
          <w:szCs w:val="36"/>
        </w:rPr>
        <w:t>colleges/universities</w:t>
      </w:r>
      <w:r w:rsidRPr="00A41149">
        <w:rPr>
          <w:rFonts w:ascii="Helvetica" w:hAnsi="Helvetica" w:cs="Helvetica"/>
          <w:sz w:val="36"/>
          <w:szCs w:val="36"/>
        </w:rPr>
        <w:t xml:space="preserve"> </w:t>
      </w:r>
      <w:proofErr w:type="gramStart"/>
      <w:r w:rsidRPr="00A41149">
        <w:rPr>
          <w:rFonts w:ascii="Helvetica" w:hAnsi="Helvetica" w:cs="Helvetica"/>
          <w:sz w:val="36"/>
          <w:szCs w:val="36"/>
        </w:rPr>
        <w:t>are located in</w:t>
      </w:r>
      <w:proofErr w:type="gramEnd"/>
      <w:r w:rsidRPr="00A41149">
        <w:rPr>
          <w:rFonts w:ascii="Helvetica" w:hAnsi="Helvetica" w:cs="Helvetica"/>
          <w:sz w:val="36"/>
          <w:szCs w:val="36"/>
        </w:rPr>
        <w:t xml:space="preserve"> the U</w:t>
      </w:r>
      <w:r w:rsidR="00A645A6">
        <w:rPr>
          <w:rFonts w:ascii="Helvetica" w:hAnsi="Helvetica" w:cs="Helvetica"/>
          <w:sz w:val="36"/>
          <w:szCs w:val="36"/>
        </w:rPr>
        <w:t xml:space="preserve">nited </w:t>
      </w:r>
      <w:r w:rsidRPr="00A41149">
        <w:rPr>
          <w:rFonts w:ascii="Helvetica" w:hAnsi="Helvetica" w:cs="Helvetica"/>
          <w:sz w:val="36"/>
          <w:szCs w:val="36"/>
        </w:rPr>
        <w:t>S</w:t>
      </w:r>
      <w:r w:rsidR="00A645A6">
        <w:rPr>
          <w:rFonts w:ascii="Helvetica" w:hAnsi="Helvetica" w:cs="Helvetica"/>
          <w:sz w:val="36"/>
          <w:szCs w:val="36"/>
        </w:rPr>
        <w:t>tates</w:t>
      </w:r>
      <w:r w:rsidRPr="00A41149">
        <w:rPr>
          <w:rFonts w:ascii="Helvetica" w:hAnsi="Helvetica" w:cs="Helvetica"/>
          <w:sz w:val="36"/>
          <w:szCs w:val="36"/>
        </w:rPr>
        <w:t>.</w:t>
      </w:r>
    </w:p>
    <w:p w14:paraId="7BD98330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</w:t>
      </w:r>
    </w:p>
    <w:p w14:paraId="6FDBFE97" w14:textId="15A9B993" w:rsidR="00730EAC" w:rsidRPr="00A41149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t>Limitations:</w:t>
      </w:r>
    </w:p>
    <w:p w14:paraId="65C2D154" w14:textId="77777777" w:rsidR="00730EAC" w:rsidRDefault="00730EAC" w:rsidP="00730EAC">
      <w:pPr>
        <w:autoSpaceDE w:val="0"/>
        <w:autoSpaceDN w:val="0"/>
        <w:adjustRightInd w:val="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</w:t>
      </w:r>
    </w:p>
    <w:p w14:paraId="6BC450FF" w14:textId="50A97342" w:rsidR="00730EAC" w:rsidRPr="00A41149" w:rsidRDefault="00730EAC" w:rsidP="00A411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 w:rsidRPr="00A41149">
        <w:rPr>
          <w:rFonts w:ascii="Helvetica" w:hAnsi="Helvetica" w:cs="Helvetica"/>
          <w:sz w:val="36"/>
          <w:szCs w:val="36"/>
        </w:rPr>
        <w:t xml:space="preserve">The application can hold up to 10 different </w:t>
      </w:r>
      <w:r w:rsidR="00A645A6">
        <w:rPr>
          <w:rFonts w:ascii="Helvetica" w:hAnsi="Helvetica" w:cs="Helvetica"/>
          <w:sz w:val="36"/>
          <w:szCs w:val="36"/>
        </w:rPr>
        <w:t xml:space="preserve">accounts </w:t>
      </w:r>
      <w:r w:rsidRPr="00A41149">
        <w:rPr>
          <w:rFonts w:ascii="Helvetica" w:hAnsi="Helvetica" w:cs="Helvetica"/>
          <w:sz w:val="36"/>
          <w:szCs w:val="36"/>
        </w:rPr>
        <w:t xml:space="preserve">information </w:t>
      </w:r>
      <w:r w:rsidR="00A645A6">
        <w:rPr>
          <w:rFonts w:ascii="Helvetica" w:hAnsi="Helvetica" w:cs="Helvetica"/>
          <w:sz w:val="36"/>
          <w:szCs w:val="36"/>
        </w:rPr>
        <w:t>from admissions portals per</w:t>
      </w:r>
      <w:r w:rsidRPr="00A41149">
        <w:rPr>
          <w:rFonts w:ascii="Helvetica" w:hAnsi="Helvetica" w:cs="Helvetica"/>
          <w:sz w:val="36"/>
          <w:szCs w:val="36"/>
        </w:rPr>
        <w:t xml:space="preserve"> each user.</w:t>
      </w:r>
    </w:p>
    <w:p w14:paraId="65643EE5" w14:textId="272FF295" w:rsidR="00730EAC" w:rsidRDefault="00730EAC" w:rsidP="00A41149">
      <w:pPr>
        <w:autoSpaceDE w:val="0"/>
        <w:autoSpaceDN w:val="0"/>
        <w:adjustRightInd w:val="0"/>
        <w:ind w:firstLine="80"/>
        <w:rPr>
          <w:rFonts w:ascii="Helvetica" w:hAnsi="Helvetica" w:cs="Helvetica"/>
          <w:sz w:val="30"/>
          <w:szCs w:val="30"/>
        </w:rPr>
      </w:pPr>
    </w:p>
    <w:p w14:paraId="51CDC58F" w14:textId="525ACBD3" w:rsidR="00730EAC" w:rsidRPr="00A41149" w:rsidRDefault="00A645A6" w:rsidP="00A4114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36"/>
          <w:szCs w:val="36"/>
        </w:rPr>
      </w:pPr>
      <w:r>
        <w:rPr>
          <w:rFonts w:ascii="Helvetica" w:hAnsi="Helvetica" w:cs="Helvetica"/>
          <w:sz w:val="36"/>
          <w:szCs w:val="36"/>
        </w:rPr>
        <w:lastRenderedPageBreak/>
        <w:t>The u</w:t>
      </w:r>
      <w:r w:rsidR="00730EAC" w:rsidRPr="00A41149">
        <w:rPr>
          <w:rFonts w:ascii="Helvetica" w:hAnsi="Helvetica" w:cs="Helvetica"/>
          <w:sz w:val="36"/>
          <w:szCs w:val="36"/>
        </w:rPr>
        <w:t>ser can not add more than 10 different</w:t>
      </w:r>
      <w:r>
        <w:rPr>
          <w:rFonts w:ascii="Helvetica" w:hAnsi="Helvetica" w:cs="Helvetica"/>
          <w:sz w:val="36"/>
          <w:szCs w:val="36"/>
        </w:rPr>
        <w:t xml:space="preserve"> admissions</w:t>
      </w:r>
      <w:r w:rsidR="00730EAC" w:rsidRPr="00A41149">
        <w:rPr>
          <w:rFonts w:ascii="Helvetica" w:hAnsi="Helvetica" w:cs="Helvetica"/>
          <w:sz w:val="36"/>
          <w:szCs w:val="36"/>
        </w:rPr>
        <w:t xml:space="preserve"> accounts.</w:t>
      </w:r>
    </w:p>
    <w:p w14:paraId="0970A3D2" w14:textId="77777777" w:rsidR="00BC6DE8" w:rsidRDefault="00000000"/>
    <w:sectPr w:rsidR="00BC6DE8" w:rsidSect="00167F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2D60"/>
    <w:multiLevelType w:val="hybridMultilevel"/>
    <w:tmpl w:val="0BF8A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85959"/>
    <w:multiLevelType w:val="hybridMultilevel"/>
    <w:tmpl w:val="E4D2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FEF"/>
    <w:multiLevelType w:val="hybridMultilevel"/>
    <w:tmpl w:val="0A9C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A05A5"/>
    <w:multiLevelType w:val="hybridMultilevel"/>
    <w:tmpl w:val="5BFA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39259">
    <w:abstractNumId w:val="3"/>
  </w:num>
  <w:num w:numId="2" w16cid:durableId="1093553817">
    <w:abstractNumId w:val="2"/>
  </w:num>
  <w:num w:numId="3" w16cid:durableId="870995196">
    <w:abstractNumId w:val="1"/>
  </w:num>
  <w:num w:numId="4" w16cid:durableId="12063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C"/>
    <w:rsid w:val="00487674"/>
    <w:rsid w:val="00615A1A"/>
    <w:rsid w:val="00730EAC"/>
    <w:rsid w:val="008B21DB"/>
    <w:rsid w:val="00A41149"/>
    <w:rsid w:val="00A645A6"/>
    <w:rsid w:val="00D52269"/>
    <w:rsid w:val="00EE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C05F6"/>
  <w15:chartTrackingRefBased/>
  <w15:docId w15:val="{C0D5A1D2-8E67-1A41-AB5D-D1C259CF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3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35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3102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04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46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963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49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56680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77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6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33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1643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715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Michael Johnson</cp:lastModifiedBy>
  <cp:revision>1</cp:revision>
  <dcterms:created xsi:type="dcterms:W3CDTF">2023-02-17T02:05:00Z</dcterms:created>
  <dcterms:modified xsi:type="dcterms:W3CDTF">2023-02-17T03:00:00Z</dcterms:modified>
</cp:coreProperties>
</file>