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252A" w14:textId="77777777" w:rsidR="001E3D97" w:rsidRDefault="00000000">
      <w:r>
        <w:rPr>
          <w:noProof/>
        </w:rPr>
        <w:drawing>
          <wp:anchor distT="0" distB="0" distL="0" distR="0" simplePos="0" relativeHeight="251657216" behindDoc="1" locked="0" layoutInCell="1" allowOverlap="1" wp14:anchorId="23212316" wp14:editId="494BD3C4">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4B06B365" w14:textId="77777777" w:rsidR="001E3D97" w:rsidRDefault="00000000">
      <w:pPr>
        <w:spacing w:before="900"/>
        <w:ind w:left="1060"/>
      </w:pPr>
      <w:r>
        <w:rPr>
          <w:noProof/>
        </w:rPr>
        <w:drawing>
          <wp:inline distT="0" distB="0" distL="0" distR="0" wp14:anchorId="7D07D8B2" wp14:editId="31112458">
            <wp:extent cx="684000" cy="496751"/>
            <wp:effectExtent l="0" t="0" r="0" b="0"/>
            <wp:docPr id="2" name="Cov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684000" cy="496751"/>
                    </a:xfrm>
                    <a:prstGeom prst="rect">
                      <a:avLst/>
                    </a:prstGeom>
                  </pic:spPr>
                </pic:pic>
              </a:graphicData>
            </a:graphic>
          </wp:inline>
        </w:drawing>
      </w:r>
      <w:r>
        <w:rPr>
          <w:b/>
          <w:color w:val="0F3527"/>
          <w:sz w:val="40"/>
        </w:rPr>
        <w:t xml:space="preserve">  hugs </w:t>
      </w:r>
      <w:r>
        <w:rPr>
          <w:b/>
          <w:color w:val="019CA3"/>
          <w:sz w:val="40"/>
        </w:rPr>
        <w:t>id</w:t>
      </w:r>
    </w:p>
    <w:p w14:paraId="5B1CFC30" w14:textId="77777777" w:rsidR="001E3D97" w:rsidRDefault="00000000">
      <w:pPr>
        <w:spacing w:before="2400" w:after="420"/>
        <w:ind w:left="1060"/>
      </w:pPr>
      <w:r>
        <w:rPr>
          <w:b/>
          <w:color w:val="116046"/>
          <w:spacing w:val="50"/>
          <w:sz w:val="20"/>
        </w:rPr>
        <w:t>—   T E C H N I C A L   R E F E R E N C E   ·   V 1 . 0</w:t>
      </w:r>
    </w:p>
    <w:p w14:paraId="020396C2" w14:textId="77777777" w:rsidR="001E3D97" w:rsidRDefault="00000000">
      <w:pPr>
        <w:spacing w:after="120"/>
        <w:ind w:left="1040"/>
      </w:pPr>
      <w:r>
        <w:rPr>
          <w:rFonts w:ascii="Georgia" w:hAnsi="Georgia"/>
          <w:b/>
          <w:sz w:val="120"/>
        </w:rPr>
        <w:t>HUGS ID™</w:t>
      </w:r>
    </w:p>
    <w:p w14:paraId="5EBB315E" w14:textId="77777777" w:rsidR="001E3D97" w:rsidRDefault="00000000">
      <w:pPr>
        <w:spacing w:after="700"/>
        <w:ind w:left="1060" w:right="1600"/>
      </w:pPr>
      <w:r>
        <w:rPr>
          <w:rFonts w:ascii="Georgia" w:hAnsi="Georgia"/>
          <w:b/>
          <w:i/>
          <w:color w:val="116046"/>
          <w:sz w:val="76"/>
        </w:rPr>
        <w:t>Technical Specification</w:t>
      </w:r>
    </w:p>
    <w:p w14:paraId="4E61D963" w14:textId="77777777" w:rsidR="001E3D97" w:rsidRDefault="00000000">
      <w:pPr>
        <w:spacing w:after="600"/>
        <w:ind w:left="1060" w:right="2200"/>
      </w:pPr>
      <w:r>
        <w:rPr>
          <w:color w:val="4C5A50"/>
          <w:sz w:val="24"/>
        </w:rPr>
        <w:t>The Canonical Identity and Governance Framework for the AI Era</w:t>
      </w:r>
    </w:p>
    <w:p w14:paraId="1ADD8D93" w14:textId="77777777" w:rsidR="001E3D97" w:rsidRDefault="00000000">
      <w:pPr>
        <w:spacing w:after="100"/>
        <w:ind w:left="1060"/>
      </w:pPr>
      <w:r>
        <w:rPr>
          <w:b/>
          <w:color w:val="0F3527"/>
          <w:sz w:val="24"/>
        </w:rPr>
        <w:t>Version 1.0  ·  Public Working Draft</w:t>
      </w:r>
    </w:p>
    <w:p w14:paraId="408CF560" w14:textId="77777777" w:rsidR="001E3D97" w:rsidRDefault="00000000">
      <w:pPr>
        <w:spacing w:after="100"/>
        <w:ind w:left="1060"/>
      </w:pPr>
      <w:r>
        <w:rPr>
          <w:color w:val="8A938A"/>
          <w:sz w:val="19"/>
        </w:rPr>
        <w:t>4 August 2026  ·  Publisher: HUGS ID™</w:t>
      </w:r>
    </w:p>
    <w:p w14:paraId="7AAE4DD2" w14:textId="77777777" w:rsidR="001E3D97" w:rsidRDefault="00000000">
      <w:pPr>
        <w:ind w:left="1060"/>
      </w:pPr>
      <w:r>
        <w:rPr>
          <w:color w:val="8A938A"/>
          <w:sz w:val="18"/>
        </w:rPr>
        <w:t>Canonical reference: hugsid.com   ·   Documentation portal: learn.xpguess.com</w:t>
      </w:r>
    </w:p>
    <w:p w14:paraId="0BEC6B5A" w14:textId="77777777" w:rsidR="001E3D97" w:rsidRDefault="001E3D97">
      <w:pPr>
        <w:sectPr w:rsidR="001E3D97">
          <w:pgSz w:w="11906" w:h="16838"/>
          <w:pgMar w:top="0" w:right="0" w:bottom="0" w:left="0" w:header="0" w:footer="0" w:gutter="0"/>
          <w:cols w:space="720"/>
          <w:titlePg/>
        </w:sectPr>
      </w:pPr>
    </w:p>
    <w:p w14:paraId="07DF0B21" w14:textId="77777777" w:rsidR="001E3D97" w:rsidRDefault="00000000">
      <w:pPr>
        <w:keepNext/>
        <w:keepLines/>
        <w:pBdr>
          <w:bottom w:val="single" w:sz="12" w:space="6" w:color="116046"/>
        </w:pBdr>
        <w:spacing w:after="320"/>
      </w:pPr>
      <w:r>
        <w:rPr>
          <w:rFonts w:ascii="Georgia" w:hAnsi="Georgia"/>
          <w:b/>
          <w:color w:val="0F3527"/>
          <w:sz w:val="44"/>
        </w:rPr>
        <w:lastRenderedPageBreak/>
        <w:t>Status of This Document</w:t>
      </w:r>
    </w:p>
    <w:p w14:paraId="12BAA3A5" w14:textId="77777777" w:rsidR="001E3D97" w:rsidRDefault="00000000">
      <w:r>
        <w:t>This document is the authoritative technical reference for the HUGS ID™ platform. It defines the architecture, identity model, governance framework, consent framework, AI permission model, trust framework, trust chain, and application programming interfaces of the HUGS ID standard.</w:t>
      </w:r>
    </w:p>
    <w:tbl>
      <w:tblPr>
        <w:tblW w:w="5000" w:type="pct"/>
        <w:tblInd w:w="10" w:type="dxa"/>
        <w:tblBorders>
          <w:top w:val="single" w:sz="12" w:space="0" w:color="0F3527"/>
          <w:bottom w:val="single" w:sz="12" w:space="0" w:color="0F3527"/>
          <w:insideH w:val="single" w:sz="4" w:space="0" w:color="D8D5C6"/>
        </w:tblBorders>
        <w:tblCellMar>
          <w:left w:w="10" w:type="dxa"/>
          <w:right w:w="10" w:type="dxa"/>
        </w:tblCellMar>
        <w:tblLook w:val="0000" w:firstRow="0" w:lastRow="0" w:firstColumn="0" w:lastColumn="0" w:noHBand="0" w:noVBand="0"/>
      </w:tblPr>
      <w:tblGrid>
        <w:gridCol w:w="2906"/>
        <w:gridCol w:w="6140"/>
      </w:tblGrid>
      <w:tr w:rsidR="001E3D97" w14:paraId="021CF7B3" w14:textId="77777777">
        <w:tblPrEx>
          <w:tblCellMar>
            <w:top w:w="0" w:type="dxa"/>
            <w:bottom w:w="0" w:type="dxa"/>
          </w:tblCellMar>
        </w:tblPrEx>
        <w:tc>
          <w:tcPr>
            <w:tcW w:w="2900" w:type="dxa"/>
            <w:shd w:val="clear" w:color="auto" w:fill="F8F7F0"/>
          </w:tcPr>
          <w:p w14:paraId="1D249C54" w14:textId="77777777" w:rsidR="001E3D97" w:rsidRDefault="00000000">
            <w:pPr>
              <w:spacing w:before="50" w:after="50"/>
            </w:pPr>
            <w:r>
              <w:rPr>
                <w:b/>
                <w:color w:val="0F3527"/>
                <w:sz w:val="20"/>
              </w:rPr>
              <w:t>Document</w:t>
            </w:r>
          </w:p>
        </w:tc>
        <w:tc>
          <w:tcPr>
            <w:tcW w:w="6126" w:type="dxa"/>
          </w:tcPr>
          <w:p w14:paraId="208DFC83" w14:textId="77777777" w:rsidR="001E3D97" w:rsidRDefault="00000000">
            <w:pPr>
              <w:spacing w:before="50" w:after="50"/>
            </w:pPr>
            <w:r>
              <w:rPr>
                <w:sz w:val="20"/>
              </w:rPr>
              <w:t>HUGS ID™ Technical Specification</w:t>
            </w:r>
          </w:p>
        </w:tc>
      </w:tr>
      <w:tr w:rsidR="001E3D97" w14:paraId="219C9D2C" w14:textId="77777777">
        <w:tblPrEx>
          <w:tblCellMar>
            <w:top w:w="0" w:type="dxa"/>
            <w:bottom w:w="0" w:type="dxa"/>
          </w:tblCellMar>
        </w:tblPrEx>
        <w:tc>
          <w:tcPr>
            <w:tcW w:w="2900" w:type="dxa"/>
            <w:shd w:val="clear" w:color="auto" w:fill="F8F7F0"/>
          </w:tcPr>
          <w:p w14:paraId="2C5733CB" w14:textId="77777777" w:rsidR="001E3D97" w:rsidRDefault="00000000">
            <w:pPr>
              <w:spacing w:before="50" w:after="50"/>
            </w:pPr>
            <w:r>
              <w:rPr>
                <w:b/>
                <w:color w:val="0F3527"/>
                <w:sz w:val="20"/>
              </w:rPr>
              <w:t>Version</w:t>
            </w:r>
          </w:p>
        </w:tc>
        <w:tc>
          <w:tcPr>
            <w:tcW w:w="6126" w:type="dxa"/>
          </w:tcPr>
          <w:p w14:paraId="286ABB35" w14:textId="77777777" w:rsidR="001E3D97" w:rsidRDefault="00000000">
            <w:pPr>
              <w:spacing w:before="50" w:after="50"/>
            </w:pPr>
            <w:r>
              <w:rPr>
                <w:sz w:val="20"/>
              </w:rPr>
              <w:t>1.0 (semantic versioning applies to all schemas defined herein)</w:t>
            </w:r>
          </w:p>
        </w:tc>
      </w:tr>
      <w:tr w:rsidR="001E3D97" w14:paraId="7856AFCC" w14:textId="77777777">
        <w:tblPrEx>
          <w:tblCellMar>
            <w:top w:w="0" w:type="dxa"/>
            <w:bottom w:w="0" w:type="dxa"/>
          </w:tblCellMar>
        </w:tblPrEx>
        <w:tc>
          <w:tcPr>
            <w:tcW w:w="2900" w:type="dxa"/>
            <w:shd w:val="clear" w:color="auto" w:fill="F8F7F0"/>
          </w:tcPr>
          <w:p w14:paraId="10466E50" w14:textId="77777777" w:rsidR="001E3D97" w:rsidRDefault="00000000">
            <w:pPr>
              <w:spacing w:before="50" w:after="50"/>
            </w:pPr>
            <w:r>
              <w:rPr>
                <w:b/>
                <w:color w:val="0F3527"/>
                <w:sz w:val="20"/>
              </w:rPr>
              <w:t>Status</w:t>
            </w:r>
          </w:p>
        </w:tc>
        <w:tc>
          <w:tcPr>
            <w:tcW w:w="6126" w:type="dxa"/>
          </w:tcPr>
          <w:p w14:paraId="7902B7EB" w14:textId="77777777" w:rsidR="001E3D97" w:rsidRDefault="00000000">
            <w:pPr>
              <w:spacing w:before="50" w:after="50"/>
            </w:pPr>
            <w:r>
              <w:rPr>
                <w:sz w:val="20"/>
              </w:rPr>
              <w:t>Public Working Draft — open for review and implementation feedback</w:t>
            </w:r>
          </w:p>
        </w:tc>
      </w:tr>
      <w:tr w:rsidR="001E3D97" w14:paraId="6112AC9F" w14:textId="77777777">
        <w:tblPrEx>
          <w:tblCellMar>
            <w:top w:w="0" w:type="dxa"/>
            <w:bottom w:w="0" w:type="dxa"/>
          </w:tblCellMar>
        </w:tblPrEx>
        <w:tc>
          <w:tcPr>
            <w:tcW w:w="2900" w:type="dxa"/>
            <w:shd w:val="clear" w:color="auto" w:fill="F8F7F0"/>
          </w:tcPr>
          <w:p w14:paraId="30A32803" w14:textId="77777777" w:rsidR="001E3D97" w:rsidRDefault="00000000">
            <w:pPr>
              <w:spacing w:before="50" w:after="50"/>
            </w:pPr>
            <w:r>
              <w:rPr>
                <w:b/>
                <w:color w:val="0F3527"/>
                <w:sz w:val="20"/>
              </w:rPr>
              <w:t>Publication date</w:t>
            </w:r>
          </w:p>
        </w:tc>
        <w:tc>
          <w:tcPr>
            <w:tcW w:w="6126" w:type="dxa"/>
          </w:tcPr>
          <w:p w14:paraId="7E42BB26" w14:textId="77777777" w:rsidR="001E3D97" w:rsidRDefault="00000000">
            <w:pPr>
              <w:spacing w:before="50" w:after="50"/>
            </w:pPr>
            <w:r>
              <w:rPr>
                <w:sz w:val="20"/>
              </w:rPr>
              <w:t>4 August 2026</w:t>
            </w:r>
          </w:p>
        </w:tc>
      </w:tr>
      <w:tr w:rsidR="001E3D97" w14:paraId="71BB53D9" w14:textId="77777777">
        <w:tblPrEx>
          <w:tblCellMar>
            <w:top w:w="0" w:type="dxa"/>
            <w:bottom w:w="0" w:type="dxa"/>
          </w:tblCellMar>
        </w:tblPrEx>
        <w:tc>
          <w:tcPr>
            <w:tcW w:w="2900" w:type="dxa"/>
            <w:shd w:val="clear" w:color="auto" w:fill="F8F7F0"/>
          </w:tcPr>
          <w:p w14:paraId="24752781" w14:textId="77777777" w:rsidR="001E3D97" w:rsidRDefault="00000000">
            <w:pPr>
              <w:spacing w:before="50" w:after="50"/>
            </w:pPr>
            <w:r>
              <w:rPr>
                <w:b/>
                <w:color w:val="0F3527"/>
                <w:sz w:val="20"/>
              </w:rPr>
              <w:t>Publisher</w:t>
            </w:r>
          </w:p>
        </w:tc>
        <w:tc>
          <w:tcPr>
            <w:tcW w:w="6126" w:type="dxa"/>
          </w:tcPr>
          <w:p w14:paraId="3D794E3D" w14:textId="77777777" w:rsidR="001E3D97" w:rsidRDefault="00000000">
            <w:pPr>
              <w:spacing w:before="50" w:after="50"/>
            </w:pPr>
            <w:r>
              <w:rPr>
                <w:sz w:val="20"/>
              </w:rPr>
              <w:t>HUGS ID™</w:t>
            </w:r>
          </w:p>
        </w:tc>
      </w:tr>
      <w:tr w:rsidR="001E3D97" w14:paraId="1DDD3F32" w14:textId="77777777">
        <w:tblPrEx>
          <w:tblCellMar>
            <w:top w:w="0" w:type="dxa"/>
            <w:bottom w:w="0" w:type="dxa"/>
          </w:tblCellMar>
        </w:tblPrEx>
        <w:tc>
          <w:tcPr>
            <w:tcW w:w="2900" w:type="dxa"/>
            <w:shd w:val="clear" w:color="auto" w:fill="F8F7F0"/>
          </w:tcPr>
          <w:p w14:paraId="3A8C95EE" w14:textId="77777777" w:rsidR="001E3D97" w:rsidRDefault="00000000">
            <w:pPr>
              <w:spacing w:before="50" w:after="50"/>
            </w:pPr>
            <w:r>
              <w:rPr>
                <w:b/>
                <w:color w:val="0F3527"/>
                <w:sz w:val="20"/>
              </w:rPr>
              <w:t>Canonical reference</w:t>
            </w:r>
          </w:p>
        </w:tc>
        <w:tc>
          <w:tcPr>
            <w:tcW w:w="6126" w:type="dxa"/>
          </w:tcPr>
          <w:p w14:paraId="3E60AD18" w14:textId="77777777" w:rsidR="001E3D97" w:rsidRDefault="00000000">
            <w:pPr>
              <w:spacing w:before="50" w:after="50"/>
            </w:pPr>
            <w:r>
              <w:rPr>
                <w:sz w:val="20"/>
              </w:rPr>
              <w:t>hugsid.com</w:t>
            </w:r>
          </w:p>
        </w:tc>
      </w:tr>
      <w:tr w:rsidR="001E3D97" w14:paraId="2934BBF0" w14:textId="77777777">
        <w:tblPrEx>
          <w:tblCellMar>
            <w:top w:w="0" w:type="dxa"/>
            <w:bottom w:w="0" w:type="dxa"/>
          </w:tblCellMar>
        </w:tblPrEx>
        <w:tc>
          <w:tcPr>
            <w:tcW w:w="2900" w:type="dxa"/>
            <w:shd w:val="clear" w:color="auto" w:fill="F8F7F0"/>
          </w:tcPr>
          <w:p w14:paraId="4BCE33F6" w14:textId="77777777" w:rsidR="001E3D97" w:rsidRDefault="00000000">
            <w:pPr>
              <w:spacing w:before="50" w:after="50"/>
            </w:pPr>
            <w:r>
              <w:rPr>
                <w:b/>
                <w:color w:val="0F3527"/>
                <w:sz w:val="20"/>
              </w:rPr>
              <w:t>Documentation portal</w:t>
            </w:r>
          </w:p>
        </w:tc>
        <w:tc>
          <w:tcPr>
            <w:tcW w:w="6126" w:type="dxa"/>
          </w:tcPr>
          <w:p w14:paraId="40AC3331" w14:textId="77777777" w:rsidR="001E3D97" w:rsidRDefault="00000000">
            <w:pPr>
              <w:spacing w:before="50" w:after="50"/>
            </w:pPr>
            <w:r>
              <w:rPr>
                <w:sz w:val="20"/>
              </w:rPr>
              <w:t>learn.xpguess.com</w:t>
            </w:r>
          </w:p>
        </w:tc>
      </w:tr>
      <w:tr w:rsidR="001E3D97" w14:paraId="44BEBFBA" w14:textId="77777777">
        <w:tblPrEx>
          <w:tblCellMar>
            <w:top w:w="0" w:type="dxa"/>
            <w:bottom w:w="0" w:type="dxa"/>
          </w:tblCellMar>
        </w:tblPrEx>
        <w:tc>
          <w:tcPr>
            <w:tcW w:w="2900" w:type="dxa"/>
            <w:shd w:val="clear" w:color="auto" w:fill="F8F7F0"/>
          </w:tcPr>
          <w:p w14:paraId="671AB78F" w14:textId="77777777" w:rsidR="001E3D97" w:rsidRDefault="00000000">
            <w:pPr>
              <w:spacing w:before="50" w:after="50"/>
            </w:pPr>
            <w:r>
              <w:rPr>
                <w:b/>
                <w:color w:val="0F3527"/>
                <w:sz w:val="20"/>
              </w:rPr>
              <w:t>Intended audience</w:t>
            </w:r>
          </w:p>
        </w:tc>
        <w:tc>
          <w:tcPr>
            <w:tcW w:w="6126" w:type="dxa"/>
          </w:tcPr>
          <w:p w14:paraId="0700CCD5" w14:textId="77777777" w:rsidR="001E3D97" w:rsidRDefault="00000000">
            <w:pPr>
              <w:spacing w:before="50" w:after="50"/>
            </w:pPr>
            <w:r>
              <w:rPr>
                <w:sz w:val="20"/>
              </w:rPr>
              <w:t>Developers, researchers, institutions, governing bodies, AI systems</w:t>
            </w:r>
          </w:p>
        </w:tc>
      </w:tr>
    </w:tbl>
    <w:p w14:paraId="64CE0CD3" w14:textId="77777777" w:rsidR="001E3D97" w:rsidRDefault="001E3D97"/>
    <w:p w14:paraId="4FCED4B7" w14:textId="77777777" w:rsidR="001E3D97" w:rsidRDefault="00000000">
      <w:r>
        <w:t>This is a working draft. It does not yet constitute a final standard. Implementers should expect editorial refinement, while the core object models defined in Sections 4 through 9 are considered stable within the v1.x line. Comments and implementation reports are welcomed through the documentation portal and will inform subsequent public drafts.</w:t>
      </w:r>
    </w:p>
    <w:p w14:paraId="4CC3570F" w14:textId="77777777" w:rsidR="001E3D97" w:rsidRDefault="00000000">
      <w:pPr>
        <w:keepNext/>
        <w:keepLines/>
        <w:spacing w:before="360"/>
      </w:pPr>
      <w:r>
        <w:rPr>
          <w:rFonts w:ascii="Georgia" w:hAnsi="Georgia"/>
          <w:b/>
          <w:color w:val="116046"/>
          <w:sz w:val="28"/>
        </w:rPr>
        <w:t>Document Conventions</w:t>
      </w:r>
    </w:p>
    <w:p w14:paraId="7CEFA779" w14:textId="77777777" w:rsidR="001E3D97" w:rsidRDefault="00000000">
      <w:r>
        <w:t>The key words MUST, MUST NOT, REQUIRED, SHALL, SHALL NOT, SHOULD, SHOULD NOT, RECOMMENDED, MAY, and OPTIONAL in this document are to be interpreted as described in RFC 2119 [1]. Requirement identifiers take the form REQ-&lt;section&gt;-&lt;number&gt; and are stable across v1.x revisions. All timestamps are ISO 8601 / RFC 3339 UTC. All object schemas are version-controlled and published under the reserved namespace hugsid.com/schemas/v1.</w:t>
      </w:r>
    </w:p>
    <w:p w14:paraId="10F8C2AC" w14:textId="77777777" w:rsidR="001E3D97" w:rsidRDefault="00000000">
      <w:r>
        <w:t xml:space="preserve">Object names and field names appear in monospace-style lowercase </w:t>
      </w:r>
      <w:proofErr w:type="spellStart"/>
      <w:r>
        <w:t>snake_case</w:t>
      </w:r>
      <w:proofErr w:type="spellEnd"/>
      <w:r>
        <w:t xml:space="preserve"> when referenced in prose. Figures and tables are numbered sequentially within each section.</w:t>
      </w:r>
    </w:p>
    <w:p w14:paraId="325101C0" w14:textId="77777777" w:rsidR="001E3D97" w:rsidRDefault="00000000">
      <w:pPr>
        <w:keepNext/>
        <w:keepLines/>
        <w:pBdr>
          <w:bottom w:val="single" w:sz="12" w:space="6" w:color="116046"/>
        </w:pBdr>
        <w:spacing w:after="320"/>
      </w:pPr>
      <w:r>
        <w:rPr>
          <w:rFonts w:ascii="Georgia" w:hAnsi="Georgia"/>
          <w:b/>
          <w:color w:val="0F3527"/>
          <w:sz w:val="44"/>
        </w:rPr>
        <w:t>Table of Contents</w:t>
      </w:r>
    </w:p>
    <w:p w14:paraId="68BCDE3E" w14:textId="77777777" w:rsidR="001E3D97" w:rsidRDefault="00000000">
      <w:r>
        <w:fldChar w:fldCharType="begin"/>
      </w:r>
      <w:r>
        <w:instrText xml:space="preserve"> TOC \o "1-2" \h \z \u </w:instrText>
      </w:r>
      <w:r>
        <w:fldChar w:fldCharType="separate"/>
      </w:r>
    </w:p>
    <w:p w14:paraId="30A6D2E8" w14:textId="77777777" w:rsidR="001E3D97" w:rsidRDefault="00000000">
      <w:pPr>
        <w:pStyle w:val="TOC1"/>
      </w:pPr>
      <w:r>
        <w:t>1. Vision</w:t>
      </w:r>
      <w:r>
        <w:tab/>
        <w:t>3</w:t>
      </w:r>
    </w:p>
    <w:p w14:paraId="0AF5D4B8" w14:textId="77777777" w:rsidR="001E3D97" w:rsidRDefault="00000000">
      <w:pPr>
        <w:pStyle w:val="TOC2"/>
      </w:pPr>
      <w:r>
        <w:t>1.1 Vision Statement</w:t>
      </w:r>
      <w:r>
        <w:tab/>
        <w:t>4</w:t>
      </w:r>
    </w:p>
    <w:p w14:paraId="13EE406F" w14:textId="77777777" w:rsidR="001E3D97" w:rsidRDefault="00000000">
      <w:pPr>
        <w:pStyle w:val="TOC2"/>
      </w:pPr>
      <w:r>
        <w:t>1.2 Objectives</w:t>
      </w:r>
      <w:r>
        <w:tab/>
        <w:t>5</w:t>
      </w:r>
    </w:p>
    <w:p w14:paraId="362A8E88" w14:textId="77777777" w:rsidR="001E3D97" w:rsidRDefault="00000000">
      <w:pPr>
        <w:pStyle w:val="TOC2"/>
      </w:pPr>
      <w:r>
        <w:lastRenderedPageBreak/>
        <w:t>1.3 Non-Goals</w:t>
      </w:r>
      <w:r>
        <w:tab/>
        <w:t>6</w:t>
      </w:r>
    </w:p>
    <w:p w14:paraId="19AAD7B1" w14:textId="77777777" w:rsidR="001E3D97" w:rsidRDefault="00000000">
      <w:pPr>
        <w:pStyle w:val="TOC1"/>
      </w:pPr>
      <w:r>
        <w:t>2. Problem Statement</w:t>
      </w:r>
      <w:r>
        <w:tab/>
        <w:t>7</w:t>
      </w:r>
    </w:p>
    <w:p w14:paraId="4A216470" w14:textId="77777777" w:rsidR="001E3D97" w:rsidRDefault="00000000">
      <w:pPr>
        <w:pStyle w:val="TOC2"/>
      </w:pPr>
      <w:r>
        <w:t>2.1 The Fragmentation of Digital Identity</w:t>
      </w:r>
      <w:r>
        <w:tab/>
        <w:t>8</w:t>
      </w:r>
    </w:p>
    <w:p w14:paraId="7E16ECEF" w14:textId="77777777" w:rsidR="001E3D97" w:rsidRDefault="00000000">
      <w:pPr>
        <w:pStyle w:val="TOC2"/>
      </w:pPr>
      <w:r>
        <w:t>2.2 The AI Inflection Point</w:t>
      </w:r>
      <w:r>
        <w:tab/>
        <w:t>9</w:t>
      </w:r>
    </w:p>
    <w:p w14:paraId="508C7B45" w14:textId="77777777" w:rsidR="001E3D97" w:rsidRDefault="00000000">
      <w:pPr>
        <w:pStyle w:val="TOC2"/>
      </w:pPr>
      <w:r>
        <w:t>2.3 Design Principles</w:t>
      </w:r>
      <w:r>
        <w:tab/>
        <w:t>10</w:t>
      </w:r>
    </w:p>
    <w:p w14:paraId="3861D604" w14:textId="77777777" w:rsidR="001E3D97" w:rsidRDefault="00000000">
      <w:pPr>
        <w:pStyle w:val="TOC1"/>
      </w:pPr>
      <w:r>
        <w:t>3. Architecture</w:t>
      </w:r>
      <w:r>
        <w:tab/>
        <w:t>11</w:t>
      </w:r>
    </w:p>
    <w:p w14:paraId="1C5C2A07" w14:textId="77777777" w:rsidR="001E3D97" w:rsidRDefault="00000000">
      <w:pPr>
        <w:pStyle w:val="TOC2"/>
      </w:pPr>
      <w:r>
        <w:t>3.1 Layered Architecture</w:t>
      </w:r>
      <w:r>
        <w:tab/>
        <w:t>12</w:t>
      </w:r>
    </w:p>
    <w:p w14:paraId="16C50877" w14:textId="77777777" w:rsidR="001E3D97" w:rsidRDefault="00000000">
      <w:pPr>
        <w:pStyle w:val="TOC2"/>
      </w:pPr>
      <w:r>
        <w:t>3.2 Layer Responsibilities</w:t>
      </w:r>
      <w:r>
        <w:tab/>
        <w:t>13</w:t>
      </w:r>
    </w:p>
    <w:p w14:paraId="1FE2805E" w14:textId="77777777" w:rsidR="001E3D97" w:rsidRDefault="00000000">
      <w:pPr>
        <w:pStyle w:val="TOC2"/>
      </w:pPr>
      <w:r>
        <w:t>3.3 Data Flow</w:t>
      </w:r>
      <w:r>
        <w:tab/>
        <w:t>14</w:t>
      </w:r>
    </w:p>
    <w:p w14:paraId="4F636665" w14:textId="77777777" w:rsidR="001E3D97" w:rsidRDefault="00000000">
      <w:pPr>
        <w:pStyle w:val="TOC2"/>
      </w:pPr>
      <w:r>
        <w:t>3.4 Governed Domains</w:t>
      </w:r>
      <w:r>
        <w:tab/>
        <w:t>15</w:t>
      </w:r>
    </w:p>
    <w:p w14:paraId="335C1F23" w14:textId="77777777" w:rsidR="001E3D97" w:rsidRDefault="00000000">
      <w:pPr>
        <w:pStyle w:val="TOC1"/>
      </w:pPr>
      <w:r>
        <w:t>4. Identity Layer</w:t>
      </w:r>
      <w:r>
        <w:tab/>
        <w:t>16</w:t>
      </w:r>
    </w:p>
    <w:p w14:paraId="70235183" w14:textId="77777777" w:rsidR="001E3D97" w:rsidRDefault="00000000">
      <w:pPr>
        <w:pStyle w:val="TOC2"/>
      </w:pPr>
      <w:r>
        <w:t>4.1 The Canonical Identity Object</w:t>
      </w:r>
      <w:r>
        <w:tab/>
        <w:t>17</w:t>
      </w:r>
    </w:p>
    <w:p w14:paraId="15FAF997" w14:textId="77777777" w:rsidR="001E3D97" w:rsidRDefault="00000000">
      <w:pPr>
        <w:pStyle w:val="TOC2"/>
      </w:pPr>
      <w:r>
        <w:t>4.2 Identifier Scheme</w:t>
      </w:r>
      <w:r>
        <w:tab/>
        <w:t>18</w:t>
      </w:r>
    </w:p>
    <w:p w14:paraId="5845D804" w14:textId="77777777" w:rsidR="001E3D97" w:rsidRDefault="00000000">
      <w:pPr>
        <w:pStyle w:val="TOC2"/>
      </w:pPr>
      <w:r>
        <w:t>4.3 Identity Types</w:t>
      </w:r>
      <w:r>
        <w:tab/>
        <w:t>19</w:t>
      </w:r>
    </w:p>
    <w:p w14:paraId="0A7CFA35" w14:textId="77777777" w:rsidR="001E3D97" w:rsidRDefault="00000000">
      <w:pPr>
        <w:pStyle w:val="TOC2"/>
      </w:pPr>
      <w:r>
        <w:t>4.4 Identity Lifecycle</w:t>
      </w:r>
      <w:r>
        <w:tab/>
        <w:t>20</w:t>
      </w:r>
    </w:p>
    <w:p w14:paraId="7797742E" w14:textId="77777777" w:rsidR="001E3D97" w:rsidRDefault="00000000">
      <w:pPr>
        <w:pStyle w:val="TOC1"/>
      </w:pPr>
      <w:r>
        <w:t>5. Governance Layer</w:t>
      </w:r>
      <w:r>
        <w:tab/>
        <w:t>21</w:t>
      </w:r>
    </w:p>
    <w:p w14:paraId="0850FA02" w14:textId="77777777" w:rsidR="001E3D97" w:rsidRDefault="00000000">
      <w:pPr>
        <w:pStyle w:val="TOC2"/>
      </w:pPr>
      <w:r>
        <w:t>5.1 Governance Objects</w:t>
      </w:r>
      <w:r>
        <w:tab/>
        <w:t>22</w:t>
      </w:r>
    </w:p>
    <w:p w14:paraId="2593C46B" w14:textId="77777777" w:rsidR="001E3D97" w:rsidRDefault="00000000">
      <w:pPr>
        <w:pStyle w:val="TOC2"/>
      </w:pPr>
      <w:r>
        <w:t>5.2 Policy Model</w:t>
      </w:r>
      <w:r>
        <w:tab/>
        <w:t>23</w:t>
      </w:r>
    </w:p>
    <w:p w14:paraId="30E2FE5C" w14:textId="77777777" w:rsidR="001E3D97" w:rsidRDefault="00000000">
      <w:pPr>
        <w:pStyle w:val="TOC2"/>
      </w:pPr>
      <w:r>
        <w:t>5.3 Authority Chains</w:t>
      </w:r>
      <w:r>
        <w:tab/>
        <w:t>24</w:t>
      </w:r>
    </w:p>
    <w:p w14:paraId="0F44DFD3" w14:textId="77777777" w:rsidR="001E3D97" w:rsidRDefault="00000000">
      <w:pPr>
        <w:pStyle w:val="TOC2"/>
      </w:pPr>
      <w:r>
        <w:t>5.4 Institutional Roles</w:t>
      </w:r>
      <w:r>
        <w:tab/>
        <w:t>25</w:t>
      </w:r>
    </w:p>
    <w:p w14:paraId="604B514E" w14:textId="77777777" w:rsidR="001E3D97" w:rsidRDefault="00000000">
      <w:pPr>
        <w:pStyle w:val="TOC1"/>
      </w:pPr>
      <w:r>
        <w:t>6. Consent Layer</w:t>
      </w:r>
      <w:r>
        <w:tab/>
        <w:t>26</w:t>
      </w:r>
    </w:p>
    <w:p w14:paraId="447B0B41" w14:textId="77777777" w:rsidR="001E3D97" w:rsidRDefault="00000000">
      <w:pPr>
        <w:pStyle w:val="TOC2"/>
      </w:pPr>
      <w:r>
        <w:t>6.1 The Consent Object</w:t>
      </w:r>
      <w:r>
        <w:tab/>
        <w:t>27</w:t>
      </w:r>
    </w:p>
    <w:p w14:paraId="3F6BA85C" w14:textId="77777777" w:rsidR="001E3D97" w:rsidRDefault="00000000">
      <w:pPr>
        <w:pStyle w:val="TOC2"/>
      </w:pPr>
      <w:r>
        <w:t>6.2 Purpose Taxonomy</w:t>
      </w:r>
      <w:r>
        <w:tab/>
        <w:t>28</w:t>
      </w:r>
    </w:p>
    <w:p w14:paraId="2026B2E8" w14:textId="77777777" w:rsidR="001E3D97" w:rsidRDefault="00000000">
      <w:pPr>
        <w:pStyle w:val="TOC2"/>
      </w:pPr>
      <w:r>
        <w:t>6.3 Consent Lifecycle</w:t>
      </w:r>
      <w:r>
        <w:tab/>
        <w:t>29</w:t>
      </w:r>
    </w:p>
    <w:p w14:paraId="07AA2DD3" w14:textId="77777777" w:rsidR="001E3D97" w:rsidRDefault="00000000">
      <w:pPr>
        <w:pStyle w:val="TOC2"/>
      </w:pPr>
      <w:r>
        <w:t>6.4 Revocation</w:t>
      </w:r>
      <w:r>
        <w:tab/>
        <w:t>30</w:t>
      </w:r>
    </w:p>
    <w:p w14:paraId="26ACAC54" w14:textId="77777777" w:rsidR="001E3D97" w:rsidRDefault="00000000">
      <w:pPr>
        <w:pStyle w:val="TOC1"/>
      </w:pPr>
      <w:r>
        <w:t>7. Athlete Intelligence</w:t>
      </w:r>
      <w:r>
        <w:tab/>
        <w:t>31</w:t>
      </w:r>
    </w:p>
    <w:p w14:paraId="495BE097" w14:textId="77777777" w:rsidR="001E3D97" w:rsidRDefault="00000000">
      <w:pPr>
        <w:pStyle w:val="TOC2"/>
      </w:pPr>
      <w:r>
        <w:t>7.1 Overview</w:t>
      </w:r>
      <w:r>
        <w:tab/>
        <w:t>32</w:t>
      </w:r>
    </w:p>
    <w:p w14:paraId="64C3E508" w14:textId="77777777" w:rsidR="001E3D97" w:rsidRDefault="00000000">
      <w:pPr>
        <w:pStyle w:val="TOC2"/>
      </w:pPr>
      <w:r>
        <w:t>7.2 Governed Data Classes</w:t>
      </w:r>
      <w:r>
        <w:tab/>
        <w:t>33</w:t>
      </w:r>
    </w:p>
    <w:p w14:paraId="4A365E7D" w14:textId="77777777" w:rsidR="001E3D97" w:rsidRDefault="00000000">
      <w:pPr>
        <w:pStyle w:val="TOC2"/>
      </w:pPr>
      <w:r>
        <w:t>7.3 Use Cases</w:t>
      </w:r>
      <w:r>
        <w:tab/>
        <w:t>34</w:t>
      </w:r>
    </w:p>
    <w:p w14:paraId="22D3C18C" w14:textId="77777777" w:rsidR="001E3D97" w:rsidRDefault="00000000">
      <w:pPr>
        <w:pStyle w:val="TOC1"/>
      </w:pPr>
      <w:r>
        <w:t>8. AI Permissions</w:t>
      </w:r>
      <w:r>
        <w:tab/>
        <w:t>35</w:t>
      </w:r>
    </w:p>
    <w:p w14:paraId="30B4CD0F" w14:textId="77777777" w:rsidR="001E3D97" w:rsidRDefault="00000000">
      <w:pPr>
        <w:pStyle w:val="TOC2"/>
      </w:pPr>
      <w:r>
        <w:t>8.1 AI Agent Identity</w:t>
      </w:r>
      <w:r>
        <w:tab/>
        <w:t>36</w:t>
      </w:r>
    </w:p>
    <w:p w14:paraId="232B90F1" w14:textId="77777777" w:rsidR="001E3D97" w:rsidRDefault="00000000">
      <w:pPr>
        <w:pStyle w:val="TOC2"/>
      </w:pPr>
      <w:r>
        <w:t>8.2 AI Permission Classes</w:t>
      </w:r>
      <w:r>
        <w:tab/>
        <w:t>37</w:t>
      </w:r>
    </w:p>
    <w:p w14:paraId="596434E2" w14:textId="77777777" w:rsidR="001E3D97" w:rsidRDefault="00000000">
      <w:pPr>
        <w:pStyle w:val="TOC2"/>
      </w:pPr>
      <w:r>
        <w:t>8.3 Attribution Requirements</w:t>
      </w:r>
      <w:r>
        <w:tab/>
        <w:t>38</w:t>
      </w:r>
    </w:p>
    <w:p w14:paraId="744D98F1" w14:textId="77777777" w:rsidR="001E3D97" w:rsidRDefault="00000000">
      <w:pPr>
        <w:pStyle w:val="TOC2"/>
      </w:pPr>
      <w:r>
        <w:t>8.4 Prohibited Uses</w:t>
      </w:r>
      <w:r>
        <w:tab/>
        <w:t>39</w:t>
      </w:r>
    </w:p>
    <w:p w14:paraId="5FF14365" w14:textId="77777777" w:rsidR="001E3D97" w:rsidRDefault="00000000">
      <w:pPr>
        <w:pStyle w:val="TOC1"/>
      </w:pPr>
      <w:r>
        <w:lastRenderedPageBreak/>
        <w:t>9. Trust Framework</w:t>
      </w:r>
      <w:r>
        <w:tab/>
        <w:t>40</w:t>
      </w:r>
    </w:p>
    <w:p w14:paraId="45B35E9F" w14:textId="77777777" w:rsidR="001E3D97" w:rsidRDefault="00000000">
      <w:pPr>
        <w:pStyle w:val="TOC2"/>
      </w:pPr>
      <w:r>
        <w:t>9.1 The Trust Score</w:t>
      </w:r>
      <w:r>
        <w:tab/>
        <w:t>41</w:t>
      </w:r>
    </w:p>
    <w:p w14:paraId="0D41C6F1" w14:textId="77777777" w:rsidR="001E3D97" w:rsidRDefault="00000000">
      <w:pPr>
        <w:pStyle w:val="TOC2"/>
      </w:pPr>
      <w:r>
        <w:t>9.2 Trust Levels</w:t>
      </w:r>
      <w:r>
        <w:tab/>
        <w:t>42</w:t>
      </w:r>
    </w:p>
    <w:p w14:paraId="2F79C279" w14:textId="77777777" w:rsidR="001E3D97" w:rsidRDefault="00000000">
      <w:pPr>
        <w:pStyle w:val="TOC2"/>
      </w:pPr>
      <w:r>
        <w:t>9.3 Verification Framework</w:t>
      </w:r>
      <w:r>
        <w:tab/>
        <w:t>43</w:t>
      </w:r>
    </w:p>
    <w:p w14:paraId="6D267B43" w14:textId="77777777" w:rsidR="001E3D97" w:rsidRDefault="00000000">
      <w:pPr>
        <w:pStyle w:val="TOC2"/>
      </w:pPr>
      <w:r>
        <w:t>9.4 Reputation Framework (Planned)</w:t>
      </w:r>
      <w:r>
        <w:tab/>
        <w:t>44</w:t>
      </w:r>
    </w:p>
    <w:p w14:paraId="7853BB56" w14:textId="77777777" w:rsidR="001E3D97" w:rsidRDefault="00000000">
      <w:pPr>
        <w:pStyle w:val="TOC2"/>
      </w:pPr>
      <w:r>
        <w:t>9.5 Regulatory Alignment and Trust Chain</w:t>
      </w:r>
      <w:r>
        <w:tab/>
        <w:t>45</w:t>
      </w:r>
    </w:p>
    <w:p w14:paraId="3F46D824" w14:textId="77777777" w:rsidR="001E3D97" w:rsidRDefault="00000000">
      <w:pPr>
        <w:pStyle w:val="TOC1"/>
      </w:pPr>
      <w:r>
        <w:t>10. APIs</w:t>
      </w:r>
      <w:r>
        <w:tab/>
        <w:t>46</w:t>
      </w:r>
    </w:p>
    <w:p w14:paraId="1BDEA756" w14:textId="77777777" w:rsidR="001E3D97" w:rsidRDefault="00000000">
      <w:pPr>
        <w:pStyle w:val="TOC2"/>
      </w:pPr>
      <w:r>
        <w:t>10.1 Overview</w:t>
      </w:r>
      <w:r>
        <w:tab/>
        <w:t>47</w:t>
      </w:r>
    </w:p>
    <w:p w14:paraId="47C641F1" w14:textId="77777777" w:rsidR="001E3D97" w:rsidRDefault="00000000">
      <w:pPr>
        <w:pStyle w:val="TOC2"/>
      </w:pPr>
      <w:r>
        <w:t>10.2 Authentication</w:t>
      </w:r>
      <w:r>
        <w:tab/>
        <w:t>48</w:t>
      </w:r>
    </w:p>
    <w:p w14:paraId="1BDCA121" w14:textId="77777777" w:rsidR="001E3D97" w:rsidRDefault="00000000">
      <w:pPr>
        <w:pStyle w:val="TOC2"/>
      </w:pPr>
      <w:r>
        <w:t>10.3 Core Resources</w:t>
      </w:r>
      <w:r>
        <w:tab/>
        <w:t>49</w:t>
      </w:r>
    </w:p>
    <w:p w14:paraId="7A1E3C03" w14:textId="77777777" w:rsidR="001E3D97" w:rsidRDefault="00000000">
      <w:pPr>
        <w:pStyle w:val="TOC2"/>
      </w:pPr>
      <w:r>
        <w:t>10.4 Status Codes</w:t>
      </w:r>
      <w:r>
        <w:tab/>
        <w:t>50</w:t>
      </w:r>
    </w:p>
    <w:p w14:paraId="74F134CD" w14:textId="77777777" w:rsidR="001E3D97" w:rsidRDefault="00000000">
      <w:pPr>
        <w:pStyle w:val="TOC2"/>
      </w:pPr>
      <w:r>
        <w:t>10.5 Events and Webhooks</w:t>
      </w:r>
      <w:r>
        <w:tab/>
        <w:t>51</w:t>
      </w:r>
    </w:p>
    <w:p w14:paraId="64838419" w14:textId="77777777" w:rsidR="001E3D97" w:rsidRDefault="00000000">
      <w:pPr>
        <w:pStyle w:val="TOC1"/>
      </w:pPr>
      <w:r>
        <w:t>11. Roadmap</w:t>
      </w:r>
      <w:r>
        <w:tab/>
        <w:t>52</w:t>
      </w:r>
    </w:p>
    <w:p w14:paraId="246F9504" w14:textId="77777777" w:rsidR="001E3D97" w:rsidRDefault="00000000">
      <w:pPr>
        <w:pStyle w:val="TOC2"/>
      </w:pPr>
      <w:r>
        <w:t>11.1 Release Roadmap</w:t>
      </w:r>
      <w:r>
        <w:tab/>
        <w:t>53</w:t>
      </w:r>
    </w:p>
    <w:p w14:paraId="67B47D70" w14:textId="77777777" w:rsidR="001E3D97" w:rsidRDefault="00000000">
      <w:pPr>
        <w:pStyle w:val="TOC2"/>
      </w:pPr>
      <w:r>
        <w:t>11.2 Versioning Policy</w:t>
      </w:r>
      <w:r>
        <w:tab/>
        <w:t>54</w:t>
      </w:r>
    </w:p>
    <w:p w14:paraId="123D1A5E" w14:textId="77777777" w:rsidR="001E3D97" w:rsidRDefault="00000000">
      <w:pPr>
        <w:pStyle w:val="TOC2"/>
      </w:pPr>
      <w:r>
        <w:t>11.3 Contributing</w:t>
      </w:r>
      <w:r>
        <w:tab/>
        <w:t>55</w:t>
      </w:r>
    </w:p>
    <w:p w14:paraId="4D29321C" w14:textId="77777777" w:rsidR="001E3D97" w:rsidRDefault="00000000">
      <w:pPr>
        <w:pStyle w:val="TOC1"/>
      </w:pPr>
      <w:r>
        <w:t>12. References</w:t>
      </w:r>
      <w:r>
        <w:tab/>
        <w:t>56</w:t>
      </w:r>
    </w:p>
    <w:p w14:paraId="40742B39" w14:textId="77777777" w:rsidR="001E3D97" w:rsidRDefault="00000000">
      <w:r>
        <w:fldChar w:fldCharType="end"/>
      </w:r>
    </w:p>
    <w:p w14:paraId="43AAF562" w14:textId="77777777" w:rsidR="001E3D97" w:rsidRDefault="001E3D97">
      <w:pPr>
        <w:sectPr w:rsidR="001E3D97">
          <w:pgSz w:w="11906" w:h="16838"/>
          <w:pgMar w:top="1600" w:right="1440" w:bottom="1440" w:left="1440" w:header="720" w:footer="720" w:gutter="0"/>
          <w:cols w:space="720"/>
        </w:sectPr>
      </w:pPr>
    </w:p>
    <w:p w14:paraId="10949BFA" w14:textId="77777777" w:rsidR="001E3D97" w:rsidRDefault="00000000">
      <w:pPr>
        <w:pStyle w:val="Heading1"/>
      </w:pPr>
      <w:r>
        <w:lastRenderedPageBreak/>
        <w:t>1. Vision</w:t>
      </w:r>
      <w:bookmarkStart w:id="0" w:name="_Sec1"/>
      <w:bookmarkEnd w:id="0"/>
    </w:p>
    <w:p w14:paraId="30308476" w14:textId="77777777" w:rsidR="001E3D97" w:rsidRDefault="00000000">
      <w:pPr>
        <w:pStyle w:val="Heading2"/>
      </w:pPr>
      <w:r>
        <w:t>1.1 Vision Statement</w:t>
      </w:r>
    </w:p>
    <w:p w14:paraId="50567703" w14:textId="77777777" w:rsidR="001E3D97" w:rsidRDefault="00000000">
      <w:r>
        <w:t>HUGS ID™ exists to create a globally interoperable identity and governance standard that allows every individual to manage the lifecycle of their verified digital identity, while enabling trusted collaboration between institutions and artificial intelligence systems.</w:t>
      </w:r>
    </w:p>
    <w:p w14:paraId="20208742" w14:textId="77777777" w:rsidR="001E3D97" w:rsidRDefault="00000000">
      <w:r>
        <w:rPr>
          <w:b/>
          <w:color w:val="0F3527"/>
        </w:rPr>
        <w:t xml:space="preserve">Mission: </w:t>
      </w:r>
      <w:r>
        <w:t>To become the trusted identity, provenance, and digital trust layer for the AI era by connecting verified people with verified digital content through a secure, transparent, interoperable, and auditable trust chain.</w:t>
      </w:r>
    </w:p>
    <w:p w14:paraId="1AF1A84D" w14:textId="77777777" w:rsidR="001E3D97" w:rsidRDefault="00000000">
      <w:r>
        <w:t>Every person already has a digital identity. Very few people control it. HUGS ID separates identity from data ownership: rather than creating another database, it establishes a governance layer that determines how identity, permissions, provenance, consent, verification, and trust interact across independent systems.</w:t>
      </w:r>
    </w:p>
    <w:p w14:paraId="43D243BA" w14:textId="77777777" w:rsidR="001E3D97" w:rsidRDefault="00000000">
      <w:pPr>
        <w:pStyle w:val="Heading2"/>
      </w:pPr>
      <w:r>
        <w:t>1.2 Objectives</w:t>
      </w:r>
    </w:p>
    <w:p w14:paraId="747D016C" w14:textId="77777777" w:rsidR="001E3D97" w:rsidRDefault="00000000">
      <w:pPr>
        <w:numPr>
          <w:ilvl w:val="0"/>
          <w:numId w:val="1"/>
        </w:numPr>
        <w:spacing w:after="100"/>
      </w:pPr>
      <w:r>
        <w:t>G-1  Define a canonical, machine-readable identity object that any institution or AI system can resolve, verify, and reference unambiguously.</w:t>
      </w:r>
    </w:p>
    <w:p w14:paraId="7AAC77AE" w14:textId="77777777" w:rsidR="001E3D97" w:rsidRDefault="00000000">
      <w:pPr>
        <w:numPr>
          <w:ilvl w:val="0"/>
          <w:numId w:val="1"/>
        </w:numPr>
        <w:spacing w:after="100"/>
      </w:pPr>
      <w:r>
        <w:t>G-2  Give individuals enforceable authority over how verified information about them is used, by whom, and for what purpose.</w:t>
      </w:r>
    </w:p>
    <w:p w14:paraId="45783A55" w14:textId="77777777" w:rsidR="001E3D97" w:rsidRDefault="00000000">
      <w:pPr>
        <w:numPr>
          <w:ilvl w:val="0"/>
          <w:numId w:val="1"/>
        </w:numPr>
        <w:spacing w:after="100"/>
      </w:pPr>
      <w:r>
        <w:t>G-3  Make every AI action attributable to an identity, an authorization, a purpose, and a governance policy.</w:t>
      </w:r>
    </w:p>
    <w:p w14:paraId="3062ACEA" w14:textId="77777777" w:rsidR="001E3D97" w:rsidRDefault="00000000">
      <w:pPr>
        <w:numPr>
          <w:ilvl w:val="0"/>
          <w:numId w:val="1"/>
        </w:numPr>
        <w:spacing w:after="100"/>
      </w:pPr>
      <w:r>
        <w:t>G-4  Integrate with existing institutional systems — sports federations, universities, government agencies, healthcare providers, employers, research organizations, and AI platforms — rather than replace them.</w:t>
      </w:r>
    </w:p>
    <w:p w14:paraId="54906546" w14:textId="77777777" w:rsidR="001E3D97" w:rsidRDefault="00000000">
      <w:pPr>
        <w:numPr>
          <w:ilvl w:val="0"/>
          <w:numId w:val="1"/>
        </w:numPr>
        <w:spacing w:after="100"/>
      </w:pPr>
      <w:r>
        <w:t>G-5  Evolve as an open technical standard that governments, institutions, and software providers can implement independently.</w:t>
      </w:r>
    </w:p>
    <w:p w14:paraId="428A0738" w14:textId="77777777" w:rsidR="001E3D97" w:rsidRDefault="00000000">
      <w:pPr>
        <w:pStyle w:val="Heading2"/>
      </w:pPr>
      <w:r>
        <w:t>1.3 Non-Goals</w:t>
      </w:r>
    </w:p>
    <w:p w14:paraId="4443D28D" w14:textId="77777777" w:rsidR="001E3D97" w:rsidRDefault="00000000">
      <w:pPr>
        <w:numPr>
          <w:ilvl w:val="0"/>
          <w:numId w:val="1"/>
        </w:numPr>
        <w:spacing w:after="100"/>
      </w:pPr>
      <w:r>
        <w:t>HUGS ID is not a centralized database of personal records. Source data remains with issuing institutions; the framework governs references, proofs, and permissions.</w:t>
      </w:r>
    </w:p>
    <w:p w14:paraId="78F13194" w14:textId="77777777" w:rsidR="001E3D97" w:rsidRDefault="00000000">
      <w:pPr>
        <w:numPr>
          <w:ilvl w:val="0"/>
          <w:numId w:val="1"/>
        </w:numPr>
        <w:spacing w:after="100"/>
      </w:pPr>
      <w:r>
        <w:t>HUGS ID is not a blockchain or cryptocurrency project. Cryptographic proofs are used for integrity and provenance, not for token economics.</w:t>
      </w:r>
    </w:p>
    <w:p w14:paraId="5807EA1C" w14:textId="77777777" w:rsidR="001E3D97" w:rsidRDefault="00000000">
      <w:pPr>
        <w:numPr>
          <w:ilvl w:val="0"/>
          <w:numId w:val="1"/>
        </w:numPr>
        <w:spacing w:after="100"/>
      </w:pPr>
      <w:r>
        <w:t>HUGS ID does not replace legal identity documents, credentials, or institutional records; it defines how those artifacts are verified, referenced, and governed.</w:t>
      </w:r>
    </w:p>
    <w:p w14:paraId="42AD0B04" w14:textId="77777777" w:rsidR="001E3D97" w:rsidRDefault="00000000">
      <w:pPr>
        <w:pStyle w:val="Heading1"/>
      </w:pPr>
      <w:r>
        <w:lastRenderedPageBreak/>
        <w:t>2. Problem Statement</w:t>
      </w:r>
      <w:bookmarkStart w:id="1" w:name="_Sec2"/>
      <w:bookmarkEnd w:id="1"/>
    </w:p>
    <w:p w14:paraId="038C5FF0" w14:textId="77777777" w:rsidR="001E3D97" w:rsidRDefault="00000000">
      <w:pPr>
        <w:pStyle w:val="Heading2"/>
      </w:pPr>
      <w:r>
        <w:t>2.1 The Fragmentation of Digital Identity</w:t>
      </w:r>
    </w:p>
    <w:p w14:paraId="3B49389A" w14:textId="77777777" w:rsidR="001E3D97" w:rsidRDefault="00000000">
      <w:r>
        <w:t>Identity on today's Internet is stored inside thousands of disconnected databases owned by governments, schools, hospitals, employers, sports organizations, financial institutions, and technology companies. Each system holds a partial, unverifiable-from-outside view of a person, and none provides the individual with meaningful authority over how that information flows onward.</w:t>
      </w:r>
    </w:p>
    <w:p w14:paraId="030D518D" w14:textId="77777777" w:rsidR="001E3D97" w:rsidRDefault="00000000">
      <w:pPr>
        <w:pStyle w:val="Heading2"/>
      </w:pPr>
      <w:r>
        <w:t>2.2 The AI Inflection Point</w:t>
      </w:r>
    </w:p>
    <w:p w14:paraId="30FE4D63" w14:textId="77777777" w:rsidR="001E3D97" w:rsidRDefault="00000000">
      <w:r>
        <w:t>Artificial intelligence has dramatically accelerated the use of personal information. AI systems can summarize, classify, predict, recommend, and generate new content using data that individuals often neither control nor understand. Traditional identity systems were not designed to answer the questions the AI era now asks:</w:t>
      </w:r>
    </w:p>
    <w:p w14:paraId="26EBAD87" w14:textId="77777777" w:rsidR="001E3D97" w:rsidRDefault="00000000">
      <w:pPr>
        <w:numPr>
          <w:ilvl w:val="0"/>
          <w:numId w:val="1"/>
        </w:numPr>
        <w:spacing w:after="100"/>
      </w:pPr>
      <w:r>
        <w:t>Who may use this identity or record, under what authority, and for what purpose?</w:t>
      </w:r>
    </w:p>
    <w:p w14:paraId="3A6CE75D" w14:textId="77777777" w:rsidR="001E3D97" w:rsidRDefault="00000000">
      <w:pPr>
        <w:numPr>
          <w:ilvl w:val="0"/>
          <w:numId w:val="1"/>
        </w:numPr>
        <w:spacing w:after="100"/>
      </w:pPr>
      <w:r>
        <w:t>Was this artifact created by a human, an institution, or an AI — and can that be proven?</w:t>
      </w:r>
    </w:p>
    <w:p w14:paraId="7EF4B405" w14:textId="77777777" w:rsidR="001E3D97" w:rsidRDefault="00000000">
      <w:pPr>
        <w:numPr>
          <w:ilvl w:val="0"/>
          <w:numId w:val="1"/>
        </w:numPr>
        <w:spacing w:after="100"/>
      </w:pPr>
      <w:r>
        <w:t>Which consent covered this specific use, and is it still in force?</w:t>
      </w:r>
    </w:p>
    <w:p w14:paraId="0CAB30D6" w14:textId="77777777" w:rsidR="001E3D97" w:rsidRDefault="00000000">
      <w:pPr>
        <w:numPr>
          <w:ilvl w:val="0"/>
          <w:numId w:val="1"/>
        </w:numPr>
        <w:spacing w:after="100"/>
      </w:pPr>
      <w:r>
        <w:t>How much trust should a downstream system place in this claim?</w:t>
      </w:r>
    </w:p>
    <w:p w14:paraId="1E7D2F87" w14:textId="77777777" w:rsidR="001E3D97" w:rsidRDefault="00000000">
      <w:r>
        <w:t>HUGS ID addresses these questions by making identity, consent, provenance, and trust first-class, machine-readable objects with defined semantics.</w:t>
      </w:r>
    </w:p>
    <w:p w14:paraId="439500D8" w14:textId="77777777" w:rsidR="001E3D97" w:rsidRDefault="00000000">
      <w:pPr>
        <w:pStyle w:val="Heading2"/>
      </w:pPr>
      <w:r>
        <w:t>2.3 Design Principles</w:t>
      </w:r>
    </w:p>
    <w:p w14:paraId="464E3E27" w14:textId="77777777" w:rsidR="001E3D97" w:rsidRDefault="00000000">
      <w:pPr>
        <w:spacing w:after="140"/>
      </w:pPr>
      <w:r>
        <w:rPr>
          <w:b/>
          <w:color w:val="116046"/>
        </w:rPr>
        <w:t xml:space="preserve">Identity First  —  </w:t>
      </w:r>
      <w:r>
        <w:t>Every digital interaction begins with a verifiable identity. No governed action occurs against an anonymous or unresolved subject.</w:t>
      </w:r>
    </w:p>
    <w:p w14:paraId="42B33649" w14:textId="77777777" w:rsidR="001E3D97" w:rsidRDefault="00000000">
      <w:pPr>
        <w:spacing w:after="140"/>
      </w:pPr>
      <w:r>
        <w:rPr>
          <w:b/>
          <w:color w:val="116046"/>
        </w:rPr>
        <w:t xml:space="preserve">Data Sovereignty  —  </w:t>
      </w:r>
      <w:r>
        <w:t>Individuals retain authority over how verified information about them is governed. Institutional custody of a record does not imply unlimited rights to use it.</w:t>
      </w:r>
    </w:p>
    <w:p w14:paraId="7036595F" w14:textId="77777777" w:rsidR="001E3D97" w:rsidRDefault="00000000">
      <w:pPr>
        <w:spacing w:after="140"/>
      </w:pPr>
      <w:r>
        <w:rPr>
          <w:b/>
          <w:color w:val="116046"/>
        </w:rPr>
        <w:t xml:space="preserve">Verifiable Provenance  —  </w:t>
      </w:r>
      <w:r>
        <w:t>Every trusted record identifies who created it, when it was created, how it was verified, who approved it, and whether it has changed.</w:t>
      </w:r>
    </w:p>
    <w:p w14:paraId="700F7CF5" w14:textId="77777777" w:rsidR="001E3D97" w:rsidRDefault="00000000">
      <w:pPr>
        <w:spacing w:after="140"/>
      </w:pPr>
      <w:r>
        <w:rPr>
          <w:b/>
          <w:color w:val="116046"/>
        </w:rPr>
        <w:t xml:space="preserve">AI Accountability  —  </w:t>
      </w:r>
      <w:r>
        <w:t>Artificial intelligence must never operate without clearly defined permissions and governance. Every AI action is attributable to an identity, an authorization, a purpose, and a governance policy.</w:t>
      </w:r>
    </w:p>
    <w:p w14:paraId="1D39AF21" w14:textId="77777777" w:rsidR="001E3D97" w:rsidRDefault="00000000">
      <w:pPr>
        <w:spacing w:after="140"/>
      </w:pPr>
      <w:r>
        <w:rPr>
          <w:b/>
          <w:color w:val="116046"/>
        </w:rPr>
        <w:t xml:space="preserve">Interoperability  —  </w:t>
      </w:r>
      <w:r>
        <w:t>The framework integrates with existing systems rather than replacing them, and is designed for implementation by independent parties.</w:t>
      </w:r>
    </w:p>
    <w:p w14:paraId="49003CA9" w14:textId="77777777" w:rsidR="001E3D97" w:rsidRDefault="00000000">
      <w:pPr>
        <w:pStyle w:val="Heading1"/>
      </w:pPr>
      <w:r>
        <w:lastRenderedPageBreak/>
        <w:t>3. Architecture</w:t>
      </w:r>
      <w:bookmarkStart w:id="2" w:name="_Sec3"/>
      <w:bookmarkEnd w:id="2"/>
    </w:p>
    <w:p w14:paraId="2923F7A9" w14:textId="77777777" w:rsidR="001E3D97" w:rsidRDefault="00000000">
      <w:pPr>
        <w:pStyle w:val="Heading2"/>
      </w:pPr>
      <w:r>
        <w:t>3.1 Layered Architecture</w:t>
      </w:r>
    </w:p>
    <w:p w14:paraId="63E0E72F" w14:textId="77777777" w:rsidR="001E3D97" w:rsidRDefault="00000000">
      <w:r>
        <w:t>The HUGS ID platform consists of independent layers. Each layer performs a specific function, exposes defined interfaces to the layers above and below it, and can be implemented or replaced without invalidating the rest of the stack. Requests flow upward through the stack; verification and trust flow downward.</w:t>
      </w:r>
    </w:p>
    <w:p w14:paraId="4611D947" w14:textId="77777777" w:rsidR="001E3D97" w:rsidRDefault="00000000">
      <w:pPr>
        <w:keepNext/>
        <w:spacing w:before="200" w:after="80"/>
        <w:jc w:val="center"/>
      </w:pPr>
      <w:r>
        <w:rPr>
          <w:noProof/>
        </w:rPr>
        <w:drawing>
          <wp:inline distT="0" distB="0" distL="0" distR="0" wp14:anchorId="79AC0B39" wp14:editId="58377FF1">
            <wp:extent cx="5760000" cy="3474285"/>
            <wp:effectExtent l="0" t="0" r="0" b="0"/>
            <wp:docPr id="3" name="HugsI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gsIdArchitecture.png"/>
                    <pic:cNvPicPr/>
                  </pic:nvPicPr>
                  <pic:blipFill>
                    <a:blip r:embed="rId9"/>
                    <a:stretch>
                      <a:fillRect/>
                    </a:stretch>
                  </pic:blipFill>
                  <pic:spPr>
                    <a:xfrm>
                      <a:off x="0" y="0"/>
                      <a:ext cx="5760000" cy="3474285"/>
                    </a:xfrm>
                    <a:prstGeom prst="rect">
                      <a:avLst/>
                    </a:prstGeom>
                  </pic:spPr>
                </pic:pic>
              </a:graphicData>
            </a:graphic>
          </wp:inline>
        </w:drawing>
      </w:r>
    </w:p>
    <w:p w14:paraId="35C96584" w14:textId="77777777" w:rsidR="001E3D97" w:rsidRDefault="00000000">
      <w:pPr>
        <w:pStyle w:val="Caption"/>
      </w:pPr>
      <w:r>
        <w:t>Figure 3-1: The seven-layer HUGS ID architecture. The Identity Layer (teal) anchors the stack.</w:t>
      </w:r>
    </w:p>
    <w:p w14:paraId="0A4841F0" w14:textId="77777777" w:rsidR="001E3D97" w:rsidRDefault="00000000">
      <w:pPr>
        <w:pStyle w:val="Heading2"/>
      </w:pPr>
      <w:r>
        <w:t>3.2 Layer Responsibilities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904"/>
        <w:gridCol w:w="4310"/>
        <w:gridCol w:w="2832"/>
      </w:tblGrid>
      <w:tr w:rsidR="001E3D97" w14:paraId="12324968" w14:textId="77777777">
        <w:tblPrEx>
          <w:tblCellMar>
            <w:top w:w="0" w:type="dxa"/>
            <w:bottom w:w="0" w:type="dxa"/>
          </w:tblCellMar>
        </w:tblPrEx>
        <w:trPr>
          <w:cantSplit/>
          <w:tblHeader/>
        </w:trPr>
        <w:tc>
          <w:tcPr>
            <w:tcW w:w="1900" w:type="dxa"/>
            <w:shd w:val="clear" w:color="auto" w:fill="F8F7F0"/>
          </w:tcPr>
          <w:p w14:paraId="11164485" w14:textId="77777777" w:rsidR="001E3D97" w:rsidRDefault="00000000">
            <w:pPr>
              <w:spacing w:before="60" w:after="60" w:line="280" w:lineRule="auto"/>
            </w:pPr>
            <w:r>
              <w:rPr>
                <w:b/>
                <w:color w:val="0F3527"/>
                <w:sz w:val="20"/>
              </w:rPr>
              <w:t>Layer</w:t>
            </w:r>
          </w:p>
        </w:tc>
        <w:tc>
          <w:tcPr>
            <w:tcW w:w="4300" w:type="dxa"/>
            <w:shd w:val="clear" w:color="auto" w:fill="F8F7F0"/>
          </w:tcPr>
          <w:p w14:paraId="1E4F5BDD" w14:textId="77777777" w:rsidR="001E3D97" w:rsidRDefault="00000000">
            <w:pPr>
              <w:spacing w:before="60" w:after="60" w:line="280" w:lineRule="auto"/>
            </w:pPr>
            <w:r>
              <w:rPr>
                <w:b/>
                <w:color w:val="0F3527"/>
                <w:sz w:val="20"/>
              </w:rPr>
              <w:t>Responsibility</w:t>
            </w:r>
          </w:p>
        </w:tc>
        <w:tc>
          <w:tcPr>
            <w:tcW w:w="2826" w:type="dxa"/>
            <w:shd w:val="clear" w:color="auto" w:fill="F8F7F0"/>
          </w:tcPr>
          <w:p w14:paraId="6583F3F1" w14:textId="77777777" w:rsidR="001E3D97" w:rsidRDefault="00000000">
            <w:pPr>
              <w:spacing w:before="60" w:after="60" w:line="280" w:lineRule="auto"/>
            </w:pPr>
            <w:r>
              <w:rPr>
                <w:b/>
                <w:color w:val="0F3527"/>
                <w:sz w:val="20"/>
              </w:rPr>
              <w:t>Primary Objects</w:t>
            </w:r>
          </w:p>
        </w:tc>
      </w:tr>
      <w:tr w:rsidR="001E3D97" w14:paraId="5F4F2594" w14:textId="77777777">
        <w:tblPrEx>
          <w:tblCellMar>
            <w:top w:w="0" w:type="dxa"/>
            <w:bottom w:w="0" w:type="dxa"/>
          </w:tblCellMar>
        </w:tblPrEx>
        <w:tc>
          <w:tcPr>
            <w:tcW w:w="1900" w:type="dxa"/>
          </w:tcPr>
          <w:p w14:paraId="2E36E0FE" w14:textId="77777777" w:rsidR="001E3D97" w:rsidRDefault="00000000">
            <w:pPr>
              <w:spacing w:before="60" w:after="60" w:line="280" w:lineRule="auto"/>
            </w:pPr>
            <w:r>
              <w:rPr>
                <w:color w:val="4C5A50"/>
                <w:sz w:val="20"/>
              </w:rPr>
              <w:t>Evidence Layer</w:t>
            </w:r>
          </w:p>
        </w:tc>
        <w:tc>
          <w:tcPr>
            <w:tcW w:w="4300" w:type="dxa"/>
          </w:tcPr>
          <w:p w14:paraId="0A622B52" w14:textId="77777777" w:rsidR="001E3D97" w:rsidRDefault="00000000">
            <w:pPr>
              <w:spacing w:before="60" w:after="60" w:line="280" w:lineRule="auto"/>
            </w:pPr>
            <w:r>
              <w:rPr>
                <w:color w:val="4C5A50"/>
                <w:sz w:val="20"/>
              </w:rPr>
              <w:t>Source records, provenance metadata, and integrity proofs anchoring all claims.</w:t>
            </w:r>
          </w:p>
        </w:tc>
        <w:tc>
          <w:tcPr>
            <w:tcW w:w="2826" w:type="dxa"/>
          </w:tcPr>
          <w:p w14:paraId="7324A15B" w14:textId="77777777" w:rsidR="001E3D97" w:rsidRDefault="00000000">
            <w:pPr>
              <w:spacing w:before="60" w:after="60" w:line="280" w:lineRule="auto"/>
            </w:pPr>
            <w:r>
              <w:rPr>
                <w:color w:val="4C5A50"/>
                <w:sz w:val="20"/>
              </w:rPr>
              <w:t>Evidence Record</w:t>
            </w:r>
          </w:p>
        </w:tc>
      </w:tr>
      <w:tr w:rsidR="001E3D97" w14:paraId="1502B5BF" w14:textId="77777777">
        <w:tblPrEx>
          <w:tblCellMar>
            <w:top w:w="0" w:type="dxa"/>
            <w:bottom w:w="0" w:type="dxa"/>
          </w:tblCellMar>
        </w:tblPrEx>
        <w:tc>
          <w:tcPr>
            <w:tcW w:w="1900" w:type="dxa"/>
          </w:tcPr>
          <w:p w14:paraId="7A6192FA" w14:textId="77777777" w:rsidR="001E3D97" w:rsidRDefault="00000000">
            <w:pPr>
              <w:spacing w:before="60" w:after="60" w:line="280" w:lineRule="auto"/>
            </w:pPr>
            <w:r>
              <w:rPr>
                <w:color w:val="4C5A50"/>
                <w:sz w:val="20"/>
              </w:rPr>
              <w:t>Identity Layer</w:t>
            </w:r>
          </w:p>
        </w:tc>
        <w:tc>
          <w:tcPr>
            <w:tcW w:w="4300" w:type="dxa"/>
          </w:tcPr>
          <w:p w14:paraId="0C507676" w14:textId="77777777" w:rsidR="001E3D97" w:rsidRDefault="00000000">
            <w:pPr>
              <w:spacing w:before="60" w:after="60" w:line="280" w:lineRule="auto"/>
            </w:pPr>
            <w:r>
              <w:rPr>
                <w:color w:val="4C5A50"/>
                <w:sz w:val="20"/>
              </w:rPr>
              <w:t>Canonical identity objects, identifier resolution, and lifecycle management.</w:t>
            </w:r>
          </w:p>
        </w:tc>
        <w:tc>
          <w:tcPr>
            <w:tcW w:w="2826" w:type="dxa"/>
          </w:tcPr>
          <w:p w14:paraId="05DD473D" w14:textId="77777777" w:rsidR="001E3D97" w:rsidRDefault="00000000">
            <w:pPr>
              <w:spacing w:before="60" w:after="60" w:line="280" w:lineRule="auto"/>
            </w:pPr>
            <w:r>
              <w:rPr>
                <w:color w:val="4C5A50"/>
                <w:sz w:val="20"/>
              </w:rPr>
              <w:t>Identity Object</w:t>
            </w:r>
          </w:p>
        </w:tc>
      </w:tr>
      <w:tr w:rsidR="001E3D97" w14:paraId="5F0131DD" w14:textId="77777777">
        <w:tblPrEx>
          <w:tblCellMar>
            <w:top w:w="0" w:type="dxa"/>
            <w:bottom w:w="0" w:type="dxa"/>
          </w:tblCellMar>
        </w:tblPrEx>
        <w:tc>
          <w:tcPr>
            <w:tcW w:w="1900" w:type="dxa"/>
          </w:tcPr>
          <w:p w14:paraId="240317E9" w14:textId="77777777" w:rsidR="001E3D97" w:rsidRDefault="00000000">
            <w:pPr>
              <w:spacing w:before="60" w:after="60" w:line="280" w:lineRule="auto"/>
            </w:pPr>
            <w:r>
              <w:rPr>
                <w:color w:val="4C5A50"/>
                <w:sz w:val="20"/>
              </w:rPr>
              <w:t>Verification Layer</w:t>
            </w:r>
          </w:p>
        </w:tc>
        <w:tc>
          <w:tcPr>
            <w:tcW w:w="4300" w:type="dxa"/>
          </w:tcPr>
          <w:p w14:paraId="25B90FFA" w14:textId="77777777" w:rsidR="001E3D97" w:rsidRDefault="00000000">
            <w:pPr>
              <w:spacing w:before="60" w:after="60" w:line="280" w:lineRule="auto"/>
            </w:pPr>
            <w:r>
              <w:rPr>
                <w:color w:val="4C5A50"/>
                <w:sz w:val="20"/>
              </w:rPr>
              <w:t>Validation of evidence and issuance of verifiable credentials and attestations.</w:t>
            </w:r>
          </w:p>
        </w:tc>
        <w:tc>
          <w:tcPr>
            <w:tcW w:w="2826" w:type="dxa"/>
          </w:tcPr>
          <w:p w14:paraId="47A6A47D" w14:textId="77777777" w:rsidR="001E3D97" w:rsidRDefault="00000000">
            <w:pPr>
              <w:spacing w:before="60" w:after="60" w:line="280" w:lineRule="auto"/>
            </w:pPr>
            <w:r>
              <w:rPr>
                <w:color w:val="4C5A50"/>
                <w:sz w:val="20"/>
              </w:rPr>
              <w:t>Verification Object, Credential</w:t>
            </w:r>
          </w:p>
        </w:tc>
      </w:tr>
      <w:tr w:rsidR="001E3D97" w14:paraId="6A207B61" w14:textId="77777777">
        <w:tblPrEx>
          <w:tblCellMar>
            <w:top w:w="0" w:type="dxa"/>
            <w:bottom w:w="0" w:type="dxa"/>
          </w:tblCellMar>
        </w:tblPrEx>
        <w:tc>
          <w:tcPr>
            <w:tcW w:w="1900" w:type="dxa"/>
          </w:tcPr>
          <w:p w14:paraId="4BE2DF0D" w14:textId="77777777" w:rsidR="001E3D97" w:rsidRDefault="00000000">
            <w:pPr>
              <w:spacing w:before="60" w:after="60" w:line="280" w:lineRule="auto"/>
            </w:pPr>
            <w:r>
              <w:rPr>
                <w:color w:val="4C5A50"/>
                <w:sz w:val="20"/>
              </w:rPr>
              <w:t>Consent Layer</w:t>
            </w:r>
          </w:p>
        </w:tc>
        <w:tc>
          <w:tcPr>
            <w:tcW w:w="4300" w:type="dxa"/>
          </w:tcPr>
          <w:p w14:paraId="5993C18D" w14:textId="77777777" w:rsidR="001E3D97" w:rsidRDefault="00000000">
            <w:pPr>
              <w:spacing w:before="60" w:after="60" w:line="280" w:lineRule="auto"/>
            </w:pPr>
            <w:r>
              <w:rPr>
                <w:color w:val="4C5A50"/>
                <w:sz w:val="20"/>
              </w:rPr>
              <w:t>Machine-readable permissions granted by identity controllers, with purpose and revocation semantics.</w:t>
            </w:r>
          </w:p>
        </w:tc>
        <w:tc>
          <w:tcPr>
            <w:tcW w:w="2826" w:type="dxa"/>
          </w:tcPr>
          <w:p w14:paraId="1475112C" w14:textId="77777777" w:rsidR="001E3D97" w:rsidRDefault="00000000">
            <w:pPr>
              <w:spacing w:before="60" w:after="60" w:line="280" w:lineRule="auto"/>
            </w:pPr>
            <w:r>
              <w:rPr>
                <w:color w:val="4C5A50"/>
                <w:sz w:val="20"/>
              </w:rPr>
              <w:t>Consent Object</w:t>
            </w:r>
          </w:p>
        </w:tc>
      </w:tr>
      <w:tr w:rsidR="001E3D97" w14:paraId="318EF06D" w14:textId="77777777">
        <w:tblPrEx>
          <w:tblCellMar>
            <w:top w:w="0" w:type="dxa"/>
            <w:bottom w:w="0" w:type="dxa"/>
          </w:tblCellMar>
        </w:tblPrEx>
        <w:tc>
          <w:tcPr>
            <w:tcW w:w="1900" w:type="dxa"/>
          </w:tcPr>
          <w:p w14:paraId="7B2A337E" w14:textId="77777777" w:rsidR="001E3D97" w:rsidRDefault="00000000">
            <w:pPr>
              <w:spacing w:before="60" w:after="60" w:line="280" w:lineRule="auto"/>
            </w:pPr>
            <w:r>
              <w:rPr>
                <w:color w:val="4C5A50"/>
                <w:sz w:val="20"/>
              </w:rPr>
              <w:t>Governance Layer</w:t>
            </w:r>
          </w:p>
        </w:tc>
        <w:tc>
          <w:tcPr>
            <w:tcW w:w="4300" w:type="dxa"/>
          </w:tcPr>
          <w:p w14:paraId="1D066143" w14:textId="77777777" w:rsidR="001E3D97" w:rsidRDefault="00000000">
            <w:pPr>
              <w:spacing w:before="60" w:after="60" w:line="280" w:lineRule="auto"/>
            </w:pPr>
            <w:r>
              <w:rPr>
                <w:color w:val="4C5A50"/>
                <w:sz w:val="20"/>
              </w:rPr>
              <w:t xml:space="preserve">Policies, authority chains, roles, and accountability </w:t>
            </w:r>
            <w:r>
              <w:rPr>
                <w:color w:val="4C5A50"/>
                <w:sz w:val="20"/>
              </w:rPr>
              <w:lastRenderedPageBreak/>
              <w:t>for every governed action.</w:t>
            </w:r>
          </w:p>
        </w:tc>
        <w:tc>
          <w:tcPr>
            <w:tcW w:w="2826" w:type="dxa"/>
          </w:tcPr>
          <w:p w14:paraId="18CDFDD1" w14:textId="77777777" w:rsidR="001E3D97" w:rsidRDefault="00000000">
            <w:pPr>
              <w:spacing w:before="60" w:after="60" w:line="280" w:lineRule="auto"/>
            </w:pPr>
            <w:r>
              <w:rPr>
                <w:color w:val="4C5A50"/>
                <w:sz w:val="20"/>
              </w:rPr>
              <w:lastRenderedPageBreak/>
              <w:t>Governance Object, Policy</w:t>
            </w:r>
          </w:p>
        </w:tc>
      </w:tr>
      <w:tr w:rsidR="001E3D97" w14:paraId="734718BF" w14:textId="77777777">
        <w:tblPrEx>
          <w:tblCellMar>
            <w:top w:w="0" w:type="dxa"/>
            <w:bottom w:w="0" w:type="dxa"/>
          </w:tblCellMar>
        </w:tblPrEx>
        <w:tc>
          <w:tcPr>
            <w:tcW w:w="1900" w:type="dxa"/>
          </w:tcPr>
          <w:p w14:paraId="53AA5399" w14:textId="77777777" w:rsidR="001E3D97" w:rsidRDefault="00000000">
            <w:pPr>
              <w:spacing w:before="60" w:after="60" w:line="280" w:lineRule="auto"/>
            </w:pPr>
            <w:r>
              <w:rPr>
                <w:color w:val="4C5A50"/>
                <w:sz w:val="20"/>
              </w:rPr>
              <w:t>AI Services</w:t>
            </w:r>
          </w:p>
        </w:tc>
        <w:tc>
          <w:tcPr>
            <w:tcW w:w="4300" w:type="dxa"/>
          </w:tcPr>
          <w:p w14:paraId="4855F1CB" w14:textId="77777777" w:rsidR="001E3D97" w:rsidRDefault="00000000">
            <w:pPr>
              <w:spacing w:before="60" w:after="60" w:line="280" w:lineRule="auto"/>
            </w:pPr>
            <w:r>
              <w:rPr>
                <w:color w:val="4C5A50"/>
                <w:sz w:val="20"/>
              </w:rPr>
              <w:t>Models, agents, and automated decision systems operating under AI permission classes.</w:t>
            </w:r>
          </w:p>
        </w:tc>
        <w:tc>
          <w:tcPr>
            <w:tcW w:w="2826" w:type="dxa"/>
          </w:tcPr>
          <w:p w14:paraId="2429D117" w14:textId="77777777" w:rsidR="001E3D97" w:rsidRDefault="00000000">
            <w:pPr>
              <w:spacing w:before="60" w:after="60" w:line="280" w:lineRule="auto"/>
            </w:pPr>
            <w:r>
              <w:rPr>
                <w:color w:val="4C5A50"/>
                <w:sz w:val="20"/>
              </w:rPr>
              <w:t>AI Permission Grant, Event Log</w:t>
            </w:r>
          </w:p>
        </w:tc>
      </w:tr>
      <w:tr w:rsidR="001E3D97" w14:paraId="0CF741A3" w14:textId="77777777">
        <w:tblPrEx>
          <w:tblCellMar>
            <w:top w:w="0" w:type="dxa"/>
            <w:bottom w:w="0" w:type="dxa"/>
          </w:tblCellMar>
        </w:tblPrEx>
        <w:tc>
          <w:tcPr>
            <w:tcW w:w="1900" w:type="dxa"/>
          </w:tcPr>
          <w:p w14:paraId="098D5CD6" w14:textId="77777777" w:rsidR="001E3D97" w:rsidRDefault="00000000">
            <w:pPr>
              <w:spacing w:before="60" w:after="60" w:line="280" w:lineRule="auto"/>
            </w:pPr>
            <w:r>
              <w:rPr>
                <w:color w:val="4C5A50"/>
                <w:sz w:val="20"/>
              </w:rPr>
              <w:t>Applications</w:t>
            </w:r>
          </w:p>
        </w:tc>
        <w:tc>
          <w:tcPr>
            <w:tcW w:w="4300" w:type="dxa"/>
          </w:tcPr>
          <w:p w14:paraId="0F2F448D" w14:textId="77777777" w:rsidR="001E3D97" w:rsidRDefault="00000000">
            <w:pPr>
              <w:spacing w:before="60" w:after="60" w:line="280" w:lineRule="auto"/>
            </w:pPr>
            <w:r>
              <w:rPr>
                <w:color w:val="4C5A50"/>
                <w:sz w:val="20"/>
              </w:rPr>
              <w:t>Federation, institutional, and consumer-facing systems consuming the layers below.</w:t>
            </w:r>
          </w:p>
        </w:tc>
        <w:tc>
          <w:tcPr>
            <w:tcW w:w="2826" w:type="dxa"/>
          </w:tcPr>
          <w:p w14:paraId="2365A1A7" w14:textId="77777777" w:rsidR="001E3D97" w:rsidRDefault="00000000">
            <w:pPr>
              <w:spacing w:before="60" w:after="60" w:line="280" w:lineRule="auto"/>
            </w:pPr>
            <w:r>
              <w:rPr>
                <w:color w:val="4C5A50"/>
                <w:sz w:val="20"/>
              </w:rPr>
              <w:t>—</w:t>
            </w:r>
          </w:p>
        </w:tc>
      </w:tr>
    </w:tbl>
    <w:p w14:paraId="049DC603" w14:textId="77777777" w:rsidR="001E3D97" w:rsidRDefault="00000000">
      <w:pPr>
        <w:pStyle w:val="Caption"/>
      </w:pPr>
      <w:r>
        <w:t>Table 3-1: Layer responsibilities and primary objects</w:t>
      </w:r>
    </w:p>
    <w:p w14:paraId="33C2129E" w14:textId="77777777" w:rsidR="001E3D97" w:rsidRDefault="00000000">
      <w:pPr>
        <w:pStyle w:val="Heading2"/>
      </w:pPr>
      <w:r>
        <w:t>3.3 Data Flow</w:t>
      </w:r>
    </w:p>
    <w:p w14:paraId="375113B6" w14:textId="77777777" w:rsidR="001E3D97" w:rsidRDefault="00000000">
      <w:pPr>
        <w:numPr>
          <w:ilvl w:val="0"/>
          <w:numId w:val="2"/>
        </w:numPr>
        <w:spacing w:after="100"/>
      </w:pPr>
      <w:r>
        <w:t>An application or AI service requests a governed operation against an identity (read, derive, train, generate, distribute, or decide).</w:t>
      </w:r>
    </w:p>
    <w:p w14:paraId="3C6DFE91" w14:textId="77777777" w:rsidR="001E3D97" w:rsidRDefault="00000000">
      <w:pPr>
        <w:numPr>
          <w:ilvl w:val="0"/>
          <w:numId w:val="2"/>
        </w:numPr>
        <w:spacing w:after="100"/>
      </w:pPr>
      <w:r>
        <w:t>The Governance Layer evaluates the request against applicable policies and authority chains.</w:t>
      </w:r>
    </w:p>
    <w:p w14:paraId="62CBC529" w14:textId="77777777" w:rsidR="001E3D97" w:rsidRDefault="00000000">
      <w:pPr>
        <w:numPr>
          <w:ilvl w:val="0"/>
          <w:numId w:val="2"/>
        </w:numPr>
        <w:spacing w:after="100"/>
      </w:pPr>
      <w:r>
        <w:t>The Consent Layer confirms that a valid, unexpired consent covers the requested purpose and action class.</w:t>
      </w:r>
    </w:p>
    <w:p w14:paraId="3E57907C" w14:textId="77777777" w:rsidR="001E3D97" w:rsidRDefault="00000000">
      <w:pPr>
        <w:numPr>
          <w:ilvl w:val="0"/>
          <w:numId w:val="2"/>
        </w:numPr>
        <w:spacing w:after="100"/>
      </w:pPr>
      <w:r>
        <w:t>The Verification Layer confirms that the claims involved meet the required trust level.</w:t>
      </w:r>
    </w:p>
    <w:p w14:paraId="404EAFAD" w14:textId="77777777" w:rsidR="001E3D97" w:rsidRDefault="00000000">
      <w:pPr>
        <w:numPr>
          <w:ilvl w:val="0"/>
          <w:numId w:val="2"/>
        </w:numPr>
        <w:spacing w:after="100"/>
      </w:pPr>
      <w:r>
        <w:t>The operation executes, and an immutable entry is written to the Event Log binding the action to its identity, authorization, purpose, and policy.</w:t>
      </w:r>
    </w:p>
    <w:p w14:paraId="25B65664" w14:textId="77777777" w:rsidR="001E3D97" w:rsidRDefault="00000000">
      <w:pPr>
        <w:pStyle w:val="Heading2"/>
      </w:pPr>
      <w:r>
        <w:t>3.4 Governed Domains</w:t>
      </w:r>
    </w:p>
    <w:p w14:paraId="5F1D0C4C" w14:textId="77777777" w:rsidR="001E3D97" w:rsidRDefault="00000000">
      <w:r>
        <w:t>The framework defines governed domains — vertical specializations that apply the core layers to a field of practice. Version 1.0 specifies Athlete Intelligence in detail (Section 7). Education, healthcare, employment, research, creative works, digital assets, and AI agents are recognized domains; additional domains may be added through future specifications.</w:t>
      </w:r>
    </w:p>
    <w:p w14:paraId="786DB4DE" w14:textId="77777777" w:rsidR="001E3D97" w:rsidRDefault="00000000">
      <w:pPr>
        <w:pStyle w:val="Heading1"/>
      </w:pPr>
      <w:r>
        <w:lastRenderedPageBreak/>
        <w:t>4. Identity Layer</w:t>
      </w:r>
      <w:bookmarkStart w:id="3" w:name="_Sec4"/>
      <w:bookmarkEnd w:id="3"/>
    </w:p>
    <w:p w14:paraId="23C0B31E" w14:textId="77777777" w:rsidR="001E3D97" w:rsidRDefault="00000000">
      <w:pPr>
        <w:pStyle w:val="Heading2"/>
      </w:pPr>
      <w:r>
        <w:t>4.1 The Canonical Identity Object</w:t>
      </w:r>
    </w:p>
    <w:tbl>
      <w:tblPr>
        <w:tblW w:w="5000" w:type="pct"/>
        <w:tblInd w:w="23" w:type="dxa"/>
        <w:tblBorders>
          <w:top w:val="single" w:sz="2" w:space="0" w:color="D8D5C6"/>
          <w:left w:val="single" w:sz="18" w:space="0" w:color="116046"/>
          <w:bottom w:val="single" w:sz="2" w:space="0" w:color="D8D5C6"/>
          <w:right w:val="nil"/>
        </w:tblBorders>
        <w:tblCellMar>
          <w:left w:w="10" w:type="dxa"/>
          <w:right w:w="10" w:type="dxa"/>
        </w:tblCellMar>
        <w:tblLook w:val="0000" w:firstRow="0" w:lastRow="0" w:firstColumn="0" w:lastColumn="0" w:noHBand="0" w:noVBand="0"/>
      </w:tblPr>
      <w:tblGrid>
        <w:gridCol w:w="9059"/>
      </w:tblGrid>
      <w:tr w:rsidR="001E3D97" w14:paraId="6516BD0F" w14:textId="77777777">
        <w:tblPrEx>
          <w:tblCellMar>
            <w:top w:w="0" w:type="dxa"/>
            <w:bottom w:w="0" w:type="dxa"/>
          </w:tblCellMar>
        </w:tblPrEx>
        <w:tc>
          <w:tcPr>
            <w:tcW w:w="9026" w:type="dxa"/>
            <w:shd w:val="clear" w:color="auto" w:fill="F8F7F0"/>
          </w:tcPr>
          <w:p w14:paraId="32A45327" w14:textId="77777777" w:rsidR="001E3D97" w:rsidRDefault="00000000">
            <w:pPr>
              <w:spacing w:before="120" w:after="120"/>
              <w:ind w:left="120" w:right="120"/>
            </w:pPr>
            <w:r>
              <w:rPr>
                <w:b/>
                <w:color w:val="116046"/>
                <w:sz w:val="19"/>
              </w:rPr>
              <w:t xml:space="preserve">DEFINITION  —  </w:t>
            </w:r>
            <w:r>
              <w:t>A Canonical Identity Object is the single, authoritative representation of a subject within the HUGS ID framework. It contains no personal records itself; it anchors references, verifications, consents, and governance decisions to one resolvable identifier.</w:t>
            </w:r>
          </w:p>
        </w:tc>
      </w:tr>
    </w:tbl>
    <w:p w14:paraId="345FC3A3" w14:textId="77777777" w:rsidR="001E3D97" w:rsidRDefault="001E3D97"/>
    <w:p w14:paraId="58E1203A" w14:textId="77777777" w:rsidR="001E3D97" w:rsidRDefault="00000000">
      <w:r>
        <w:t>Each Canonical Identity Object MUST contain the following fields: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703"/>
        <w:gridCol w:w="1704"/>
        <w:gridCol w:w="802"/>
        <w:gridCol w:w="4837"/>
      </w:tblGrid>
      <w:tr w:rsidR="001E3D97" w14:paraId="26F0BB42" w14:textId="77777777">
        <w:tblPrEx>
          <w:tblCellMar>
            <w:top w:w="0" w:type="dxa"/>
            <w:bottom w:w="0" w:type="dxa"/>
          </w:tblCellMar>
        </w:tblPrEx>
        <w:trPr>
          <w:cantSplit/>
          <w:tblHeader/>
        </w:trPr>
        <w:tc>
          <w:tcPr>
            <w:tcW w:w="1700" w:type="dxa"/>
            <w:shd w:val="clear" w:color="auto" w:fill="F8F7F0"/>
          </w:tcPr>
          <w:p w14:paraId="4F9E2D02" w14:textId="77777777" w:rsidR="001E3D97" w:rsidRDefault="00000000">
            <w:pPr>
              <w:spacing w:before="60" w:after="60" w:line="280" w:lineRule="auto"/>
            </w:pPr>
            <w:r>
              <w:rPr>
                <w:b/>
                <w:color w:val="0F3527"/>
                <w:sz w:val="20"/>
              </w:rPr>
              <w:t>Field</w:t>
            </w:r>
          </w:p>
        </w:tc>
        <w:tc>
          <w:tcPr>
            <w:tcW w:w="1700" w:type="dxa"/>
            <w:shd w:val="clear" w:color="auto" w:fill="F8F7F0"/>
          </w:tcPr>
          <w:p w14:paraId="02317AB3" w14:textId="77777777" w:rsidR="001E3D97" w:rsidRDefault="00000000">
            <w:pPr>
              <w:spacing w:before="60" w:after="60" w:line="280" w:lineRule="auto"/>
            </w:pPr>
            <w:r>
              <w:rPr>
                <w:b/>
                <w:color w:val="0F3527"/>
                <w:sz w:val="20"/>
              </w:rPr>
              <w:t>Type</w:t>
            </w:r>
          </w:p>
        </w:tc>
        <w:tc>
          <w:tcPr>
            <w:tcW w:w="800" w:type="dxa"/>
            <w:shd w:val="clear" w:color="auto" w:fill="F8F7F0"/>
          </w:tcPr>
          <w:p w14:paraId="3F3CD7C1" w14:textId="77777777" w:rsidR="001E3D97" w:rsidRDefault="00000000">
            <w:pPr>
              <w:spacing w:before="60" w:after="60" w:line="280" w:lineRule="auto"/>
            </w:pPr>
            <w:r>
              <w:rPr>
                <w:b/>
                <w:color w:val="0F3527"/>
                <w:sz w:val="20"/>
              </w:rPr>
              <w:t>Req.</w:t>
            </w:r>
          </w:p>
        </w:tc>
        <w:tc>
          <w:tcPr>
            <w:tcW w:w="4826" w:type="dxa"/>
            <w:shd w:val="clear" w:color="auto" w:fill="F8F7F0"/>
          </w:tcPr>
          <w:p w14:paraId="1C2DDFD5" w14:textId="77777777" w:rsidR="001E3D97" w:rsidRDefault="00000000">
            <w:pPr>
              <w:spacing w:before="60" w:after="60" w:line="280" w:lineRule="auto"/>
            </w:pPr>
            <w:r>
              <w:rPr>
                <w:b/>
                <w:color w:val="0F3527"/>
                <w:sz w:val="20"/>
              </w:rPr>
              <w:t>Description</w:t>
            </w:r>
          </w:p>
        </w:tc>
      </w:tr>
      <w:tr w:rsidR="001E3D97" w14:paraId="1E433A09" w14:textId="77777777">
        <w:tblPrEx>
          <w:tblCellMar>
            <w:top w:w="0" w:type="dxa"/>
            <w:bottom w:w="0" w:type="dxa"/>
          </w:tblCellMar>
        </w:tblPrEx>
        <w:tc>
          <w:tcPr>
            <w:tcW w:w="1700" w:type="dxa"/>
          </w:tcPr>
          <w:p w14:paraId="7C4C9463" w14:textId="77777777" w:rsidR="001E3D97" w:rsidRDefault="00000000">
            <w:pPr>
              <w:spacing w:before="60" w:after="60" w:line="280" w:lineRule="auto"/>
            </w:pPr>
            <w:r>
              <w:rPr>
                <w:color w:val="4C5A50"/>
                <w:sz w:val="20"/>
              </w:rPr>
              <w:t>id</w:t>
            </w:r>
          </w:p>
        </w:tc>
        <w:tc>
          <w:tcPr>
            <w:tcW w:w="1700" w:type="dxa"/>
          </w:tcPr>
          <w:p w14:paraId="20E589C3" w14:textId="77777777" w:rsidR="001E3D97" w:rsidRDefault="00000000">
            <w:pPr>
              <w:spacing w:before="60" w:after="60" w:line="280" w:lineRule="auto"/>
            </w:pPr>
            <w:r>
              <w:rPr>
                <w:color w:val="4C5A50"/>
                <w:sz w:val="20"/>
              </w:rPr>
              <w:t>URI</w:t>
            </w:r>
          </w:p>
        </w:tc>
        <w:tc>
          <w:tcPr>
            <w:tcW w:w="800" w:type="dxa"/>
          </w:tcPr>
          <w:p w14:paraId="20E2B19E" w14:textId="77777777" w:rsidR="001E3D97" w:rsidRDefault="00000000">
            <w:pPr>
              <w:spacing w:before="60" w:after="60" w:line="280" w:lineRule="auto"/>
            </w:pPr>
            <w:r>
              <w:rPr>
                <w:color w:val="4C5A50"/>
                <w:sz w:val="20"/>
              </w:rPr>
              <w:t>MUST</w:t>
            </w:r>
          </w:p>
        </w:tc>
        <w:tc>
          <w:tcPr>
            <w:tcW w:w="4826" w:type="dxa"/>
          </w:tcPr>
          <w:p w14:paraId="33C4C195" w14:textId="77777777" w:rsidR="001E3D97" w:rsidRDefault="00000000">
            <w:pPr>
              <w:spacing w:before="60" w:after="60" w:line="280" w:lineRule="auto"/>
            </w:pPr>
            <w:r>
              <w:rPr>
                <w:color w:val="4C5A50"/>
                <w:sz w:val="20"/>
              </w:rPr>
              <w:t>Globally unique HUGS identifier (Section 4.2). Immutable once issued.</w:t>
            </w:r>
          </w:p>
        </w:tc>
      </w:tr>
      <w:tr w:rsidR="001E3D97" w14:paraId="4EFF6BBE" w14:textId="77777777">
        <w:tblPrEx>
          <w:tblCellMar>
            <w:top w:w="0" w:type="dxa"/>
            <w:bottom w:w="0" w:type="dxa"/>
          </w:tblCellMar>
        </w:tblPrEx>
        <w:tc>
          <w:tcPr>
            <w:tcW w:w="1700" w:type="dxa"/>
          </w:tcPr>
          <w:p w14:paraId="14163AFF" w14:textId="77777777" w:rsidR="001E3D97" w:rsidRDefault="00000000">
            <w:pPr>
              <w:spacing w:before="60" w:after="60" w:line="280" w:lineRule="auto"/>
            </w:pPr>
            <w:r>
              <w:rPr>
                <w:color w:val="4C5A50"/>
                <w:sz w:val="20"/>
              </w:rPr>
              <w:t>type</w:t>
            </w:r>
          </w:p>
        </w:tc>
        <w:tc>
          <w:tcPr>
            <w:tcW w:w="1700" w:type="dxa"/>
          </w:tcPr>
          <w:p w14:paraId="33E2064E" w14:textId="77777777" w:rsidR="001E3D97" w:rsidRDefault="00000000">
            <w:pPr>
              <w:spacing w:before="60" w:after="60" w:line="280" w:lineRule="auto"/>
            </w:pPr>
            <w:proofErr w:type="spellStart"/>
            <w:r>
              <w:rPr>
                <w:color w:val="4C5A50"/>
                <w:sz w:val="20"/>
              </w:rPr>
              <w:t>enum</w:t>
            </w:r>
            <w:proofErr w:type="spellEnd"/>
          </w:p>
        </w:tc>
        <w:tc>
          <w:tcPr>
            <w:tcW w:w="800" w:type="dxa"/>
          </w:tcPr>
          <w:p w14:paraId="0118A49F" w14:textId="77777777" w:rsidR="001E3D97" w:rsidRDefault="00000000">
            <w:pPr>
              <w:spacing w:before="60" w:after="60" w:line="280" w:lineRule="auto"/>
            </w:pPr>
            <w:r>
              <w:rPr>
                <w:color w:val="4C5A50"/>
                <w:sz w:val="20"/>
              </w:rPr>
              <w:t>MUST</w:t>
            </w:r>
          </w:p>
        </w:tc>
        <w:tc>
          <w:tcPr>
            <w:tcW w:w="4826" w:type="dxa"/>
          </w:tcPr>
          <w:p w14:paraId="297029C6" w14:textId="77777777" w:rsidR="001E3D97" w:rsidRDefault="00000000">
            <w:pPr>
              <w:spacing w:before="60" w:after="60" w:line="280" w:lineRule="auto"/>
            </w:pPr>
            <w:r>
              <w:rPr>
                <w:color w:val="4C5A50"/>
                <w:sz w:val="20"/>
              </w:rPr>
              <w:t>individual | organization | ai-agent | digital-asset</w:t>
            </w:r>
          </w:p>
        </w:tc>
      </w:tr>
      <w:tr w:rsidR="001E3D97" w14:paraId="11692A6A" w14:textId="77777777">
        <w:tblPrEx>
          <w:tblCellMar>
            <w:top w:w="0" w:type="dxa"/>
            <w:bottom w:w="0" w:type="dxa"/>
          </w:tblCellMar>
        </w:tblPrEx>
        <w:tc>
          <w:tcPr>
            <w:tcW w:w="1700" w:type="dxa"/>
          </w:tcPr>
          <w:p w14:paraId="37D5430F" w14:textId="77777777" w:rsidR="001E3D97" w:rsidRDefault="00000000">
            <w:pPr>
              <w:spacing w:before="60" w:after="60" w:line="280" w:lineRule="auto"/>
            </w:pPr>
            <w:r>
              <w:rPr>
                <w:color w:val="4C5A50"/>
                <w:sz w:val="20"/>
              </w:rPr>
              <w:t>controller</w:t>
            </w:r>
          </w:p>
        </w:tc>
        <w:tc>
          <w:tcPr>
            <w:tcW w:w="1700" w:type="dxa"/>
          </w:tcPr>
          <w:p w14:paraId="0B7A6F51" w14:textId="77777777" w:rsidR="001E3D97" w:rsidRDefault="00000000">
            <w:pPr>
              <w:spacing w:before="60" w:after="60" w:line="280" w:lineRule="auto"/>
            </w:pPr>
            <w:r>
              <w:rPr>
                <w:color w:val="4C5A50"/>
                <w:sz w:val="20"/>
              </w:rPr>
              <w:t>URI</w:t>
            </w:r>
          </w:p>
        </w:tc>
        <w:tc>
          <w:tcPr>
            <w:tcW w:w="800" w:type="dxa"/>
          </w:tcPr>
          <w:p w14:paraId="730D3A3C" w14:textId="77777777" w:rsidR="001E3D97" w:rsidRDefault="00000000">
            <w:pPr>
              <w:spacing w:before="60" w:after="60" w:line="280" w:lineRule="auto"/>
            </w:pPr>
            <w:r>
              <w:rPr>
                <w:color w:val="4C5A50"/>
                <w:sz w:val="20"/>
              </w:rPr>
              <w:t>MUST</w:t>
            </w:r>
          </w:p>
        </w:tc>
        <w:tc>
          <w:tcPr>
            <w:tcW w:w="4826" w:type="dxa"/>
          </w:tcPr>
          <w:p w14:paraId="5D7FF865" w14:textId="77777777" w:rsidR="001E3D97" w:rsidRDefault="00000000">
            <w:pPr>
              <w:spacing w:before="60" w:after="60" w:line="280" w:lineRule="auto"/>
            </w:pPr>
            <w:r>
              <w:rPr>
                <w:color w:val="4C5A50"/>
                <w:sz w:val="20"/>
              </w:rPr>
              <w:t>Identifier of the party exercising governance authority over the identity.</w:t>
            </w:r>
          </w:p>
        </w:tc>
      </w:tr>
      <w:tr w:rsidR="001E3D97" w14:paraId="37CC2798" w14:textId="77777777">
        <w:tblPrEx>
          <w:tblCellMar>
            <w:top w:w="0" w:type="dxa"/>
            <w:bottom w:w="0" w:type="dxa"/>
          </w:tblCellMar>
        </w:tblPrEx>
        <w:tc>
          <w:tcPr>
            <w:tcW w:w="1700" w:type="dxa"/>
          </w:tcPr>
          <w:p w14:paraId="0A8CD152" w14:textId="77777777" w:rsidR="001E3D97" w:rsidRDefault="00000000">
            <w:pPr>
              <w:spacing w:before="60" w:after="60" w:line="280" w:lineRule="auto"/>
            </w:pPr>
            <w:r>
              <w:rPr>
                <w:color w:val="4C5A50"/>
                <w:sz w:val="20"/>
              </w:rPr>
              <w:t>status</w:t>
            </w:r>
          </w:p>
        </w:tc>
        <w:tc>
          <w:tcPr>
            <w:tcW w:w="1700" w:type="dxa"/>
          </w:tcPr>
          <w:p w14:paraId="5746DBBA" w14:textId="77777777" w:rsidR="001E3D97" w:rsidRDefault="00000000">
            <w:pPr>
              <w:spacing w:before="60" w:after="60" w:line="280" w:lineRule="auto"/>
            </w:pPr>
            <w:proofErr w:type="spellStart"/>
            <w:r>
              <w:rPr>
                <w:color w:val="4C5A50"/>
                <w:sz w:val="20"/>
              </w:rPr>
              <w:t>enum</w:t>
            </w:r>
            <w:proofErr w:type="spellEnd"/>
          </w:p>
        </w:tc>
        <w:tc>
          <w:tcPr>
            <w:tcW w:w="800" w:type="dxa"/>
          </w:tcPr>
          <w:p w14:paraId="54685D77" w14:textId="77777777" w:rsidR="001E3D97" w:rsidRDefault="00000000">
            <w:pPr>
              <w:spacing w:before="60" w:after="60" w:line="280" w:lineRule="auto"/>
            </w:pPr>
            <w:r>
              <w:rPr>
                <w:color w:val="4C5A50"/>
                <w:sz w:val="20"/>
              </w:rPr>
              <w:t>MUST</w:t>
            </w:r>
          </w:p>
        </w:tc>
        <w:tc>
          <w:tcPr>
            <w:tcW w:w="4826" w:type="dxa"/>
          </w:tcPr>
          <w:p w14:paraId="42D6717A" w14:textId="77777777" w:rsidR="001E3D97" w:rsidRDefault="00000000">
            <w:pPr>
              <w:spacing w:before="60" w:after="60" w:line="280" w:lineRule="auto"/>
            </w:pPr>
            <w:r>
              <w:rPr>
                <w:color w:val="4C5A50"/>
                <w:sz w:val="20"/>
              </w:rPr>
              <w:t>Lifecycle state (Section 4.4): pending | active | suspended | revoked | retired.</w:t>
            </w:r>
          </w:p>
        </w:tc>
      </w:tr>
      <w:tr w:rsidR="001E3D97" w14:paraId="5E8B548F" w14:textId="77777777">
        <w:tblPrEx>
          <w:tblCellMar>
            <w:top w:w="0" w:type="dxa"/>
            <w:bottom w:w="0" w:type="dxa"/>
          </w:tblCellMar>
        </w:tblPrEx>
        <w:tc>
          <w:tcPr>
            <w:tcW w:w="1700" w:type="dxa"/>
          </w:tcPr>
          <w:p w14:paraId="2E17B6A1" w14:textId="77777777" w:rsidR="001E3D97" w:rsidRDefault="00000000">
            <w:pPr>
              <w:spacing w:before="60" w:after="60" w:line="280" w:lineRule="auto"/>
            </w:pPr>
            <w:r>
              <w:rPr>
                <w:color w:val="4C5A50"/>
                <w:sz w:val="20"/>
              </w:rPr>
              <w:t>created</w:t>
            </w:r>
          </w:p>
        </w:tc>
        <w:tc>
          <w:tcPr>
            <w:tcW w:w="1700" w:type="dxa"/>
          </w:tcPr>
          <w:p w14:paraId="5EC6121B" w14:textId="77777777" w:rsidR="001E3D97" w:rsidRDefault="00000000">
            <w:pPr>
              <w:spacing w:before="60" w:after="60" w:line="280" w:lineRule="auto"/>
            </w:pPr>
            <w:r>
              <w:rPr>
                <w:color w:val="4C5A50"/>
                <w:sz w:val="20"/>
              </w:rPr>
              <w:t>date-time</w:t>
            </w:r>
          </w:p>
        </w:tc>
        <w:tc>
          <w:tcPr>
            <w:tcW w:w="800" w:type="dxa"/>
          </w:tcPr>
          <w:p w14:paraId="6FB18AEB" w14:textId="77777777" w:rsidR="001E3D97" w:rsidRDefault="00000000">
            <w:pPr>
              <w:spacing w:before="60" w:after="60" w:line="280" w:lineRule="auto"/>
            </w:pPr>
            <w:r>
              <w:rPr>
                <w:color w:val="4C5A50"/>
                <w:sz w:val="20"/>
              </w:rPr>
              <w:t>MUST</w:t>
            </w:r>
          </w:p>
        </w:tc>
        <w:tc>
          <w:tcPr>
            <w:tcW w:w="4826" w:type="dxa"/>
          </w:tcPr>
          <w:p w14:paraId="092B55E8" w14:textId="77777777" w:rsidR="001E3D97" w:rsidRDefault="00000000">
            <w:pPr>
              <w:spacing w:before="60" w:after="60" w:line="280" w:lineRule="auto"/>
            </w:pPr>
            <w:r>
              <w:rPr>
                <w:color w:val="4C5A50"/>
                <w:sz w:val="20"/>
              </w:rPr>
              <w:t>ISO 8601 UTC timestamp of object creation.</w:t>
            </w:r>
          </w:p>
        </w:tc>
      </w:tr>
      <w:tr w:rsidR="001E3D97" w14:paraId="7908F5D8" w14:textId="77777777">
        <w:tblPrEx>
          <w:tblCellMar>
            <w:top w:w="0" w:type="dxa"/>
            <w:bottom w:w="0" w:type="dxa"/>
          </w:tblCellMar>
        </w:tblPrEx>
        <w:tc>
          <w:tcPr>
            <w:tcW w:w="1700" w:type="dxa"/>
          </w:tcPr>
          <w:p w14:paraId="2237E365" w14:textId="77777777" w:rsidR="001E3D97" w:rsidRDefault="00000000">
            <w:pPr>
              <w:spacing w:before="60" w:after="60" w:line="280" w:lineRule="auto"/>
            </w:pPr>
            <w:r>
              <w:rPr>
                <w:color w:val="4C5A50"/>
                <w:sz w:val="20"/>
              </w:rPr>
              <w:t>updated</w:t>
            </w:r>
          </w:p>
        </w:tc>
        <w:tc>
          <w:tcPr>
            <w:tcW w:w="1700" w:type="dxa"/>
          </w:tcPr>
          <w:p w14:paraId="551B4D51" w14:textId="77777777" w:rsidR="001E3D97" w:rsidRDefault="00000000">
            <w:pPr>
              <w:spacing w:before="60" w:after="60" w:line="280" w:lineRule="auto"/>
            </w:pPr>
            <w:r>
              <w:rPr>
                <w:color w:val="4C5A50"/>
                <w:sz w:val="20"/>
              </w:rPr>
              <w:t>date-time</w:t>
            </w:r>
          </w:p>
        </w:tc>
        <w:tc>
          <w:tcPr>
            <w:tcW w:w="800" w:type="dxa"/>
          </w:tcPr>
          <w:p w14:paraId="1371FC0A" w14:textId="77777777" w:rsidR="001E3D97" w:rsidRDefault="00000000">
            <w:pPr>
              <w:spacing w:before="60" w:after="60" w:line="280" w:lineRule="auto"/>
            </w:pPr>
            <w:r>
              <w:rPr>
                <w:color w:val="4C5A50"/>
                <w:sz w:val="20"/>
              </w:rPr>
              <w:t>MUST</w:t>
            </w:r>
          </w:p>
        </w:tc>
        <w:tc>
          <w:tcPr>
            <w:tcW w:w="4826" w:type="dxa"/>
          </w:tcPr>
          <w:p w14:paraId="16DEB66B" w14:textId="77777777" w:rsidR="001E3D97" w:rsidRDefault="00000000">
            <w:pPr>
              <w:spacing w:before="60" w:after="60" w:line="280" w:lineRule="auto"/>
            </w:pPr>
            <w:r>
              <w:rPr>
                <w:color w:val="4C5A50"/>
                <w:sz w:val="20"/>
              </w:rPr>
              <w:t>Timestamp of the most recent state change.</w:t>
            </w:r>
          </w:p>
        </w:tc>
      </w:tr>
      <w:tr w:rsidR="001E3D97" w14:paraId="3A4BB057" w14:textId="77777777">
        <w:tblPrEx>
          <w:tblCellMar>
            <w:top w:w="0" w:type="dxa"/>
            <w:bottom w:w="0" w:type="dxa"/>
          </w:tblCellMar>
        </w:tblPrEx>
        <w:tc>
          <w:tcPr>
            <w:tcW w:w="1700" w:type="dxa"/>
          </w:tcPr>
          <w:p w14:paraId="67CC4A8A" w14:textId="77777777" w:rsidR="001E3D97" w:rsidRDefault="00000000">
            <w:pPr>
              <w:spacing w:before="60" w:after="60" w:line="280" w:lineRule="auto"/>
            </w:pPr>
            <w:proofErr w:type="spellStart"/>
            <w:r>
              <w:rPr>
                <w:color w:val="4C5A50"/>
                <w:sz w:val="20"/>
              </w:rPr>
              <w:t>schema_version</w:t>
            </w:r>
            <w:proofErr w:type="spellEnd"/>
          </w:p>
        </w:tc>
        <w:tc>
          <w:tcPr>
            <w:tcW w:w="1700" w:type="dxa"/>
          </w:tcPr>
          <w:p w14:paraId="23547FB4" w14:textId="77777777" w:rsidR="001E3D97" w:rsidRDefault="00000000">
            <w:pPr>
              <w:spacing w:before="60" w:after="60" w:line="280" w:lineRule="auto"/>
            </w:pPr>
            <w:r>
              <w:rPr>
                <w:color w:val="4C5A50"/>
                <w:sz w:val="20"/>
              </w:rPr>
              <w:t>string</w:t>
            </w:r>
          </w:p>
        </w:tc>
        <w:tc>
          <w:tcPr>
            <w:tcW w:w="800" w:type="dxa"/>
          </w:tcPr>
          <w:p w14:paraId="7BB3E19F" w14:textId="77777777" w:rsidR="001E3D97" w:rsidRDefault="00000000">
            <w:pPr>
              <w:spacing w:before="60" w:after="60" w:line="280" w:lineRule="auto"/>
            </w:pPr>
            <w:r>
              <w:rPr>
                <w:color w:val="4C5A50"/>
                <w:sz w:val="20"/>
              </w:rPr>
              <w:t>MUST</w:t>
            </w:r>
          </w:p>
        </w:tc>
        <w:tc>
          <w:tcPr>
            <w:tcW w:w="4826" w:type="dxa"/>
          </w:tcPr>
          <w:p w14:paraId="3EE38AAC" w14:textId="77777777" w:rsidR="001E3D97" w:rsidRDefault="00000000">
            <w:pPr>
              <w:spacing w:before="60" w:after="60" w:line="280" w:lineRule="auto"/>
            </w:pPr>
            <w:r>
              <w:rPr>
                <w:color w:val="4C5A50"/>
                <w:sz w:val="20"/>
              </w:rPr>
              <w:t>Semantic version of the identity schema the object conforms to.</w:t>
            </w:r>
          </w:p>
        </w:tc>
      </w:tr>
      <w:tr w:rsidR="001E3D97" w14:paraId="3FBF164D" w14:textId="77777777">
        <w:tblPrEx>
          <w:tblCellMar>
            <w:top w:w="0" w:type="dxa"/>
            <w:bottom w:w="0" w:type="dxa"/>
          </w:tblCellMar>
        </w:tblPrEx>
        <w:tc>
          <w:tcPr>
            <w:tcW w:w="1700" w:type="dxa"/>
          </w:tcPr>
          <w:p w14:paraId="04B8DADE" w14:textId="77777777" w:rsidR="001E3D97" w:rsidRDefault="00000000">
            <w:pPr>
              <w:spacing w:before="60" w:after="60" w:line="280" w:lineRule="auto"/>
            </w:pPr>
            <w:r>
              <w:rPr>
                <w:color w:val="4C5A50"/>
                <w:sz w:val="20"/>
              </w:rPr>
              <w:t>proof</w:t>
            </w:r>
          </w:p>
        </w:tc>
        <w:tc>
          <w:tcPr>
            <w:tcW w:w="1700" w:type="dxa"/>
          </w:tcPr>
          <w:p w14:paraId="42B12148" w14:textId="77777777" w:rsidR="001E3D97" w:rsidRDefault="00000000">
            <w:pPr>
              <w:spacing w:before="60" w:after="60" w:line="280" w:lineRule="auto"/>
            </w:pPr>
            <w:r>
              <w:rPr>
                <w:color w:val="4C5A50"/>
                <w:sz w:val="20"/>
              </w:rPr>
              <w:t>object</w:t>
            </w:r>
          </w:p>
        </w:tc>
        <w:tc>
          <w:tcPr>
            <w:tcW w:w="800" w:type="dxa"/>
          </w:tcPr>
          <w:p w14:paraId="2056AE8F" w14:textId="77777777" w:rsidR="001E3D97" w:rsidRDefault="00000000">
            <w:pPr>
              <w:spacing w:before="60" w:after="60" w:line="280" w:lineRule="auto"/>
            </w:pPr>
            <w:r>
              <w:rPr>
                <w:color w:val="4C5A50"/>
                <w:sz w:val="20"/>
              </w:rPr>
              <w:t>SHOULD</w:t>
            </w:r>
          </w:p>
        </w:tc>
        <w:tc>
          <w:tcPr>
            <w:tcW w:w="4826" w:type="dxa"/>
          </w:tcPr>
          <w:p w14:paraId="387370E7" w14:textId="77777777" w:rsidR="001E3D97" w:rsidRDefault="00000000">
            <w:pPr>
              <w:spacing w:before="60" w:after="60" w:line="280" w:lineRule="auto"/>
            </w:pPr>
            <w:r>
              <w:rPr>
                <w:color w:val="4C5A50"/>
                <w:sz w:val="20"/>
              </w:rPr>
              <w:t>Integrity proof over the object (hash or signature), enabling tamper evidence.</w:t>
            </w:r>
          </w:p>
        </w:tc>
      </w:tr>
    </w:tbl>
    <w:p w14:paraId="20C74D49" w14:textId="77777777" w:rsidR="001E3D97" w:rsidRDefault="00000000">
      <w:pPr>
        <w:pStyle w:val="Caption"/>
      </w:pPr>
      <w:r>
        <w:t>Table 4-1: Canonical Identity Object fields</w:t>
      </w:r>
    </w:p>
    <w:p w14:paraId="18EC9DAC" w14:textId="77777777" w:rsidR="001E3D97" w:rsidRDefault="00000000">
      <w:r>
        <w:t>Personal attributes (name, date of birth, nationality, and similar) are deliberately excluded from the Canonical Identity Object. They remain in institutional source systems and are referenced through verified claims, keeping the identity layer minimal, portable, and privacy-preserving.</w:t>
      </w:r>
    </w:p>
    <w:p w14:paraId="48699325" w14:textId="77777777" w:rsidR="001E3D97" w:rsidRDefault="00000000">
      <w:pPr>
        <w:pStyle w:val="Heading2"/>
      </w:pPr>
      <w:r>
        <w:t>4.2 Identifier Scheme</w:t>
      </w:r>
    </w:p>
    <w:p w14:paraId="153ECD1C" w14:textId="77777777" w:rsidR="001E3D97" w:rsidRDefault="00000000">
      <w:r>
        <w:t>HUGS identifiers are URIs of the form:</w:t>
      </w:r>
    </w:p>
    <w:p w14:paraId="254F5668" w14:textId="77777777" w:rsidR="001E3D97" w:rsidRDefault="00000000">
      <w:pPr>
        <w:spacing w:before="80"/>
        <w:ind w:left="480"/>
      </w:pPr>
      <w:proofErr w:type="spellStart"/>
      <w:r>
        <w:rPr>
          <w:rFonts w:ascii="Consolas" w:hAnsi="Consolas"/>
          <w:color w:val="0F3527"/>
        </w:rPr>
        <w:t>hugs:id</w:t>
      </w:r>
      <w:proofErr w:type="spellEnd"/>
      <w:r>
        <w:rPr>
          <w:rFonts w:ascii="Consolas" w:hAnsi="Consolas"/>
          <w:color w:val="0F3527"/>
        </w:rPr>
        <w:t>:&lt;type&gt;:&lt;namespace&gt;:&lt;unique-id&gt;</w:t>
      </w:r>
    </w:p>
    <w:p w14:paraId="6FB2A633" w14:textId="77777777" w:rsidR="001E3D97" w:rsidRDefault="00000000">
      <w:r>
        <w:t>Example: hugs:id:individual:us:8f3a9c2e-41d7. The namespace segment is assigned by the issuing authority within a federation; the unique-id MUST be collision-resistant and MUST NOT itself encode personal information. Identifiers resolve through the Identity API (Section 10.3) to the current Canonical Identity Object and its status.</w:t>
      </w:r>
    </w:p>
    <w:p w14:paraId="339EEB3D" w14:textId="77777777" w:rsidR="001E3D97" w:rsidRDefault="00000000">
      <w:pPr>
        <w:pStyle w:val="Heading2"/>
      </w:pPr>
      <w:r>
        <w:lastRenderedPageBreak/>
        <w:t>4.3 Identity Types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804"/>
        <w:gridCol w:w="4310"/>
        <w:gridCol w:w="2932"/>
      </w:tblGrid>
      <w:tr w:rsidR="001E3D97" w14:paraId="621FA569" w14:textId="77777777">
        <w:tblPrEx>
          <w:tblCellMar>
            <w:top w:w="0" w:type="dxa"/>
            <w:bottom w:w="0" w:type="dxa"/>
          </w:tblCellMar>
        </w:tblPrEx>
        <w:trPr>
          <w:cantSplit/>
          <w:tblHeader/>
        </w:trPr>
        <w:tc>
          <w:tcPr>
            <w:tcW w:w="1800" w:type="dxa"/>
            <w:shd w:val="clear" w:color="auto" w:fill="F8F7F0"/>
          </w:tcPr>
          <w:p w14:paraId="72B34E9C" w14:textId="77777777" w:rsidR="001E3D97" w:rsidRDefault="00000000">
            <w:pPr>
              <w:spacing w:before="60" w:after="60" w:line="280" w:lineRule="auto"/>
            </w:pPr>
            <w:r>
              <w:rPr>
                <w:b/>
                <w:color w:val="0F3527"/>
                <w:sz w:val="20"/>
              </w:rPr>
              <w:t>Type</w:t>
            </w:r>
          </w:p>
        </w:tc>
        <w:tc>
          <w:tcPr>
            <w:tcW w:w="4300" w:type="dxa"/>
            <w:shd w:val="clear" w:color="auto" w:fill="F8F7F0"/>
          </w:tcPr>
          <w:p w14:paraId="63DBB380" w14:textId="77777777" w:rsidR="001E3D97" w:rsidRDefault="00000000">
            <w:pPr>
              <w:spacing w:before="60" w:after="60" w:line="280" w:lineRule="auto"/>
            </w:pPr>
            <w:r>
              <w:rPr>
                <w:b/>
                <w:color w:val="0F3527"/>
                <w:sz w:val="20"/>
              </w:rPr>
              <w:t>Subject</w:t>
            </w:r>
          </w:p>
        </w:tc>
        <w:tc>
          <w:tcPr>
            <w:tcW w:w="2926" w:type="dxa"/>
            <w:shd w:val="clear" w:color="auto" w:fill="F8F7F0"/>
          </w:tcPr>
          <w:p w14:paraId="7E822703" w14:textId="77777777" w:rsidR="001E3D97" w:rsidRDefault="00000000">
            <w:pPr>
              <w:spacing w:before="60" w:after="60" w:line="280" w:lineRule="auto"/>
            </w:pPr>
            <w:r>
              <w:rPr>
                <w:b/>
                <w:color w:val="0F3527"/>
                <w:sz w:val="20"/>
              </w:rPr>
              <w:t>Controller</w:t>
            </w:r>
          </w:p>
        </w:tc>
      </w:tr>
      <w:tr w:rsidR="001E3D97" w14:paraId="68030321" w14:textId="77777777">
        <w:tblPrEx>
          <w:tblCellMar>
            <w:top w:w="0" w:type="dxa"/>
            <w:bottom w:w="0" w:type="dxa"/>
          </w:tblCellMar>
        </w:tblPrEx>
        <w:tc>
          <w:tcPr>
            <w:tcW w:w="1800" w:type="dxa"/>
          </w:tcPr>
          <w:p w14:paraId="731988C7" w14:textId="77777777" w:rsidR="001E3D97" w:rsidRDefault="00000000">
            <w:pPr>
              <w:spacing w:before="60" w:after="60" w:line="280" w:lineRule="auto"/>
            </w:pPr>
            <w:r>
              <w:rPr>
                <w:color w:val="4C5A50"/>
                <w:sz w:val="20"/>
              </w:rPr>
              <w:t>individual</w:t>
            </w:r>
          </w:p>
        </w:tc>
        <w:tc>
          <w:tcPr>
            <w:tcW w:w="4300" w:type="dxa"/>
          </w:tcPr>
          <w:p w14:paraId="35A1401E" w14:textId="77777777" w:rsidR="001E3D97" w:rsidRDefault="00000000">
            <w:pPr>
              <w:spacing w:before="60" w:after="60" w:line="280" w:lineRule="auto"/>
            </w:pPr>
            <w:r>
              <w:rPr>
                <w:color w:val="4C5A50"/>
                <w:sz w:val="20"/>
              </w:rPr>
              <w:t>A natural person.</w:t>
            </w:r>
          </w:p>
        </w:tc>
        <w:tc>
          <w:tcPr>
            <w:tcW w:w="2926" w:type="dxa"/>
          </w:tcPr>
          <w:p w14:paraId="06258243" w14:textId="77777777" w:rsidR="001E3D97" w:rsidRDefault="00000000">
            <w:pPr>
              <w:spacing w:before="60" w:after="60" w:line="280" w:lineRule="auto"/>
            </w:pPr>
            <w:r>
              <w:rPr>
                <w:color w:val="4C5A50"/>
                <w:sz w:val="20"/>
              </w:rPr>
              <w:t>The person, or a legal guardian where applicable.</w:t>
            </w:r>
          </w:p>
        </w:tc>
      </w:tr>
      <w:tr w:rsidR="001E3D97" w14:paraId="1FF4C00C" w14:textId="77777777">
        <w:tblPrEx>
          <w:tblCellMar>
            <w:top w:w="0" w:type="dxa"/>
            <w:bottom w:w="0" w:type="dxa"/>
          </w:tblCellMar>
        </w:tblPrEx>
        <w:tc>
          <w:tcPr>
            <w:tcW w:w="1800" w:type="dxa"/>
          </w:tcPr>
          <w:p w14:paraId="569BEB12" w14:textId="77777777" w:rsidR="001E3D97" w:rsidRDefault="00000000">
            <w:pPr>
              <w:spacing w:before="60" w:after="60" w:line="280" w:lineRule="auto"/>
            </w:pPr>
            <w:r>
              <w:rPr>
                <w:color w:val="4C5A50"/>
                <w:sz w:val="20"/>
              </w:rPr>
              <w:t>organization</w:t>
            </w:r>
          </w:p>
        </w:tc>
        <w:tc>
          <w:tcPr>
            <w:tcW w:w="4300" w:type="dxa"/>
          </w:tcPr>
          <w:p w14:paraId="3695E276" w14:textId="77777777" w:rsidR="001E3D97" w:rsidRDefault="00000000">
            <w:pPr>
              <w:spacing w:before="60" w:after="60" w:line="280" w:lineRule="auto"/>
            </w:pPr>
            <w:r>
              <w:rPr>
                <w:color w:val="4C5A50"/>
                <w:sz w:val="20"/>
              </w:rPr>
              <w:t>An institution: federation, school, agency, employer, platform.</w:t>
            </w:r>
          </w:p>
        </w:tc>
        <w:tc>
          <w:tcPr>
            <w:tcW w:w="2926" w:type="dxa"/>
          </w:tcPr>
          <w:p w14:paraId="2F1DA94D" w14:textId="77777777" w:rsidR="001E3D97" w:rsidRDefault="00000000">
            <w:pPr>
              <w:spacing w:before="60" w:after="60" w:line="280" w:lineRule="auto"/>
            </w:pPr>
            <w:r>
              <w:rPr>
                <w:color w:val="4C5A50"/>
                <w:sz w:val="20"/>
              </w:rPr>
              <w:t>The institution's designated governance authority.</w:t>
            </w:r>
          </w:p>
        </w:tc>
      </w:tr>
      <w:tr w:rsidR="001E3D97" w14:paraId="2E758257" w14:textId="77777777">
        <w:tblPrEx>
          <w:tblCellMar>
            <w:top w:w="0" w:type="dxa"/>
            <w:bottom w:w="0" w:type="dxa"/>
          </w:tblCellMar>
        </w:tblPrEx>
        <w:tc>
          <w:tcPr>
            <w:tcW w:w="1800" w:type="dxa"/>
          </w:tcPr>
          <w:p w14:paraId="0B78545E" w14:textId="77777777" w:rsidR="001E3D97" w:rsidRDefault="00000000">
            <w:pPr>
              <w:spacing w:before="60" w:after="60" w:line="280" w:lineRule="auto"/>
            </w:pPr>
            <w:r>
              <w:rPr>
                <w:color w:val="4C5A50"/>
                <w:sz w:val="20"/>
              </w:rPr>
              <w:t>ai-agent</w:t>
            </w:r>
          </w:p>
        </w:tc>
        <w:tc>
          <w:tcPr>
            <w:tcW w:w="4300" w:type="dxa"/>
          </w:tcPr>
          <w:p w14:paraId="224962FB" w14:textId="77777777" w:rsidR="001E3D97" w:rsidRDefault="00000000">
            <w:pPr>
              <w:spacing w:before="60" w:after="60" w:line="280" w:lineRule="auto"/>
            </w:pPr>
            <w:r>
              <w:rPr>
                <w:color w:val="4C5A50"/>
                <w:sz w:val="20"/>
              </w:rPr>
              <w:t>An AI system or agent acting under defined permissions (Section 8).</w:t>
            </w:r>
          </w:p>
        </w:tc>
        <w:tc>
          <w:tcPr>
            <w:tcW w:w="2926" w:type="dxa"/>
          </w:tcPr>
          <w:p w14:paraId="7466FFF0" w14:textId="77777777" w:rsidR="001E3D97" w:rsidRDefault="00000000">
            <w:pPr>
              <w:spacing w:before="60" w:after="60" w:line="280" w:lineRule="auto"/>
            </w:pPr>
            <w:r>
              <w:rPr>
                <w:color w:val="4C5A50"/>
                <w:sz w:val="20"/>
              </w:rPr>
              <w:t>The operating organization; accountability is never waived.</w:t>
            </w:r>
          </w:p>
        </w:tc>
      </w:tr>
      <w:tr w:rsidR="001E3D97" w14:paraId="74E5E909" w14:textId="77777777">
        <w:tblPrEx>
          <w:tblCellMar>
            <w:top w:w="0" w:type="dxa"/>
            <w:bottom w:w="0" w:type="dxa"/>
          </w:tblCellMar>
        </w:tblPrEx>
        <w:tc>
          <w:tcPr>
            <w:tcW w:w="1800" w:type="dxa"/>
          </w:tcPr>
          <w:p w14:paraId="6D1609A9" w14:textId="77777777" w:rsidR="001E3D97" w:rsidRDefault="00000000">
            <w:pPr>
              <w:spacing w:before="60" w:after="60" w:line="280" w:lineRule="auto"/>
            </w:pPr>
            <w:r>
              <w:rPr>
                <w:color w:val="4C5A50"/>
                <w:sz w:val="20"/>
              </w:rPr>
              <w:t>digital-asset</w:t>
            </w:r>
          </w:p>
        </w:tc>
        <w:tc>
          <w:tcPr>
            <w:tcW w:w="4300" w:type="dxa"/>
          </w:tcPr>
          <w:p w14:paraId="017D923B" w14:textId="77777777" w:rsidR="001E3D97" w:rsidRDefault="00000000">
            <w:pPr>
              <w:spacing w:before="60" w:after="60" w:line="280" w:lineRule="auto"/>
            </w:pPr>
            <w:r>
              <w:rPr>
                <w:color w:val="4C5A50"/>
                <w:sz w:val="20"/>
              </w:rPr>
              <w:t>A governed work: media, dataset, credential, creative output.</w:t>
            </w:r>
          </w:p>
        </w:tc>
        <w:tc>
          <w:tcPr>
            <w:tcW w:w="2926" w:type="dxa"/>
          </w:tcPr>
          <w:p w14:paraId="495FA265" w14:textId="77777777" w:rsidR="001E3D97" w:rsidRDefault="00000000">
            <w:pPr>
              <w:spacing w:before="60" w:after="60" w:line="280" w:lineRule="auto"/>
            </w:pPr>
            <w:r>
              <w:rPr>
                <w:color w:val="4C5A50"/>
                <w:sz w:val="20"/>
              </w:rPr>
              <w:t>The rights holder, subject to applicable consents.</w:t>
            </w:r>
          </w:p>
        </w:tc>
      </w:tr>
    </w:tbl>
    <w:p w14:paraId="3329FC9A" w14:textId="77777777" w:rsidR="001E3D97" w:rsidRDefault="00000000">
      <w:pPr>
        <w:pStyle w:val="Caption"/>
      </w:pPr>
      <w:r>
        <w:t>Table 4-2: Identity types and their controllers</w:t>
      </w:r>
    </w:p>
    <w:p w14:paraId="6CCC5D02" w14:textId="77777777" w:rsidR="001E3D97" w:rsidRDefault="00000000">
      <w:pPr>
        <w:pStyle w:val="Heading2"/>
      </w:pPr>
      <w:r>
        <w:t>4.4 Identity Lifecycle</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703"/>
        <w:gridCol w:w="4310"/>
        <w:gridCol w:w="3033"/>
      </w:tblGrid>
      <w:tr w:rsidR="001E3D97" w14:paraId="193040C1" w14:textId="77777777">
        <w:tblPrEx>
          <w:tblCellMar>
            <w:top w:w="0" w:type="dxa"/>
            <w:bottom w:w="0" w:type="dxa"/>
          </w:tblCellMar>
        </w:tblPrEx>
        <w:trPr>
          <w:cantSplit/>
          <w:tblHeader/>
        </w:trPr>
        <w:tc>
          <w:tcPr>
            <w:tcW w:w="1700" w:type="dxa"/>
            <w:shd w:val="clear" w:color="auto" w:fill="F8F7F0"/>
          </w:tcPr>
          <w:p w14:paraId="77191759" w14:textId="77777777" w:rsidR="001E3D97" w:rsidRDefault="00000000">
            <w:pPr>
              <w:spacing w:before="60" w:after="60" w:line="280" w:lineRule="auto"/>
            </w:pPr>
            <w:r>
              <w:rPr>
                <w:b/>
                <w:color w:val="0F3527"/>
                <w:sz w:val="20"/>
              </w:rPr>
              <w:t>State</w:t>
            </w:r>
          </w:p>
        </w:tc>
        <w:tc>
          <w:tcPr>
            <w:tcW w:w="4300" w:type="dxa"/>
            <w:shd w:val="clear" w:color="auto" w:fill="F8F7F0"/>
          </w:tcPr>
          <w:p w14:paraId="18A1BAD4" w14:textId="77777777" w:rsidR="001E3D97" w:rsidRDefault="00000000">
            <w:pPr>
              <w:spacing w:before="60" w:after="60" w:line="280" w:lineRule="auto"/>
            </w:pPr>
            <w:r>
              <w:rPr>
                <w:b/>
                <w:color w:val="0F3527"/>
                <w:sz w:val="20"/>
              </w:rPr>
              <w:t>Meaning</w:t>
            </w:r>
          </w:p>
        </w:tc>
        <w:tc>
          <w:tcPr>
            <w:tcW w:w="3026" w:type="dxa"/>
            <w:shd w:val="clear" w:color="auto" w:fill="F8F7F0"/>
          </w:tcPr>
          <w:p w14:paraId="0F89167C" w14:textId="77777777" w:rsidR="001E3D97" w:rsidRDefault="00000000">
            <w:pPr>
              <w:spacing w:before="60" w:after="60" w:line="280" w:lineRule="auto"/>
            </w:pPr>
            <w:r>
              <w:rPr>
                <w:b/>
                <w:color w:val="0F3527"/>
                <w:sz w:val="20"/>
              </w:rPr>
              <w:t>Permitted transitions</w:t>
            </w:r>
          </w:p>
        </w:tc>
      </w:tr>
      <w:tr w:rsidR="001E3D97" w14:paraId="427D04AF" w14:textId="77777777">
        <w:tblPrEx>
          <w:tblCellMar>
            <w:top w:w="0" w:type="dxa"/>
            <w:bottom w:w="0" w:type="dxa"/>
          </w:tblCellMar>
        </w:tblPrEx>
        <w:tc>
          <w:tcPr>
            <w:tcW w:w="1700" w:type="dxa"/>
          </w:tcPr>
          <w:p w14:paraId="6B30FE4F" w14:textId="77777777" w:rsidR="001E3D97" w:rsidRDefault="00000000">
            <w:pPr>
              <w:spacing w:before="60" w:after="60" w:line="280" w:lineRule="auto"/>
            </w:pPr>
            <w:r>
              <w:rPr>
                <w:color w:val="4C5A50"/>
                <w:sz w:val="20"/>
              </w:rPr>
              <w:t>pending</w:t>
            </w:r>
          </w:p>
        </w:tc>
        <w:tc>
          <w:tcPr>
            <w:tcW w:w="4300" w:type="dxa"/>
          </w:tcPr>
          <w:p w14:paraId="51990081" w14:textId="77777777" w:rsidR="001E3D97" w:rsidRDefault="00000000">
            <w:pPr>
              <w:spacing w:before="60" w:after="60" w:line="280" w:lineRule="auto"/>
            </w:pPr>
            <w:r>
              <w:rPr>
                <w:color w:val="4C5A50"/>
                <w:sz w:val="20"/>
              </w:rPr>
              <w:t>Created, awaiting initial verification.</w:t>
            </w:r>
          </w:p>
        </w:tc>
        <w:tc>
          <w:tcPr>
            <w:tcW w:w="3026" w:type="dxa"/>
          </w:tcPr>
          <w:p w14:paraId="75B52C9A" w14:textId="77777777" w:rsidR="001E3D97" w:rsidRDefault="00000000">
            <w:pPr>
              <w:spacing w:before="60" w:after="60" w:line="280" w:lineRule="auto"/>
            </w:pPr>
            <w:r>
              <w:rPr>
                <w:color w:val="4C5A50"/>
                <w:sz w:val="20"/>
              </w:rPr>
              <w:t>→ active, → revoked</w:t>
            </w:r>
          </w:p>
        </w:tc>
      </w:tr>
      <w:tr w:rsidR="001E3D97" w14:paraId="7225B0AB" w14:textId="77777777">
        <w:tblPrEx>
          <w:tblCellMar>
            <w:top w:w="0" w:type="dxa"/>
            <w:bottom w:w="0" w:type="dxa"/>
          </w:tblCellMar>
        </w:tblPrEx>
        <w:tc>
          <w:tcPr>
            <w:tcW w:w="1700" w:type="dxa"/>
          </w:tcPr>
          <w:p w14:paraId="5129876A" w14:textId="77777777" w:rsidR="001E3D97" w:rsidRDefault="00000000">
            <w:pPr>
              <w:spacing w:before="60" w:after="60" w:line="280" w:lineRule="auto"/>
            </w:pPr>
            <w:r>
              <w:rPr>
                <w:color w:val="4C5A50"/>
                <w:sz w:val="20"/>
              </w:rPr>
              <w:t>active</w:t>
            </w:r>
          </w:p>
        </w:tc>
        <w:tc>
          <w:tcPr>
            <w:tcW w:w="4300" w:type="dxa"/>
          </w:tcPr>
          <w:p w14:paraId="413CBF2E" w14:textId="77777777" w:rsidR="001E3D97" w:rsidRDefault="00000000">
            <w:pPr>
              <w:spacing w:before="60" w:after="60" w:line="280" w:lineRule="auto"/>
            </w:pPr>
            <w:r>
              <w:rPr>
                <w:color w:val="4C5A50"/>
                <w:sz w:val="20"/>
              </w:rPr>
              <w:t>Verified and resolvable; governed operations permitted.</w:t>
            </w:r>
          </w:p>
        </w:tc>
        <w:tc>
          <w:tcPr>
            <w:tcW w:w="3026" w:type="dxa"/>
          </w:tcPr>
          <w:p w14:paraId="527F2119" w14:textId="77777777" w:rsidR="001E3D97" w:rsidRDefault="00000000">
            <w:pPr>
              <w:spacing w:before="60" w:after="60" w:line="280" w:lineRule="auto"/>
            </w:pPr>
            <w:r>
              <w:rPr>
                <w:color w:val="4C5A50"/>
                <w:sz w:val="20"/>
              </w:rPr>
              <w:t>→ suspended, → retired, → revoked</w:t>
            </w:r>
          </w:p>
        </w:tc>
      </w:tr>
      <w:tr w:rsidR="001E3D97" w14:paraId="70686924" w14:textId="77777777">
        <w:tblPrEx>
          <w:tblCellMar>
            <w:top w:w="0" w:type="dxa"/>
            <w:bottom w:w="0" w:type="dxa"/>
          </w:tblCellMar>
        </w:tblPrEx>
        <w:tc>
          <w:tcPr>
            <w:tcW w:w="1700" w:type="dxa"/>
          </w:tcPr>
          <w:p w14:paraId="2AF7823D" w14:textId="77777777" w:rsidR="001E3D97" w:rsidRDefault="00000000">
            <w:pPr>
              <w:spacing w:before="60" w:after="60" w:line="280" w:lineRule="auto"/>
            </w:pPr>
            <w:r>
              <w:rPr>
                <w:color w:val="4C5A50"/>
                <w:sz w:val="20"/>
              </w:rPr>
              <w:t>suspended</w:t>
            </w:r>
          </w:p>
        </w:tc>
        <w:tc>
          <w:tcPr>
            <w:tcW w:w="4300" w:type="dxa"/>
          </w:tcPr>
          <w:p w14:paraId="744C2A36" w14:textId="77777777" w:rsidR="001E3D97" w:rsidRDefault="00000000">
            <w:pPr>
              <w:spacing w:before="60" w:after="60" w:line="280" w:lineRule="auto"/>
            </w:pPr>
            <w:r>
              <w:rPr>
                <w:color w:val="4C5A50"/>
                <w:sz w:val="20"/>
              </w:rPr>
              <w:t>Temporarily inoperative pending review or dispute.</w:t>
            </w:r>
          </w:p>
        </w:tc>
        <w:tc>
          <w:tcPr>
            <w:tcW w:w="3026" w:type="dxa"/>
          </w:tcPr>
          <w:p w14:paraId="28FC4178" w14:textId="77777777" w:rsidR="001E3D97" w:rsidRDefault="00000000">
            <w:pPr>
              <w:spacing w:before="60" w:after="60" w:line="280" w:lineRule="auto"/>
            </w:pPr>
            <w:r>
              <w:rPr>
                <w:color w:val="4C5A50"/>
                <w:sz w:val="20"/>
              </w:rPr>
              <w:t>→ active, → revoked</w:t>
            </w:r>
          </w:p>
        </w:tc>
      </w:tr>
      <w:tr w:rsidR="001E3D97" w14:paraId="7FABC636" w14:textId="77777777">
        <w:tblPrEx>
          <w:tblCellMar>
            <w:top w:w="0" w:type="dxa"/>
            <w:bottom w:w="0" w:type="dxa"/>
          </w:tblCellMar>
        </w:tblPrEx>
        <w:tc>
          <w:tcPr>
            <w:tcW w:w="1700" w:type="dxa"/>
          </w:tcPr>
          <w:p w14:paraId="70966E08" w14:textId="77777777" w:rsidR="001E3D97" w:rsidRDefault="00000000">
            <w:pPr>
              <w:spacing w:before="60" w:after="60" w:line="280" w:lineRule="auto"/>
            </w:pPr>
            <w:r>
              <w:rPr>
                <w:color w:val="4C5A50"/>
                <w:sz w:val="20"/>
              </w:rPr>
              <w:t>revoked</w:t>
            </w:r>
          </w:p>
        </w:tc>
        <w:tc>
          <w:tcPr>
            <w:tcW w:w="4300" w:type="dxa"/>
          </w:tcPr>
          <w:p w14:paraId="56080EBC" w14:textId="77777777" w:rsidR="001E3D97" w:rsidRDefault="00000000">
            <w:pPr>
              <w:spacing w:before="60" w:after="60" w:line="280" w:lineRule="auto"/>
            </w:pPr>
            <w:r>
              <w:rPr>
                <w:color w:val="4C5A50"/>
                <w:sz w:val="20"/>
              </w:rPr>
              <w:t>Permanently invalidated (e.g., duplicate or fraud). Terminal.</w:t>
            </w:r>
          </w:p>
        </w:tc>
        <w:tc>
          <w:tcPr>
            <w:tcW w:w="3026" w:type="dxa"/>
          </w:tcPr>
          <w:p w14:paraId="0E2A1672" w14:textId="77777777" w:rsidR="001E3D97" w:rsidRDefault="00000000">
            <w:pPr>
              <w:spacing w:before="60" w:after="60" w:line="280" w:lineRule="auto"/>
            </w:pPr>
            <w:r>
              <w:rPr>
                <w:color w:val="4C5A50"/>
                <w:sz w:val="20"/>
              </w:rPr>
              <w:t>—</w:t>
            </w:r>
          </w:p>
        </w:tc>
      </w:tr>
      <w:tr w:rsidR="001E3D97" w14:paraId="59B92247" w14:textId="77777777">
        <w:tblPrEx>
          <w:tblCellMar>
            <w:top w:w="0" w:type="dxa"/>
            <w:bottom w:w="0" w:type="dxa"/>
          </w:tblCellMar>
        </w:tblPrEx>
        <w:tc>
          <w:tcPr>
            <w:tcW w:w="1700" w:type="dxa"/>
          </w:tcPr>
          <w:p w14:paraId="7BE00BA9" w14:textId="77777777" w:rsidR="001E3D97" w:rsidRDefault="00000000">
            <w:pPr>
              <w:spacing w:before="60" w:after="60" w:line="280" w:lineRule="auto"/>
            </w:pPr>
            <w:r>
              <w:rPr>
                <w:color w:val="4C5A50"/>
                <w:sz w:val="20"/>
              </w:rPr>
              <w:t>retired</w:t>
            </w:r>
          </w:p>
        </w:tc>
        <w:tc>
          <w:tcPr>
            <w:tcW w:w="4300" w:type="dxa"/>
          </w:tcPr>
          <w:p w14:paraId="5D2C50F2" w14:textId="77777777" w:rsidR="001E3D97" w:rsidRDefault="00000000">
            <w:pPr>
              <w:spacing w:before="60" w:after="60" w:line="280" w:lineRule="auto"/>
            </w:pPr>
            <w:r>
              <w:rPr>
                <w:color w:val="4C5A50"/>
                <w:sz w:val="20"/>
              </w:rPr>
              <w:t>Voluntarily closed by the controller. Historical references remain resolvable.</w:t>
            </w:r>
          </w:p>
        </w:tc>
        <w:tc>
          <w:tcPr>
            <w:tcW w:w="3026" w:type="dxa"/>
          </w:tcPr>
          <w:p w14:paraId="082A4C2D" w14:textId="77777777" w:rsidR="001E3D97" w:rsidRDefault="00000000">
            <w:pPr>
              <w:spacing w:before="60" w:after="60" w:line="280" w:lineRule="auto"/>
            </w:pPr>
            <w:r>
              <w:rPr>
                <w:color w:val="4C5A50"/>
                <w:sz w:val="20"/>
              </w:rPr>
              <w:t>—</w:t>
            </w:r>
          </w:p>
        </w:tc>
      </w:tr>
    </w:tbl>
    <w:p w14:paraId="2E64E605" w14:textId="77777777" w:rsidR="001E3D97" w:rsidRDefault="00000000">
      <w:pPr>
        <w:pStyle w:val="Caption"/>
      </w:pPr>
      <w:r>
        <w:t>Table 4-3: Lifecycle states and permitted transitions</w:t>
      </w:r>
    </w:p>
    <w:p w14:paraId="6FD91AB1" w14:textId="77777777" w:rsidR="001E3D97" w:rsidRDefault="00000000">
      <w:r>
        <w:t>REQ-4-1: An identity in any state other than active MUST NOT be the subject of a new governed operation. REQ-4-2: State transitions MUST be recorded in the Event Log with the acting identity and authority chain.</w:t>
      </w:r>
    </w:p>
    <w:p w14:paraId="76E1E013" w14:textId="77777777" w:rsidR="001E3D97" w:rsidRDefault="00000000">
      <w:pPr>
        <w:pStyle w:val="Heading1"/>
      </w:pPr>
      <w:r>
        <w:lastRenderedPageBreak/>
        <w:t>5. Governance Layer</w:t>
      </w:r>
      <w:bookmarkStart w:id="4" w:name="_Sec5"/>
      <w:bookmarkEnd w:id="4"/>
    </w:p>
    <w:p w14:paraId="525E28C5" w14:textId="77777777" w:rsidR="001E3D97" w:rsidRDefault="00000000">
      <w:pPr>
        <w:pStyle w:val="Heading2"/>
      </w:pPr>
      <w:r>
        <w:t>5.1 Governance Objects</w:t>
      </w:r>
    </w:p>
    <w:p w14:paraId="014EEEC1" w14:textId="77777777" w:rsidR="001E3D97" w:rsidRDefault="00000000">
      <w:r>
        <w:t>The Governance Layer defines the objects through which authority is expressed and enforced:</w:t>
      </w:r>
    </w:p>
    <w:p w14:paraId="4C2A05C7" w14:textId="77777777" w:rsidR="001E3D97" w:rsidRDefault="00000000">
      <w:pPr>
        <w:numPr>
          <w:ilvl w:val="0"/>
          <w:numId w:val="1"/>
        </w:numPr>
        <w:spacing w:after="100"/>
      </w:pPr>
      <w:r>
        <w:t>Policy — a machine-readable rule set constraining operations within a domain or institution.</w:t>
      </w:r>
    </w:p>
    <w:p w14:paraId="032C8ED2" w14:textId="77777777" w:rsidR="001E3D97" w:rsidRDefault="00000000">
      <w:pPr>
        <w:numPr>
          <w:ilvl w:val="0"/>
          <w:numId w:val="1"/>
        </w:numPr>
        <w:spacing w:after="100"/>
      </w:pPr>
      <w:r>
        <w:t>Authority Chain — an ordered record of delegations from a root authority to the acting party.</w:t>
      </w:r>
    </w:p>
    <w:p w14:paraId="5F6FBFF7" w14:textId="77777777" w:rsidR="001E3D97" w:rsidRDefault="00000000">
      <w:pPr>
        <w:numPr>
          <w:ilvl w:val="0"/>
          <w:numId w:val="1"/>
        </w:numPr>
        <w:spacing w:after="100"/>
      </w:pPr>
      <w:r>
        <w:t>Role — a named capability bundle assignable to identities within an institution.</w:t>
      </w:r>
    </w:p>
    <w:p w14:paraId="5D2450FB" w14:textId="77777777" w:rsidR="001E3D97" w:rsidRDefault="00000000">
      <w:pPr>
        <w:numPr>
          <w:ilvl w:val="0"/>
          <w:numId w:val="1"/>
        </w:numPr>
        <w:spacing w:after="100"/>
      </w:pPr>
      <w:r>
        <w:t>Decision Record — the auditable outcome of a governance evaluation, stored in the Event Log.</w:t>
      </w:r>
    </w:p>
    <w:p w14:paraId="55438D64" w14:textId="77777777" w:rsidR="001E3D97" w:rsidRDefault="00000000">
      <w:pPr>
        <w:pStyle w:val="Heading2"/>
      </w:pPr>
      <w:r>
        <w:t>5.2 Policy Model</w:t>
      </w:r>
    </w:p>
    <w:p w14:paraId="1B9417DD" w14:textId="77777777" w:rsidR="001E3D97" w:rsidRDefault="00000000">
      <w:r>
        <w:t>A Policy binds a scope (domain, institution, or identity set) to constraints. Each Policy MUST define:</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2506"/>
        <w:gridCol w:w="6540"/>
      </w:tblGrid>
      <w:tr w:rsidR="001E3D97" w14:paraId="0EF076F7" w14:textId="77777777">
        <w:tblPrEx>
          <w:tblCellMar>
            <w:top w:w="0" w:type="dxa"/>
            <w:bottom w:w="0" w:type="dxa"/>
          </w:tblCellMar>
        </w:tblPrEx>
        <w:trPr>
          <w:cantSplit/>
          <w:tblHeader/>
        </w:trPr>
        <w:tc>
          <w:tcPr>
            <w:tcW w:w="2500" w:type="dxa"/>
            <w:shd w:val="clear" w:color="auto" w:fill="F8F7F0"/>
          </w:tcPr>
          <w:p w14:paraId="1B64274B" w14:textId="77777777" w:rsidR="001E3D97" w:rsidRDefault="00000000">
            <w:pPr>
              <w:spacing w:before="60" w:after="60" w:line="280" w:lineRule="auto"/>
            </w:pPr>
            <w:r>
              <w:rPr>
                <w:b/>
                <w:color w:val="0F3527"/>
                <w:sz w:val="20"/>
              </w:rPr>
              <w:t>Field</w:t>
            </w:r>
          </w:p>
        </w:tc>
        <w:tc>
          <w:tcPr>
            <w:tcW w:w="6526" w:type="dxa"/>
            <w:shd w:val="clear" w:color="auto" w:fill="F8F7F0"/>
          </w:tcPr>
          <w:p w14:paraId="6C442FF3" w14:textId="77777777" w:rsidR="001E3D97" w:rsidRDefault="00000000">
            <w:pPr>
              <w:spacing w:before="60" w:after="60" w:line="280" w:lineRule="auto"/>
            </w:pPr>
            <w:r>
              <w:rPr>
                <w:b/>
                <w:color w:val="0F3527"/>
                <w:sz w:val="20"/>
              </w:rPr>
              <w:t>Description</w:t>
            </w:r>
          </w:p>
        </w:tc>
      </w:tr>
      <w:tr w:rsidR="001E3D97" w14:paraId="1459855D" w14:textId="77777777">
        <w:tblPrEx>
          <w:tblCellMar>
            <w:top w:w="0" w:type="dxa"/>
            <w:bottom w:w="0" w:type="dxa"/>
          </w:tblCellMar>
        </w:tblPrEx>
        <w:tc>
          <w:tcPr>
            <w:tcW w:w="2500" w:type="dxa"/>
          </w:tcPr>
          <w:p w14:paraId="3A10949C" w14:textId="77777777" w:rsidR="001E3D97" w:rsidRDefault="00000000">
            <w:pPr>
              <w:spacing w:before="60" w:after="60" w:line="280" w:lineRule="auto"/>
            </w:pPr>
            <w:proofErr w:type="spellStart"/>
            <w:r>
              <w:rPr>
                <w:color w:val="4C5A50"/>
                <w:sz w:val="20"/>
              </w:rPr>
              <w:t>policy_id</w:t>
            </w:r>
            <w:proofErr w:type="spellEnd"/>
          </w:p>
        </w:tc>
        <w:tc>
          <w:tcPr>
            <w:tcW w:w="6526" w:type="dxa"/>
          </w:tcPr>
          <w:p w14:paraId="2921E4F6" w14:textId="77777777" w:rsidR="001E3D97" w:rsidRDefault="00000000">
            <w:pPr>
              <w:spacing w:before="60" w:after="60" w:line="280" w:lineRule="auto"/>
            </w:pPr>
            <w:r>
              <w:rPr>
                <w:color w:val="4C5A50"/>
                <w:sz w:val="20"/>
              </w:rPr>
              <w:t>Unique identifier and semantic version of the policy.</w:t>
            </w:r>
          </w:p>
        </w:tc>
      </w:tr>
      <w:tr w:rsidR="001E3D97" w14:paraId="681CEBD1" w14:textId="77777777">
        <w:tblPrEx>
          <w:tblCellMar>
            <w:top w:w="0" w:type="dxa"/>
            <w:bottom w:w="0" w:type="dxa"/>
          </w:tblCellMar>
        </w:tblPrEx>
        <w:tc>
          <w:tcPr>
            <w:tcW w:w="2500" w:type="dxa"/>
          </w:tcPr>
          <w:p w14:paraId="495E0C03" w14:textId="77777777" w:rsidR="001E3D97" w:rsidRDefault="00000000">
            <w:pPr>
              <w:spacing w:before="60" w:after="60" w:line="280" w:lineRule="auto"/>
            </w:pPr>
            <w:r>
              <w:rPr>
                <w:color w:val="4C5A50"/>
                <w:sz w:val="20"/>
              </w:rPr>
              <w:t>issuer</w:t>
            </w:r>
          </w:p>
        </w:tc>
        <w:tc>
          <w:tcPr>
            <w:tcW w:w="6526" w:type="dxa"/>
          </w:tcPr>
          <w:p w14:paraId="37FFB704" w14:textId="77777777" w:rsidR="001E3D97" w:rsidRDefault="00000000">
            <w:pPr>
              <w:spacing w:before="60" w:after="60" w:line="280" w:lineRule="auto"/>
            </w:pPr>
            <w:r>
              <w:rPr>
                <w:color w:val="4C5A50"/>
                <w:sz w:val="20"/>
              </w:rPr>
              <w:t>The authority chain of the issuing body.</w:t>
            </w:r>
          </w:p>
        </w:tc>
      </w:tr>
      <w:tr w:rsidR="001E3D97" w14:paraId="77E3245F" w14:textId="77777777">
        <w:tblPrEx>
          <w:tblCellMar>
            <w:top w:w="0" w:type="dxa"/>
            <w:bottom w:w="0" w:type="dxa"/>
          </w:tblCellMar>
        </w:tblPrEx>
        <w:tc>
          <w:tcPr>
            <w:tcW w:w="2500" w:type="dxa"/>
          </w:tcPr>
          <w:p w14:paraId="388FA930" w14:textId="77777777" w:rsidR="001E3D97" w:rsidRDefault="00000000">
            <w:pPr>
              <w:spacing w:before="60" w:after="60" w:line="280" w:lineRule="auto"/>
            </w:pPr>
            <w:r>
              <w:rPr>
                <w:color w:val="4C5A50"/>
                <w:sz w:val="20"/>
              </w:rPr>
              <w:t>scope</w:t>
            </w:r>
          </w:p>
        </w:tc>
        <w:tc>
          <w:tcPr>
            <w:tcW w:w="6526" w:type="dxa"/>
          </w:tcPr>
          <w:p w14:paraId="7A5A5E5E" w14:textId="77777777" w:rsidR="001E3D97" w:rsidRDefault="00000000">
            <w:pPr>
              <w:spacing w:before="60" w:after="60" w:line="280" w:lineRule="auto"/>
            </w:pPr>
            <w:r>
              <w:rPr>
                <w:color w:val="4C5A50"/>
                <w:sz w:val="20"/>
              </w:rPr>
              <w:t>The identities, data classes, and domains to which the policy applies.</w:t>
            </w:r>
          </w:p>
        </w:tc>
      </w:tr>
      <w:tr w:rsidR="001E3D97" w14:paraId="79D6C23B" w14:textId="77777777">
        <w:tblPrEx>
          <w:tblCellMar>
            <w:top w:w="0" w:type="dxa"/>
            <w:bottom w:w="0" w:type="dxa"/>
          </w:tblCellMar>
        </w:tblPrEx>
        <w:tc>
          <w:tcPr>
            <w:tcW w:w="2500" w:type="dxa"/>
          </w:tcPr>
          <w:p w14:paraId="5FF743D3" w14:textId="77777777" w:rsidR="001E3D97" w:rsidRDefault="00000000">
            <w:pPr>
              <w:spacing w:before="60" w:after="60" w:line="280" w:lineRule="auto"/>
            </w:pPr>
            <w:r>
              <w:rPr>
                <w:color w:val="4C5A50"/>
                <w:sz w:val="20"/>
              </w:rPr>
              <w:t>rules</w:t>
            </w:r>
          </w:p>
        </w:tc>
        <w:tc>
          <w:tcPr>
            <w:tcW w:w="6526" w:type="dxa"/>
          </w:tcPr>
          <w:p w14:paraId="2BF1E479" w14:textId="77777777" w:rsidR="001E3D97" w:rsidRDefault="00000000">
            <w:pPr>
              <w:spacing w:before="60" w:after="60" w:line="280" w:lineRule="auto"/>
            </w:pPr>
            <w:r>
              <w:rPr>
                <w:color w:val="4C5A50"/>
                <w:sz w:val="20"/>
              </w:rPr>
              <w:t>Permitted and prohibited action classes, with conditions (e.g., minimum trust level).</w:t>
            </w:r>
          </w:p>
        </w:tc>
      </w:tr>
      <w:tr w:rsidR="001E3D97" w14:paraId="09E8D5C2" w14:textId="77777777">
        <w:tblPrEx>
          <w:tblCellMar>
            <w:top w:w="0" w:type="dxa"/>
            <w:bottom w:w="0" w:type="dxa"/>
          </w:tblCellMar>
        </w:tblPrEx>
        <w:tc>
          <w:tcPr>
            <w:tcW w:w="2500" w:type="dxa"/>
          </w:tcPr>
          <w:p w14:paraId="3EE64E31" w14:textId="77777777" w:rsidR="001E3D97" w:rsidRDefault="00000000">
            <w:pPr>
              <w:spacing w:before="60" w:after="60" w:line="280" w:lineRule="auto"/>
            </w:pPr>
            <w:r>
              <w:rPr>
                <w:color w:val="4C5A50"/>
                <w:sz w:val="20"/>
              </w:rPr>
              <w:t>effective / expires</w:t>
            </w:r>
          </w:p>
        </w:tc>
        <w:tc>
          <w:tcPr>
            <w:tcW w:w="6526" w:type="dxa"/>
          </w:tcPr>
          <w:p w14:paraId="245271EA" w14:textId="77777777" w:rsidR="001E3D97" w:rsidRDefault="00000000">
            <w:pPr>
              <w:spacing w:before="60" w:after="60" w:line="280" w:lineRule="auto"/>
            </w:pPr>
            <w:r>
              <w:rPr>
                <w:color w:val="4C5A50"/>
                <w:sz w:val="20"/>
              </w:rPr>
              <w:t>Validity window. Expired policies are retained for audit but not enforced.</w:t>
            </w:r>
          </w:p>
        </w:tc>
      </w:tr>
      <w:tr w:rsidR="001E3D97" w14:paraId="20940E95" w14:textId="77777777">
        <w:tblPrEx>
          <w:tblCellMar>
            <w:top w:w="0" w:type="dxa"/>
            <w:bottom w:w="0" w:type="dxa"/>
          </w:tblCellMar>
        </w:tblPrEx>
        <w:tc>
          <w:tcPr>
            <w:tcW w:w="2500" w:type="dxa"/>
          </w:tcPr>
          <w:p w14:paraId="445D2C59" w14:textId="77777777" w:rsidR="001E3D97" w:rsidRDefault="00000000">
            <w:pPr>
              <w:spacing w:before="60" w:after="60" w:line="280" w:lineRule="auto"/>
            </w:pPr>
            <w:r>
              <w:rPr>
                <w:color w:val="4C5A50"/>
                <w:sz w:val="20"/>
              </w:rPr>
              <w:t>supersedes</w:t>
            </w:r>
          </w:p>
        </w:tc>
        <w:tc>
          <w:tcPr>
            <w:tcW w:w="6526" w:type="dxa"/>
          </w:tcPr>
          <w:p w14:paraId="457B2700" w14:textId="77777777" w:rsidR="001E3D97" w:rsidRDefault="00000000">
            <w:pPr>
              <w:spacing w:before="60" w:after="60" w:line="280" w:lineRule="auto"/>
            </w:pPr>
            <w:r>
              <w:rPr>
                <w:color w:val="4C5A50"/>
                <w:sz w:val="20"/>
              </w:rPr>
              <w:t>Optional reference to a prior policy version this policy replaces.</w:t>
            </w:r>
          </w:p>
        </w:tc>
      </w:tr>
    </w:tbl>
    <w:p w14:paraId="6B002CF6" w14:textId="77777777" w:rsidR="001E3D97" w:rsidRDefault="00000000">
      <w:pPr>
        <w:pStyle w:val="Caption"/>
      </w:pPr>
      <w:r>
        <w:t>Table 5-1: Policy object fields</w:t>
      </w:r>
    </w:p>
    <w:p w14:paraId="00C9DA79" w14:textId="77777777" w:rsidR="001E3D97" w:rsidRDefault="00000000">
      <w:r>
        <w:t>Where multiple policies apply, the evaluation order is: individual controller policy, then institutional policy, then domain policy, then framework baseline. More specific policies override broader ones; prohibitions always override permissions.</w:t>
      </w:r>
    </w:p>
    <w:p w14:paraId="5ACF063C" w14:textId="77777777" w:rsidR="001E3D97" w:rsidRDefault="00000000">
      <w:pPr>
        <w:pStyle w:val="Heading2"/>
      </w:pPr>
      <w:r>
        <w:t>5.3 Authority Chains</w:t>
      </w:r>
    </w:p>
    <w:tbl>
      <w:tblPr>
        <w:tblW w:w="5000" w:type="pct"/>
        <w:tblInd w:w="23" w:type="dxa"/>
        <w:tblBorders>
          <w:top w:val="single" w:sz="2" w:space="0" w:color="D8D5C6"/>
          <w:left w:val="single" w:sz="18" w:space="0" w:color="116046"/>
          <w:bottom w:val="single" w:sz="2" w:space="0" w:color="D8D5C6"/>
          <w:right w:val="nil"/>
        </w:tblBorders>
        <w:tblCellMar>
          <w:left w:w="10" w:type="dxa"/>
          <w:right w:w="10" w:type="dxa"/>
        </w:tblCellMar>
        <w:tblLook w:val="0000" w:firstRow="0" w:lastRow="0" w:firstColumn="0" w:lastColumn="0" w:noHBand="0" w:noVBand="0"/>
      </w:tblPr>
      <w:tblGrid>
        <w:gridCol w:w="9059"/>
      </w:tblGrid>
      <w:tr w:rsidR="001E3D97" w14:paraId="4D48C33D" w14:textId="77777777">
        <w:tblPrEx>
          <w:tblCellMar>
            <w:top w:w="0" w:type="dxa"/>
            <w:bottom w:w="0" w:type="dxa"/>
          </w:tblCellMar>
        </w:tblPrEx>
        <w:tc>
          <w:tcPr>
            <w:tcW w:w="9026" w:type="dxa"/>
            <w:shd w:val="clear" w:color="auto" w:fill="F8F7F0"/>
          </w:tcPr>
          <w:p w14:paraId="532F0111" w14:textId="77777777" w:rsidR="001E3D97" w:rsidRDefault="00000000">
            <w:pPr>
              <w:spacing w:before="120" w:after="120"/>
              <w:ind w:left="120" w:right="120"/>
            </w:pPr>
            <w:r>
              <w:rPr>
                <w:b/>
                <w:color w:val="116046"/>
                <w:sz w:val="19"/>
              </w:rPr>
              <w:t xml:space="preserve">DEFINITION  —  </w:t>
            </w:r>
            <w:r>
              <w:t>An Authority Chain is a verifiable, ordered sequence of delegations — for example: framework → federation → club → registrar — establishing that the acting party's power to perform an operation derives from a recognized root authority.</w:t>
            </w:r>
          </w:p>
        </w:tc>
      </w:tr>
    </w:tbl>
    <w:p w14:paraId="7B76E1BC" w14:textId="77777777" w:rsidR="001E3D97" w:rsidRDefault="001E3D97"/>
    <w:p w14:paraId="1ABEDCB0" w14:textId="77777777" w:rsidR="001E3D97" w:rsidRDefault="00000000">
      <w:r>
        <w:t>REQ-5-1: Every governed operation MUST be traceable to a complete authority chain. REQ-5-2: A delegation cannot exceed the authority of its parent link; attenuation is permitted, amplification is not. REQ-5-3: Revoking any link suspends all downstream authority pending re-evaluation.</w:t>
      </w:r>
    </w:p>
    <w:p w14:paraId="27251B4A" w14:textId="77777777" w:rsidR="001E3D97" w:rsidRDefault="00000000">
      <w:pPr>
        <w:pStyle w:val="Heading2"/>
      </w:pPr>
      <w:r>
        <w:lastRenderedPageBreak/>
        <w:t>5.4 Institutional Roles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2506"/>
        <w:gridCol w:w="6540"/>
      </w:tblGrid>
      <w:tr w:rsidR="001E3D97" w14:paraId="48B39419" w14:textId="77777777">
        <w:tblPrEx>
          <w:tblCellMar>
            <w:top w:w="0" w:type="dxa"/>
            <w:bottom w:w="0" w:type="dxa"/>
          </w:tblCellMar>
        </w:tblPrEx>
        <w:trPr>
          <w:cantSplit/>
          <w:tblHeader/>
        </w:trPr>
        <w:tc>
          <w:tcPr>
            <w:tcW w:w="2500" w:type="dxa"/>
            <w:shd w:val="clear" w:color="auto" w:fill="F8F7F0"/>
          </w:tcPr>
          <w:p w14:paraId="5594A712" w14:textId="77777777" w:rsidR="001E3D97" w:rsidRDefault="00000000">
            <w:pPr>
              <w:spacing w:before="60" w:after="60" w:line="280" w:lineRule="auto"/>
            </w:pPr>
            <w:r>
              <w:rPr>
                <w:b/>
                <w:color w:val="0F3527"/>
                <w:sz w:val="20"/>
              </w:rPr>
              <w:t>Role</w:t>
            </w:r>
          </w:p>
        </w:tc>
        <w:tc>
          <w:tcPr>
            <w:tcW w:w="6526" w:type="dxa"/>
            <w:shd w:val="clear" w:color="auto" w:fill="F8F7F0"/>
          </w:tcPr>
          <w:p w14:paraId="42DA386D" w14:textId="77777777" w:rsidR="001E3D97" w:rsidRDefault="00000000">
            <w:pPr>
              <w:spacing w:before="60" w:after="60" w:line="280" w:lineRule="auto"/>
            </w:pPr>
            <w:r>
              <w:rPr>
                <w:b/>
                <w:color w:val="0F3527"/>
                <w:sz w:val="20"/>
              </w:rPr>
              <w:t>Typical capabilities</w:t>
            </w:r>
          </w:p>
        </w:tc>
      </w:tr>
      <w:tr w:rsidR="001E3D97" w14:paraId="122F530F" w14:textId="77777777">
        <w:tblPrEx>
          <w:tblCellMar>
            <w:top w:w="0" w:type="dxa"/>
            <w:bottom w:w="0" w:type="dxa"/>
          </w:tblCellMar>
        </w:tblPrEx>
        <w:tc>
          <w:tcPr>
            <w:tcW w:w="2500" w:type="dxa"/>
          </w:tcPr>
          <w:p w14:paraId="2C456F81" w14:textId="77777777" w:rsidR="001E3D97" w:rsidRDefault="00000000">
            <w:pPr>
              <w:spacing w:before="60" w:after="60" w:line="280" w:lineRule="auto"/>
            </w:pPr>
            <w:r>
              <w:rPr>
                <w:color w:val="4C5A50"/>
                <w:sz w:val="20"/>
              </w:rPr>
              <w:t>Registrar</w:t>
            </w:r>
          </w:p>
        </w:tc>
        <w:tc>
          <w:tcPr>
            <w:tcW w:w="6526" w:type="dxa"/>
          </w:tcPr>
          <w:p w14:paraId="7ED37B54" w14:textId="77777777" w:rsidR="001E3D97" w:rsidRDefault="00000000">
            <w:pPr>
              <w:spacing w:before="60" w:after="60" w:line="280" w:lineRule="auto"/>
            </w:pPr>
            <w:r>
              <w:rPr>
                <w:color w:val="4C5A50"/>
                <w:sz w:val="20"/>
              </w:rPr>
              <w:t>Create and retire identities within the institution's namespace.</w:t>
            </w:r>
          </w:p>
        </w:tc>
      </w:tr>
      <w:tr w:rsidR="001E3D97" w14:paraId="6F8F862D" w14:textId="77777777">
        <w:tblPrEx>
          <w:tblCellMar>
            <w:top w:w="0" w:type="dxa"/>
            <w:bottom w:w="0" w:type="dxa"/>
          </w:tblCellMar>
        </w:tblPrEx>
        <w:tc>
          <w:tcPr>
            <w:tcW w:w="2500" w:type="dxa"/>
          </w:tcPr>
          <w:p w14:paraId="3C921E92" w14:textId="77777777" w:rsidR="001E3D97" w:rsidRDefault="00000000">
            <w:pPr>
              <w:spacing w:before="60" w:after="60" w:line="280" w:lineRule="auto"/>
            </w:pPr>
            <w:r>
              <w:rPr>
                <w:color w:val="4C5A50"/>
                <w:sz w:val="20"/>
              </w:rPr>
              <w:t>Verifier</w:t>
            </w:r>
          </w:p>
        </w:tc>
        <w:tc>
          <w:tcPr>
            <w:tcW w:w="6526" w:type="dxa"/>
          </w:tcPr>
          <w:p w14:paraId="4CABA2C0" w14:textId="77777777" w:rsidR="001E3D97" w:rsidRDefault="00000000">
            <w:pPr>
              <w:spacing w:before="60" w:after="60" w:line="280" w:lineRule="auto"/>
            </w:pPr>
            <w:r>
              <w:rPr>
                <w:color w:val="4C5A50"/>
                <w:sz w:val="20"/>
              </w:rPr>
              <w:t>Validate evidence and issue attestations within a defined domain.</w:t>
            </w:r>
          </w:p>
        </w:tc>
      </w:tr>
      <w:tr w:rsidR="001E3D97" w14:paraId="1087F56F" w14:textId="77777777">
        <w:tblPrEx>
          <w:tblCellMar>
            <w:top w:w="0" w:type="dxa"/>
            <w:bottom w:w="0" w:type="dxa"/>
          </w:tblCellMar>
        </w:tblPrEx>
        <w:tc>
          <w:tcPr>
            <w:tcW w:w="2500" w:type="dxa"/>
          </w:tcPr>
          <w:p w14:paraId="701B51CC" w14:textId="77777777" w:rsidR="001E3D97" w:rsidRDefault="00000000">
            <w:pPr>
              <w:spacing w:before="60" w:after="60" w:line="280" w:lineRule="auto"/>
            </w:pPr>
            <w:r>
              <w:rPr>
                <w:color w:val="4C5A50"/>
                <w:sz w:val="20"/>
              </w:rPr>
              <w:t>Governance Officer</w:t>
            </w:r>
          </w:p>
        </w:tc>
        <w:tc>
          <w:tcPr>
            <w:tcW w:w="6526" w:type="dxa"/>
          </w:tcPr>
          <w:p w14:paraId="631DFD36" w14:textId="77777777" w:rsidR="001E3D97" w:rsidRDefault="00000000">
            <w:pPr>
              <w:spacing w:before="60" w:after="60" w:line="280" w:lineRule="auto"/>
            </w:pPr>
            <w:r>
              <w:rPr>
                <w:color w:val="4C5A50"/>
                <w:sz w:val="20"/>
              </w:rPr>
              <w:t>Issue and amend policies; adjudicate disputes.</w:t>
            </w:r>
          </w:p>
        </w:tc>
      </w:tr>
      <w:tr w:rsidR="001E3D97" w14:paraId="793FB0E1" w14:textId="77777777">
        <w:tblPrEx>
          <w:tblCellMar>
            <w:top w:w="0" w:type="dxa"/>
            <w:bottom w:w="0" w:type="dxa"/>
          </w:tblCellMar>
        </w:tblPrEx>
        <w:tc>
          <w:tcPr>
            <w:tcW w:w="2500" w:type="dxa"/>
          </w:tcPr>
          <w:p w14:paraId="4ADF5D9E" w14:textId="77777777" w:rsidR="001E3D97" w:rsidRDefault="00000000">
            <w:pPr>
              <w:spacing w:before="60" w:after="60" w:line="280" w:lineRule="auto"/>
            </w:pPr>
            <w:r>
              <w:rPr>
                <w:color w:val="4C5A50"/>
                <w:sz w:val="20"/>
              </w:rPr>
              <w:t>Data Custodian</w:t>
            </w:r>
          </w:p>
        </w:tc>
        <w:tc>
          <w:tcPr>
            <w:tcW w:w="6526" w:type="dxa"/>
          </w:tcPr>
          <w:p w14:paraId="76175C5F" w14:textId="77777777" w:rsidR="001E3D97" w:rsidRDefault="00000000">
            <w:pPr>
              <w:spacing w:before="60" w:after="60" w:line="280" w:lineRule="auto"/>
            </w:pPr>
            <w:r>
              <w:rPr>
                <w:color w:val="4C5A50"/>
                <w:sz w:val="20"/>
              </w:rPr>
              <w:t>Operate source systems referenced by evidence records.</w:t>
            </w:r>
          </w:p>
        </w:tc>
      </w:tr>
      <w:tr w:rsidR="001E3D97" w14:paraId="7A908525" w14:textId="77777777">
        <w:tblPrEx>
          <w:tblCellMar>
            <w:top w:w="0" w:type="dxa"/>
            <w:bottom w:w="0" w:type="dxa"/>
          </w:tblCellMar>
        </w:tblPrEx>
        <w:tc>
          <w:tcPr>
            <w:tcW w:w="2500" w:type="dxa"/>
          </w:tcPr>
          <w:p w14:paraId="1B71980F" w14:textId="77777777" w:rsidR="001E3D97" w:rsidRDefault="00000000">
            <w:pPr>
              <w:spacing w:before="60" w:after="60" w:line="280" w:lineRule="auto"/>
            </w:pPr>
            <w:r>
              <w:rPr>
                <w:color w:val="4C5A50"/>
                <w:sz w:val="20"/>
              </w:rPr>
              <w:t>Auditor</w:t>
            </w:r>
          </w:p>
        </w:tc>
        <w:tc>
          <w:tcPr>
            <w:tcW w:w="6526" w:type="dxa"/>
          </w:tcPr>
          <w:p w14:paraId="6FE335B6" w14:textId="77777777" w:rsidR="001E3D97" w:rsidRDefault="00000000">
            <w:pPr>
              <w:spacing w:before="60" w:after="60" w:line="280" w:lineRule="auto"/>
            </w:pPr>
            <w:r>
              <w:rPr>
                <w:color w:val="4C5A50"/>
                <w:sz w:val="20"/>
              </w:rPr>
              <w:t>Read-only access to Event Logs and decision records.</w:t>
            </w:r>
          </w:p>
        </w:tc>
      </w:tr>
    </w:tbl>
    <w:p w14:paraId="1550CA5D" w14:textId="77777777" w:rsidR="001E3D97" w:rsidRDefault="00000000">
      <w:pPr>
        <w:pStyle w:val="Caption"/>
      </w:pPr>
      <w:r>
        <w:t>Table 5-2: Reference institutional roles (extensible by policy)</w:t>
      </w:r>
    </w:p>
    <w:p w14:paraId="5770173E" w14:textId="77777777" w:rsidR="001E3D97" w:rsidRDefault="00000000">
      <w:pPr>
        <w:pStyle w:val="Heading1"/>
      </w:pPr>
      <w:r>
        <w:lastRenderedPageBreak/>
        <w:t>6. Consent Layer</w:t>
      </w:r>
      <w:bookmarkStart w:id="5" w:name="_Sec6"/>
      <w:bookmarkEnd w:id="5"/>
    </w:p>
    <w:p w14:paraId="02388DFA" w14:textId="77777777" w:rsidR="001E3D97" w:rsidRDefault="00000000">
      <w:pPr>
        <w:pStyle w:val="Heading2"/>
      </w:pPr>
      <w:r>
        <w:t>6.1 The Consent Object</w:t>
      </w:r>
    </w:p>
    <w:tbl>
      <w:tblPr>
        <w:tblW w:w="5000" w:type="pct"/>
        <w:tblInd w:w="23" w:type="dxa"/>
        <w:tblBorders>
          <w:top w:val="single" w:sz="2" w:space="0" w:color="D8D5C6"/>
          <w:left w:val="single" w:sz="18" w:space="0" w:color="116046"/>
          <w:bottom w:val="single" w:sz="2" w:space="0" w:color="D8D5C6"/>
          <w:right w:val="nil"/>
        </w:tblBorders>
        <w:tblCellMar>
          <w:left w:w="10" w:type="dxa"/>
          <w:right w:w="10" w:type="dxa"/>
        </w:tblCellMar>
        <w:tblLook w:val="0000" w:firstRow="0" w:lastRow="0" w:firstColumn="0" w:lastColumn="0" w:noHBand="0" w:noVBand="0"/>
      </w:tblPr>
      <w:tblGrid>
        <w:gridCol w:w="9059"/>
      </w:tblGrid>
      <w:tr w:rsidR="001E3D97" w14:paraId="213DDE94" w14:textId="77777777">
        <w:tblPrEx>
          <w:tblCellMar>
            <w:top w:w="0" w:type="dxa"/>
            <w:bottom w:w="0" w:type="dxa"/>
          </w:tblCellMar>
        </w:tblPrEx>
        <w:tc>
          <w:tcPr>
            <w:tcW w:w="9026" w:type="dxa"/>
            <w:shd w:val="clear" w:color="auto" w:fill="F8F7F0"/>
          </w:tcPr>
          <w:p w14:paraId="4EAB6B3D" w14:textId="77777777" w:rsidR="001E3D97" w:rsidRDefault="00000000">
            <w:pPr>
              <w:spacing w:before="120" w:after="120"/>
              <w:ind w:left="120" w:right="120"/>
            </w:pPr>
            <w:r>
              <w:rPr>
                <w:b/>
                <w:color w:val="116046"/>
                <w:sz w:val="19"/>
              </w:rPr>
              <w:t xml:space="preserve">DEFINITION  —  </w:t>
            </w:r>
            <w:r>
              <w:t>A Consent Object is a machine-readable record of a permission granted by the controller of an identity to a specified grantee, for a specified purpose, over a specified scope of verified information, for a defined period.</w:t>
            </w:r>
          </w:p>
        </w:tc>
      </w:tr>
    </w:tbl>
    <w:p w14:paraId="5D908EF5" w14:textId="77777777" w:rsidR="001E3D97" w:rsidRDefault="001E3D97"/>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2104"/>
        <w:gridCol w:w="802"/>
        <w:gridCol w:w="6140"/>
      </w:tblGrid>
      <w:tr w:rsidR="001E3D97" w14:paraId="2B335166" w14:textId="77777777">
        <w:tblPrEx>
          <w:tblCellMar>
            <w:top w:w="0" w:type="dxa"/>
            <w:bottom w:w="0" w:type="dxa"/>
          </w:tblCellMar>
        </w:tblPrEx>
        <w:trPr>
          <w:cantSplit/>
          <w:tblHeader/>
        </w:trPr>
        <w:tc>
          <w:tcPr>
            <w:tcW w:w="2100" w:type="dxa"/>
            <w:shd w:val="clear" w:color="auto" w:fill="F8F7F0"/>
          </w:tcPr>
          <w:p w14:paraId="0DC939E1" w14:textId="77777777" w:rsidR="001E3D97" w:rsidRDefault="00000000">
            <w:pPr>
              <w:spacing w:before="60" w:after="60" w:line="280" w:lineRule="auto"/>
            </w:pPr>
            <w:r>
              <w:rPr>
                <w:b/>
                <w:color w:val="0F3527"/>
                <w:sz w:val="20"/>
              </w:rPr>
              <w:t>Field</w:t>
            </w:r>
          </w:p>
        </w:tc>
        <w:tc>
          <w:tcPr>
            <w:tcW w:w="800" w:type="dxa"/>
            <w:shd w:val="clear" w:color="auto" w:fill="F8F7F0"/>
          </w:tcPr>
          <w:p w14:paraId="7BBE1D4A" w14:textId="77777777" w:rsidR="001E3D97" w:rsidRDefault="00000000">
            <w:pPr>
              <w:spacing w:before="60" w:after="60" w:line="280" w:lineRule="auto"/>
            </w:pPr>
            <w:r>
              <w:rPr>
                <w:b/>
                <w:color w:val="0F3527"/>
                <w:sz w:val="20"/>
              </w:rPr>
              <w:t>Req.</w:t>
            </w:r>
          </w:p>
        </w:tc>
        <w:tc>
          <w:tcPr>
            <w:tcW w:w="6126" w:type="dxa"/>
            <w:shd w:val="clear" w:color="auto" w:fill="F8F7F0"/>
          </w:tcPr>
          <w:p w14:paraId="477694B2" w14:textId="77777777" w:rsidR="001E3D97" w:rsidRDefault="00000000">
            <w:pPr>
              <w:spacing w:before="60" w:after="60" w:line="280" w:lineRule="auto"/>
            </w:pPr>
            <w:r>
              <w:rPr>
                <w:b/>
                <w:color w:val="0F3527"/>
                <w:sz w:val="20"/>
              </w:rPr>
              <w:t>Description</w:t>
            </w:r>
          </w:p>
        </w:tc>
      </w:tr>
      <w:tr w:rsidR="001E3D97" w14:paraId="129E4ED6" w14:textId="77777777">
        <w:tblPrEx>
          <w:tblCellMar>
            <w:top w:w="0" w:type="dxa"/>
            <w:bottom w:w="0" w:type="dxa"/>
          </w:tblCellMar>
        </w:tblPrEx>
        <w:tc>
          <w:tcPr>
            <w:tcW w:w="2100" w:type="dxa"/>
          </w:tcPr>
          <w:p w14:paraId="6AC67CA3" w14:textId="77777777" w:rsidR="001E3D97" w:rsidRDefault="00000000">
            <w:pPr>
              <w:spacing w:before="60" w:after="60" w:line="280" w:lineRule="auto"/>
            </w:pPr>
            <w:proofErr w:type="spellStart"/>
            <w:r>
              <w:rPr>
                <w:color w:val="4C5A50"/>
                <w:sz w:val="20"/>
              </w:rPr>
              <w:t>consent_id</w:t>
            </w:r>
            <w:proofErr w:type="spellEnd"/>
          </w:p>
        </w:tc>
        <w:tc>
          <w:tcPr>
            <w:tcW w:w="800" w:type="dxa"/>
          </w:tcPr>
          <w:p w14:paraId="5BA85719" w14:textId="77777777" w:rsidR="001E3D97" w:rsidRDefault="00000000">
            <w:pPr>
              <w:spacing w:before="60" w:after="60" w:line="280" w:lineRule="auto"/>
            </w:pPr>
            <w:r>
              <w:rPr>
                <w:color w:val="4C5A50"/>
                <w:sz w:val="20"/>
              </w:rPr>
              <w:t>MUST</w:t>
            </w:r>
          </w:p>
        </w:tc>
        <w:tc>
          <w:tcPr>
            <w:tcW w:w="6126" w:type="dxa"/>
          </w:tcPr>
          <w:p w14:paraId="64224AD9" w14:textId="77777777" w:rsidR="001E3D97" w:rsidRDefault="00000000">
            <w:pPr>
              <w:spacing w:before="60" w:after="60" w:line="280" w:lineRule="auto"/>
            </w:pPr>
            <w:r>
              <w:rPr>
                <w:color w:val="4C5A50"/>
                <w:sz w:val="20"/>
              </w:rPr>
              <w:t>Unique identifier of the consent.</w:t>
            </w:r>
          </w:p>
        </w:tc>
      </w:tr>
      <w:tr w:rsidR="001E3D97" w14:paraId="6FCB4FDB" w14:textId="77777777">
        <w:tblPrEx>
          <w:tblCellMar>
            <w:top w:w="0" w:type="dxa"/>
            <w:bottom w:w="0" w:type="dxa"/>
          </w:tblCellMar>
        </w:tblPrEx>
        <w:tc>
          <w:tcPr>
            <w:tcW w:w="2100" w:type="dxa"/>
          </w:tcPr>
          <w:p w14:paraId="5E431FB6" w14:textId="77777777" w:rsidR="001E3D97" w:rsidRDefault="00000000">
            <w:pPr>
              <w:spacing w:before="60" w:after="60" w:line="280" w:lineRule="auto"/>
            </w:pPr>
            <w:r>
              <w:rPr>
                <w:color w:val="4C5A50"/>
                <w:sz w:val="20"/>
              </w:rPr>
              <w:t>subject</w:t>
            </w:r>
          </w:p>
        </w:tc>
        <w:tc>
          <w:tcPr>
            <w:tcW w:w="800" w:type="dxa"/>
          </w:tcPr>
          <w:p w14:paraId="50247D41" w14:textId="77777777" w:rsidR="001E3D97" w:rsidRDefault="00000000">
            <w:pPr>
              <w:spacing w:before="60" w:after="60" w:line="280" w:lineRule="auto"/>
            </w:pPr>
            <w:r>
              <w:rPr>
                <w:color w:val="4C5A50"/>
                <w:sz w:val="20"/>
              </w:rPr>
              <w:t>MUST</w:t>
            </w:r>
          </w:p>
        </w:tc>
        <w:tc>
          <w:tcPr>
            <w:tcW w:w="6126" w:type="dxa"/>
          </w:tcPr>
          <w:p w14:paraId="22E61549" w14:textId="77777777" w:rsidR="001E3D97" w:rsidRDefault="00000000">
            <w:pPr>
              <w:spacing w:before="60" w:after="60" w:line="280" w:lineRule="auto"/>
            </w:pPr>
            <w:r>
              <w:rPr>
                <w:color w:val="4C5A50"/>
                <w:sz w:val="20"/>
              </w:rPr>
              <w:t>The identity to which the consented information pertains.</w:t>
            </w:r>
          </w:p>
        </w:tc>
      </w:tr>
      <w:tr w:rsidR="001E3D97" w14:paraId="64CAA246" w14:textId="77777777">
        <w:tblPrEx>
          <w:tblCellMar>
            <w:top w:w="0" w:type="dxa"/>
            <w:bottom w:w="0" w:type="dxa"/>
          </w:tblCellMar>
        </w:tblPrEx>
        <w:tc>
          <w:tcPr>
            <w:tcW w:w="2100" w:type="dxa"/>
          </w:tcPr>
          <w:p w14:paraId="65C3898E" w14:textId="77777777" w:rsidR="001E3D97" w:rsidRDefault="00000000">
            <w:pPr>
              <w:spacing w:before="60" w:after="60" w:line="280" w:lineRule="auto"/>
            </w:pPr>
            <w:r>
              <w:rPr>
                <w:color w:val="4C5A50"/>
                <w:sz w:val="20"/>
              </w:rPr>
              <w:t>grantor</w:t>
            </w:r>
          </w:p>
        </w:tc>
        <w:tc>
          <w:tcPr>
            <w:tcW w:w="800" w:type="dxa"/>
          </w:tcPr>
          <w:p w14:paraId="1980F650" w14:textId="77777777" w:rsidR="001E3D97" w:rsidRDefault="00000000">
            <w:pPr>
              <w:spacing w:before="60" w:after="60" w:line="280" w:lineRule="auto"/>
            </w:pPr>
            <w:r>
              <w:rPr>
                <w:color w:val="4C5A50"/>
                <w:sz w:val="20"/>
              </w:rPr>
              <w:t>MUST</w:t>
            </w:r>
          </w:p>
        </w:tc>
        <w:tc>
          <w:tcPr>
            <w:tcW w:w="6126" w:type="dxa"/>
          </w:tcPr>
          <w:p w14:paraId="037619DB" w14:textId="77777777" w:rsidR="001E3D97" w:rsidRDefault="00000000">
            <w:pPr>
              <w:spacing w:before="60" w:after="60" w:line="280" w:lineRule="auto"/>
            </w:pPr>
            <w:r>
              <w:rPr>
                <w:color w:val="4C5A50"/>
                <w:sz w:val="20"/>
              </w:rPr>
              <w:t>The identity (controller or authorized delegate) granting the consent.</w:t>
            </w:r>
          </w:p>
        </w:tc>
      </w:tr>
      <w:tr w:rsidR="001E3D97" w14:paraId="647239A2" w14:textId="77777777">
        <w:tblPrEx>
          <w:tblCellMar>
            <w:top w:w="0" w:type="dxa"/>
            <w:bottom w:w="0" w:type="dxa"/>
          </w:tblCellMar>
        </w:tblPrEx>
        <w:tc>
          <w:tcPr>
            <w:tcW w:w="2100" w:type="dxa"/>
          </w:tcPr>
          <w:p w14:paraId="4CC04EB7" w14:textId="77777777" w:rsidR="001E3D97" w:rsidRDefault="00000000">
            <w:pPr>
              <w:spacing w:before="60" w:after="60" w:line="280" w:lineRule="auto"/>
            </w:pPr>
            <w:r>
              <w:rPr>
                <w:color w:val="4C5A50"/>
                <w:sz w:val="20"/>
              </w:rPr>
              <w:t>grantee</w:t>
            </w:r>
          </w:p>
        </w:tc>
        <w:tc>
          <w:tcPr>
            <w:tcW w:w="800" w:type="dxa"/>
          </w:tcPr>
          <w:p w14:paraId="0898A2EB" w14:textId="77777777" w:rsidR="001E3D97" w:rsidRDefault="00000000">
            <w:pPr>
              <w:spacing w:before="60" w:after="60" w:line="280" w:lineRule="auto"/>
            </w:pPr>
            <w:r>
              <w:rPr>
                <w:color w:val="4C5A50"/>
                <w:sz w:val="20"/>
              </w:rPr>
              <w:t>MUST</w:t>
            </w:r>
          </w:p>
        </w:tc>
        <w:tc>
          <w:tcPr>
            <w:tcW w:w="6126" w:type="dxa"/>
          </w:tcPr>
          <w:p w14:paraId="62AEBC14" w14:textId="77777777" w:rsidR="001E3D97" w:rsidRDefault="00000000">
            <w:pPr>
              <w:spacing w:before="60" w:after="60" w:line="280" w:lineRule="auto"/>
            </w:pPr>
            <w:r>
              <w:rPr>
                <w:color w:val="4C5A50"/>
                <w:sz w:val="20"/>
              </w:rPr>
              <w:t>The identity (institution, application, or AI agent) receiving the permission.</w:t>
            </w:r>
          </w:p>
        </w:tc>
      </w:tr>
      <w:tr w:rsidR="001E3D97" w14:paraId="5F78F9D8" w14:textId="77777777">
        <w:tblPrEx>
          <w:tblCellMar>
            <w:top w:w="0" w:type="dxa"/>
            <w:bottom w:w="0" w:type="dxa"/>
          </w:tblCellMar>
        </w:tblPrEx>
        <w:tc>
          <w:tcPr>
            <w:tcW w:w="2100" w:type="dxa"/>
          </w:tcPr>
          <w:p w14:paraId="0D19EB0C" w14:textId="77777777" w:rsidR="001E3D97" w:rsidRDefault="00000000">
            <w:pPr>
              <w:spacing w:before="60" w:after="60" w:line="280" w:lineRule="auto"/>
            </w:pPr>
            <w:r>
              <w:rPr>
                <w:color w:val="4C5A50"/>
                <w:sz w:val="20"/>
              </w:rPr>
              <w:t>purpose</w:t>
            </w:r>
          </w:p>
        </w:tc>
        <w:tc>
          <w:tcPr>
            <w:tcW w:w="800" w:type="dxa"/>
          </w:tcPr>
          <w:p w14:paraId="365AF41E" w14:textId="77777777" w:rsidR="001E3D97" w:rsidRDefault="00000000">
            <w:pPr>
              <w:spacing w:before="60" w:after="60" w:line="280" w:lineRule="auto"/>
            </w:pPr>
            <w:r>
              <w:rPr>
                <w:color w:val="4C5A50"/>
                <w:sz w:val="20"/>
              </w:rPr>
              <w:t>MUST</w:t>
            </w:r>
          </w:p>
        </w:tc>
        <w:tc>
          <w:tcPr>
            <w:tcW w:w="6126" w:type="dxa"/>
          </w:tcPr>
          <w:p w14:paraId="5A53E4AF" w14:textId="77777777" w:rsidR="001E3D97" w:rsidRDefault="00000000">
            <w:pPr>
              <w:spacing w:before="60" w:after="60" w:line="280" w:lineRule="auto"/>
            </w:pPr>
            <w:r>
              <w:rPr>
                <w:color w:val="4C5A50"/>
                <w:sz w:val="20"/>
              </w:rPr>
              <w:t>A term from the Purpose Taxonomy (Section 6.2).</w:t>
            </w:r>
          </w:p>
        </w:tc>
      </w:tr>
      <w:tr w:rsidR="001E3D97" w14:paraId="27F3D703" w14:textId="77777777">
        <w:tblPrEx>
          <w:tblCellMar>
            <w:top w:w="0" w:type="dxa"/>
            <w:bottom w:w="0" w:type="dxa"/>
          </w:tblCellMar>
        </w:tblPrEx>
        <w:tc>
          <w:tcPr>
            <w:tcW w:w="2100" w:type="dxa"/>
          </w:tcPr>
          <w:p w14:paraId="3F15BF5E" w14:textId="77777777" w:rsidR="001E3D97" w:rsidRDefault="00000000">
            <w:pPr>
              <w:spacing w:before="60" w:after="60" w:line="280" w:lineRule="auto"/>
            </w:pPr>
            <w:r>
              <w:rPr>
                <w:color w:val="4C5A50"/>
                <w:sz w:val="20"/>
              </w:rPr>
              <w:t>scope</w:t>
            </w:r>
          </w:p>
        </w:tc>
        <w:tc>
          <w:tcPr>
            <w:tcW w:w="800" w:type="dxa"/>
          </w:tcPr>
          <w:p w14:paraId="405B4234" w14:textId="77777777" w:rsidR="001E3D97" w:rsidRDefault="00000000">
            <w:pPr>
              <w:spacing w:before="60" w:after="60" w:line="280" w:lineRule="auto"/>
            </w:pPr>
            <w:r>
              <w:rPr>
                <w:color w:val="4C5A50"/>
                <w:sz w:val="20"/>
              </w:rPr>
              <w:t>MUST</w:t>
            </w:r>
          </w:p>
        </w:tc>
        <w:tc>
          <w:tcPr>
            <w:tcW w:w="6126" w:type="dxa"/>
          </w:tcPr>
          <w:p w14:paraId="0807A28E" w14:textId="77777777" w:rsidR="001E3D97" w:rsidRDefault="00000000">
            <w:pPr>
              <w:spacing w:before="60" w:after="60" w:line="280" w:lineRule="auto"/>
            </w:pPr>
            <w:r>
              <w:rPr>
                <w:color w:val="4C5A50"/>
                <w:sz w:val="20"/>
              </w:rPr>
              <w:t>The data classes or specific claims covered by the consent.</w:t>
            </w:r>
          </w:p>
        </w:tc>
      </w:tr>
      <w:tr w:rsidR="001E3D97" w14:paraId="2F74905B" w14:textId="77777777">
        <w:tblPrEx>
          <w:tblCellMar>
            <w:top w:w="0" w:type="dxa"/>
            <w:bottom w:w="0" w:type="dxa"/>
          </w:tblCellMar>
        </w:tblPrEx>
        <w:tc>
          <w:tcPr>
            <w:tcW w:w="2100" w:type="dxa"/>
          </w:tcPr>
          <w:p w14:paraId="508C551F" w14:textId="77777777" w:rsidR="001E3D97" w:rsidRDefault="00000000">
            <w:pPr>
              <w:spacing w:before="60" w:after="60" w:line="280" w:lineRule="auto"/>
            </w:pPr>
            <w:r>
              <w:rPr>
                <w:color w:val="4C5A50"/>
                <w:sz w:val="20"/>
              </w:rPr>
              <w:t>actions</w:t>
            </w:r>
          </w:p>
        </w:tc>
        <w:tc>
          <w:tcPr>
            <w:tcW w:w="800" w:type="dxa"/>
          </w:tcPr>
          <w:p w14:paraId="32AA6798" w14:textId="77777777" w:rsidR="001E3D97" w:rsidRDefault="00000000">
            <w:pPr>
              <w:spacing w:before="60" w:after="60" w:line="280" w:lineRule="auto"/>
            </w:pPr>
            <w:r>
              <w:rPr>
                <w:color w:val="4C5A50"/>
                <w:sz w:val="20"/>
              </w:rPr>
              <w:t>MUST</w:t>
            </w:r>
          </w:p>
        </w:tc>
        <w:tc>
          <w:tcPr>
            <w:tcW w:w="6126" w:type="dxa"/>
          </w:tcPr>
          <w:p w14:paraId="4E550A2F" w14:textId="77777777" w:rsidR="001E3D97" w:rsidRDefault="00000000">
            <w:pPr>
              <w:spacing w:before="60" w:after="60" w:line="280" w:lineRule="auto"/>
            </w:pPr>
            <w:r>
              <w:rPr>
                <w:color w:val="4C5A50"/>
                <w:sz w:val="20"/>
              </w:rPr>
              <w:t>Permitted action classes (Section 8.2), e.g., read, derive, generate.</w:t>
            </w:r>
          </w:p>
        </w:tc>
      </w:tr>
      <w:tr w:rsidR="001E3D97" w14:paraId="46289A3B" w14:textId="77777777">
        <w:tblPrEx>
          <w:tblCellMar>
            <w:top w:w="0" w:type="dxa"/>
            <w:bottom w:w="0" w:type="dxa"/>
          </w:tblCellMar>
        </w:tblPrEx>
        <w:tc>
          <w:tcPr>
            <w:tcW w:w="2100" w:type="dxa"/>
          </w:tcPr>
          <w:p w14:paraId="25D2C063" w14:textId="77777777" w:rsidR="001E3D97" w:rsidRDefault="00000000">
            <w:pPr>
              <w:spacing w:before="60" w:after="60" w:line="280" w:lineRule="auto"/>
            </w:pPr>
            <w:r>
              <w:rPr>
                <w:color w:val="4C5A50"/>
                <w:sz w:val="20"/>
              </w:rPr>
              <w:t>conditions</w:t>
            </w:r>
          </w:p>
        </w:tc>
        <w:tc>
          <w:tcPr>
            <w:tcW w:w="800" w:type="dxa"/>
          </w:tcPr>
          <w:p w14:paraId="212B5AD3" w14:textId="77777777" w:rsidR="001E3D97" w:rsidRDefault="00000000">
            <w:pPr>
              <w:spacing w:before="60" w:after="60" w:line="280" w:lineRule="auto"/>
            </w:pPr>
            <w:r>
              <w:rPr>
                <w:color w:val="4C5A50"/>
                <w:sz w:val="20"/>
              </w:rPr>
              <w:t>SHOULD</w:t>
            </w:r>
          </w:p>
        </w:tc>
        <w:tc>
          <w:tcPr>
            <w:tcW w:w="6126" w:type="dxa"/>
          </w:tcPr>
          <w:p w14:paraId="174827B9" w14:textId="77777777" w:rsidR="001E3D97" w:rsidRDefault="00000000">
            <w:pPr>
              <w:spacing w:before="60" w:after="60" w:line="280" w:lineRule="auto"/>
            </w:pPr>
            <w:r>
              <w:rPr>
                <w:color w:val="4C5A50"/>
                <w:sz w:val="20"/>
              </w:rPr>
              <w:t>Additional constraints: minimum trust level, retention limits, redistribution terms.</w:t>
            </w:r>
          </w:p>
        </w:tc>
      </w:tr>
      <w:tr w:rsidR="001E3D97" w14:paraId="533C281D" w14:textId="77777777">
        <w:tblPrEx>
          <w:tblCellMar>
            <w:top w:w="0" w:type="dxa"/>
            <w:bottom w:w="0" w:type="dxa"/>
          </w:tblCellMar>
        </w:tblPrEx>
        <w:tc>
          <w:tcPr>
            <w:tcW w:w="2100" w:type="dxa"/>
          </w:tcPr>
          <w:p w14:paraId="1EB1A1DA" w14:textId="77777777" w:rsidR="001E3D97" w:rsidRDefault="00000000">
            <w:pPr>
              <w:spacing w:before="60" w:after="60" w:line="280" w:lineRule="auto"/>
            </w:pPr>
            <w:r>
              <w:rPr>
                <w:color w:val="4C5A50"/>
                <w:sz w:val="20"/>
              </w:rPr>
              <w:t>granted / expires</w:t>
            </w:r>
          </w:p>
        </w:tc>
        <w:tc>
          <w:tcPr>
            <w:tcW w:w="800" w:type="dxa"/>
          </w:tcPr>
          <w:p w14:paraId="1F9AE890" w14:textId="77777777" w:rsidR="001E3D97" w:rsidRDefault="00000000">
            <w:pPr>
              <w:spacing w:before="60" w:after="60" w:line="280" w:lineRule="auto"/>
            </w:pPr>
            <w:r>
              <w:rPr>
                <w:color w:val="4C5A50"/>
                <w:sz w:val="20"/>
              </w:rPr>
              <w:t>MUST</w:t>
            </w:r>
          </w:p>
        </w:tc>
        <w:tc>
          <w:tcPr>
            <w:tcW w:w="6126" w:type="dxa"/>
          </w:tcPr>
          <w:p w14:paraId="14D890EA" w14:textId="77777777" w:rsidR="001E3D97" w:rsidRDefault="00000000">
            <w:pPr>
              <w:spacing w:before="60" w:after="60" w:line="280" w:lineRule="auto"/>
            </w:pPr>
            <w:r>
              <w:rPr>
                <w:color w:val="4C5A50"/>
                <w:sz w:val="20"/>
              </w:rPr>
              <w:t>Validity window. Expired consents are inoperative.</w:t>
            </w:r>
          </w:p>
        </w:tc>
      </w:tr>
      <w:tr w:rsidR="001E3D97" w14:paraId="76BB569B" w14:textId="77777777">
        <w:tblPrEx>
          <w:tblCellMar>
            <w:top w:w="0" w:type="dxa"/>
            <w:bottom w:w="0" w:type="dxa"/>
          </w:tblCellMar>
        </w:tblPrEx>
        <w:tc>
          <w:tcPr>
            <w:tcW w:w="2100" w:type="dxa"/>
          </w:tcPr>
          <w:p w14:paraId="45DBC8D6" w14:textId="77777777" w:rsidR="001E3D97" w:rsidRDefault="00000000">
            <w:pPr>
              <w:spacing w:before="60" w:after="60" w:line="280" w:lineRule="auto"/>
            </w:pPr>
            <w:r>
              <w:rPr>
                <w:color w:val="4C5A50"/>
                <w:sz w:val="20"/>
              </w:rPr>
              <w:t>revoked</w:t>
            </w:r>
          </w:p>
        </w:tc>
        <w:tc>
          <w:tcPr>
            <w:tcW w:w="800" w:type="dxa"/>
          </w:tcPr>
          <w:p w14:paraId="1BB48D97" w14:textId="77777777" w:rsidR="001E3D97" w:rsidRDefault="00000000">
            <w:pPr>
              <w:spacing w:before="60" w:after="60" w:line="280" w:lineRule="auto"/>
            </w:pPr>
            <w:r>
              <w:rPr>
                <w:color w:val="4C5A50"/>
                <w:sz w:val="20"/>
              </w:rPr>
              <w:t>MUST</w:t>
            </w:r>
          </w:p>
        </w:tc>
        <w:tc>
          <w:tcPr>
            <w:tcW w:w="6126" w:type="dxa"/>
          </w:tcPr>
          <w:p w14:paraId="78A89725" w14:textId="77777777" w:rsidR="001E3D97" w:rsidRDefault="00000000">
            <w:pPr>
              <w:spacing w:before="60" w:after="60" w:line="280" w:lineRule="auto"/>
            </w:pPr>
            <w:r>
              <w:rPr>
                <w:color w:val="4C5A50"/>
                <w:sz w:val="20"/>
              </w:rPr>
              <w:t>Revocation timestamp and reason, where applicable.</w:t>
            </w:r>
          </w:p>
        </w:tc>
      </w:tr>
    </w:tbl>
    <w:p w14:paraId="0BF6755E" w14:textId="77777777" w:rsidR="001E3D97" w:rsidRDefault="00000000">
      <w:pPr>
        <w:pStyle w:val="Caption"/>
      </w:pPr>
      <w:r>
        <w:t>Table 6-1: Consent Object fields</w:t>
      </w:r>
    </w:p>
    <w:p w14:paraId="090150C6" w14:textId="77777777" w:rsidR="001E3D97" w:rsidRDefault="00000000">
      <w:pPr>
        <w:pStyle w:val="Heading2"/>
      </w:pPr>
      <w:r>
        <w:t>6.2 Purpose Taxonomy</w:t>
      </w:r>
    </w:p>
    <w:p w14:paraId="12846332" w14:textId="77777777" w:rsidR="001E3D97" w:rsidRDefault="00000000">
      <w:r>
        <w:t>Consent purposes are drawn from a controlled vocabulary so that both humans and machines interpret permissions identically. The v1.0 taxonomy includes:</w:t>
      </w:r>
    </w:p>
    <w:p w14:paraId="7BDE2F88" w14:textId="77777777" w:rsidR="001E3D97" w:rsidRDefault="00000000">
      <w:pPr>
        <w:numPr>
          <w:ilvl w:val="0"/>
          <w:numId w:val="1"/>
        </w:numPr>
        <w:spacing w:after="100"/>
      </w:pPr>
      <w:r>
        <w:t>eligibility-verification — confirming status, age, registration, or qualification.</w:t>
      </w:r>
    </w:p>
    <w:p w14:paraId="15D2615B" w14:textId="77777777" w:rsidR="001E3D97" w:rsidRDefault="00000000">
      <w:pPr>
        <w:numPr>
          <w:ilvl w:val="0"/>
          <w:numId w:val="1"/>
        </w:numPr>
        <w:spacing w:after="100"/>
      </w:pPr>
      <w:r>
        <w:t>performance-analysis — computing metrics and insights over verified records.</w:t>
      </w:r>
    </w:p>
    <w:p w14:paraId="42ED97BB" w14:textId="77777777" w:rsidR="001E3D97" w:rsidRDefault="00000000">
      <w:pPr>
        <w:numPr>
          <w:ilvl w:val="0"/>
          <w:numId w:val="1"/>
        </w:numPr>
        <w:spacing w:after="100"/>
      </w:pPr>
      <w:r>
        <w:t>selection-evaluation — informing recruitment, admission, or selection decisions.</w:t>
      </w:r>
    </w:p>
    <w:p w14:paraId="2FE2B933" w14:textId="77777777" w:rsidR="001E3D97" w:rsidRDefault="00000000">
      <w:pPr>
        <w:numPr>
          <w:ilvl w:val="0"/>
          <w:numId w:val="1"/>
        </w:numPr>
        <w:spacing w:after="100"/>
      </w:pPr>
      <w:r>
        <w:t>media-licensing — use of identity-linked media or likeness under license.</w:t>
      </w:r>
    </w:p>
    <w:p w14:paraId="27E7B252" w14:textId="77777777" w:rsidR="001E3D97" w:rsidRDefault="00000000">
      <w:pPr>
        <w:numPr>
          <w:ilvl w:val="0"/>
          <w:numId w:val="1"/>
        </w:numPr>
        <w:spacing w:after="100"/>
      </w:pPr>
      <w:r>
        <w:t>research — inclusion in anonymized or pseudonymized research datasets.</w:t>
      </w:r>
    </w:p>
    <w:p w14:paraId="7EB0B0A1" w14:textId="77777777" w:rsidR="001E3D97" w:rsidRDefault="00000000">
      <w:pPr>
        <w:numPr>
          <w:ilvl w:val="0"/>
          <w:numId w:val="1"/>
        </w:numPr>
        <w:spacing w:after="100"/>
      </w:pPr>
      <w:r>
        <w:t>model-training — use of verified information in AI training or fine-tuning (Section 8).</w:t>
      </w:r>
    </w:p>
    <w:p w14:paraId="5B74FD35" w14:textId="77777777" w:rsidR="001E3D97" w:rsidRDefault="00000000">
      <w:r>
        <w:t xml:space="preserve">Domain specifications MAY extend the taxonomy; extensions MUST namespace custom purposes (e.g., </w:t>
      </w:r>
      <w:proofErr w:type="spellStart"/>
      <w:r>
        <w:t>athletics:transfer-clearance</w:t>
      </w:r>
      <w:proofErr w:type="spellEnd"/>
      <w:r>
        <w:t>).</w:t>
      </w:r>
    </w:p>
    <w:p w14:paraId="3222C9AC" w14:textId="77777777" w:rsidR="001E3D97" w:rsidRDefault="00000000">
      <w:pPr>
        <w:pStyle w:val="Heading2"/>
      </w:pPr>
      <w:r>
        <w:lastRenderedPageBreak/>
        <w:t>6.3 Consent Lifecycle</w:t>
      </w:r>
    </w:p>
    <w:p w14:paraId="7B9FA924" w14:textId="77777777" w:rsidR="001E3D97" w:rsidRDefault="00000000">
      <w:r>
        <w:t>A consent moves through the states granted → active → (expired | revoked | superseded). A grantee MUST verify consent state at the time of each use; caching a consent evaluation beyond its stated conditions is non-conformant.</w:t>
      </w:r>
    </w:p>
    <w:p w14:paraId="3728CC3B" w14:textId="77777777" w:rsidR="001E3D97" w:rsidRDefault="00000000">
      <w:pPr>
        <w:pStyle w:val="Heading2"/>
      </w:pPr>
      <w:r>
        <w:t>6.4 Revocation</w:t>
      </w:r>
    </w:p>
    <w:p w14:paraId="332FBA8B" w14:textId="77777777" w:rsidR="001E3D97" w:rsidRDefault="00000000">
      <w:r>
        <w:t>Revocation is a first-class operation, not an exceptional one:</w:t>
      </w:r>
    </w:p>
    <w:p w14:paraId="4914286F" w14:textId="77777777" w:rsidR="001E3D97" w:rsidRDefault="00000000">
      <w:pPr>
        <w:numPr>
          <w:ilvl w:val="0"/>
          <w:numId w:val="3"/>
        </w:numPr>
        <w:spacing w:after="100"/>
      </w:pPr>
      <w:r>
        <w:t>The controller revokes a consent through the Consent API; the object records the timestamp and reason.</w:t>
      </w:r>
    </w:p>
    <w:p w14:paraId="255FFE2C" w14:textId="77777777" w:rsidR="001E3D97" w:rsidRDefault="00000000">
      <w:pPr>
        <w:numPr>
          <w:ilvl w:val="0"/>
          <w:numId w:val="3"/>
        </w:numPr>
        <w:spacing w:after="100"/>
      </w:pPr>
      <w:r>
        <w:t>The revocation propagates to the Event Log and to all registered webhooks of affected grantees (Section 10.5).</w:t>
      </w:r>
    </w:p>
    <w:p w14:paraId="6EA69B46" w14:textId="77777777" w:rsidR="001E3D97" w:rsidRDefault="00000000">
      <w:pPr>
        <w:numPr>
          <w:ilvl w:val="0"/>
          <w:numId w:val="3"/>
        </w:numPr>
        <w:spacing w:after="100"/>
      </w:pPr>
      <w:r>
        <w:t>Downstream systems MUST cease new uses immediately and honor retention conditions for already-derived artifacts, as defined by the consent's conditions and applicable policy.</w:t>
      </w:r>
    </w:p>
    <w:p w14:paraId="089FBC9A" w14:textId="77777777" w:rsidR="001E3D97" w:rsidRDefault="00000000">
      <w:r>
        <w:t>REQ-6-1: Consent MUST be as easy to withdraw as it was to grant. REQ-6-2: A use that continues after effective revocation MUST be detectable from the Event Log and attributable to the acting identity.</w:t>
      </w:r>
    </w:p>
    <w:p w14:paraId="73131045" w14:textId="77777777" w:rsidR="001E3D97" w:rsidRDefault="00000000">
      <w:pPr>
        <w:pStyle w:val="Heading1"/>
      </w:pPr>
      <w:r>
        <w:lastRenderedPageBreak/>
        <w:t>7. Athlete Intelligence</w:t>
      </w:r>
      <w:bookmarkStart w:id="6" w:name="_Sec7"/>
      <w:bookmarkEnd w:id="6"/>
    </w:p>
    <w:p w14:paraId="3D642D57" w14:textId="77777777" w:rsidR="001E3D97" w:rsidRDefault="00000000">
      <w:pPr>
        <w:pStyle w:val="Heading2"/>
      </w:pPr>
      <w:r>
        <w:t>7.1 Overview</w:t>
      </w:r>
    </w:p>
    <w:p w14:paraId="472C2943" w14:textId="77777777" w:rsidR="001E3D97" w:rsidRDefault="00000000">
      <w:r>
        <w:t>Athlete Intelligence is the first governed domain specified under the HUGS ID framework. It applies the Identity, Verification, Consent, Governance, and Trust layers to sport — a field where identity, age, eligibility, performance history, and media rights carry high value and are routinely mishandled across clubs, schools, federations, agents, and platforms.</w:t>
      </w:r>
    </w:p>
    <w:p w14:paraId="0437D433" w14:textId="77777777" w:rsidR="001E3D97" w:rsidRDefault="00000000">
      <w:r>
        <w:t>The domain gives an athlete a single canonical identity that persists across teams, schools, leagues, and countries, while every claim attached to that identity — a registration, a result, a clearance, a highlight — carries verifiable provenance and a governing consent.</w:t>
      </w:r>
    </w:p>
    <w:p w14:paraId="6CD4485F" w14:textId="77777777" w:rsidR="001E3D97" w:rsidRDefault="00000000">
      <w:pPr>
        <w:pStyle w:val="Heading2"/>
      </w:pPr>
      <w:r>
        <w:t>7.2 Governed Data Classes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2104"/>
        <w:gridCol w:w="4310"/>
        <w:gridCol w:w="2632"/>
      </w:tblGrid>
      <w:tr w:rsidR="001E3D97" w14:paraId="3ABB67D7" w14:textId="77777777">
        <w:tblPrEx>
          <w:tblCellMar>
            <w:top w:w="0" w:type="dxa"/>
            <w:bottom w:w="0" w:type="dxa"/>
          </w:tblCellMar>
        </w:tblPrEx>
        <w:trPr>
          <w:cantSplit/>
          <w:tblHeader/>
        </w:trPr>
        <w:tc>
          <w:tcPr>
            <w:tcW w:w="2100" w:type="dxa"/>
            <w:shd w:val="clear" w:color="auto" w:fill="F8F7F0"/>
          </w:tcPr>
          <w:p w14:paraId="26E945EC" w14:textId="77777777" w:rsidR="001E3D97" w:rsidRDefault="00000000">
            <w:pPr>
              <w:spacing w:before="60" w:after="60" w:line="280" w:lineRule="auto"/>
            </w:pPr>
            <w:r>
              <w:rPr>
                <w:b/>
                <w:color w:val="0F3527"/>
                <w:sz w:val="20"/>
              </w:rPr>
              <w:t>Data class</w:t>
            </w:r>
          </w:p>
        </w:tc>
        <w:tc>
          <w:tcPr>
            <w:tcW w:w="4300" w:type="dxa"/>
            <w:shd w:val="clear" w:color="auto" w:fill="F8F7F0"/>
          </w:tcPr>
          <w:p w14:paraId="5E2C274E" w14:textId="77777777" w:rsidR="001E3D97" w:rsidRDefault="00000000">
            <w:pPr>
              <w:spacing w:before="60" w:after="60" w:line="280" w:lineRule="auto"/>
            </w:pPr>
            <w:r>
              <w:rPr>
                <w:b/>
                <w:color w:val="0F3527"/>
                <w:sz w:val="20"/>
              </w:rPr>
              <w:t>Contents</w:t>
            </w:r>
          </w:p>
        </w:tc>
        <w:tc>
          <w:tcPr>
            <w:tcW w:w="2626" w:type="dxa"/>
            <w:shd w:val="clear" w:color="auto" w:fill="F8F7F0"/>
          </w:tcPr>
          <w:p w14:paraId="5EECBA7E" w14:textId="77777777" w:rsidR="001E3D97" w:rsidRDefault="00000000">
            <w:pPr>
              <w:spacing w:before="60" w:after="60" w:line="280" w:lineRule="auto"/>
            </w:pPr>
            <w:r>
              <w:rPr>
                <w:b/>
                <w:color w:val="0F3527"/>
                <w:sz w:val="20"/>
              </w:rPr>
              <w:t>Typical issuers</w:t>
            </w:r>
          </w:p>
        </w:tc>
      </w:tr>
      <w:tr w:rsidR="001E3D97" w14:paraId="397F4A2C" w14:textId="77777777">
        <w:tblPrEx>
          <w:tblCellMar>
            <w:top w:w="0" w:type="dxa"/>
            <w:bottom w:w="0" w:type="dxa"/>
          </w:tblCellMar>
        </w:tblPrEx>
        <w:tc>
          <w:tcPr>
            <w:tcW w:w="2100" w:type="dxa"/>
          </w:tcPr>
          <w:p w14:paraId="428B6471" w14:textId="77777777" w:rsidR="001E3D97" w:rsidRDefault="00000000">
            <w:pPr>
              <w:spacing w:before="60" w:after="60" w:line="280" w:lineRule="auto"/>
            </w:pPr>
            <w:r>
              <w:rPr>
                <w:color w:val="4C5A50"/>
                <w:sz w:val="20"/>
              </w:rPr>
              <w:t>identity-registration</w:t>
            </w:r>
          </w:p>
        </w:tc>
        <w:tc>
          <w:tcPr>
            <w:tcW w:w="4300" w:type="dxa"/>
          </w:tcPr>
          <w:p w14:paraId="78992BDF" w14:textId="77777777" w:rsidR="001E3D97" w:rsidRDefault="00000000">
            <w:pPr>
              <w:spacing w:before="60" w:after="60" w:line="280" w:lineRule="auto"/>
            </w:pPr>
            <w:r>
              <w:rPr>
                <w:color w:val="4C5A50"/>
                <w:sz w:val="20"/>
              </w:rPr>
              <w:t>Verified identity, age band, registration status, federation membership.</w:t>
            </w:r>
          </w:p>
        </w:tc>
        <w:tc>
          <w:tcPr>
            <w:tcW w:w="2626" w:type="dxa"/>
          </w:tcPr>
          <w:p w14:paraId="27350EA3" w14:textId="77777777" w:rsidR="001E3D97" w:rsidRDefault="00000000">
            <w:pPr>
              <w:spacing w:before="60" w:after="60" w:line="280" w:lineRule="auto"/>
            </w:pPr>
            <w:r>
              <w:rPr>
                <w:color w:val="4C5A50"/>
                <w:sz w:val="20"/>
              </w:rPr>
              <w:t>Federations, clubs, schools</w:t>
            </w:r>
          </w:p>
        </w:tc>
      </w:tr>
      <w:tr w:rsidR="001E3D97" w14:paraId="422BE824" w14:textId="77777777">
        <w:tblPrEx>
          <w:tblCellMar>
            <w:top w:w="0" w:type="dxa"/>
            <w:bottom w:w="0" w:type="dxa"/>
          </w:tblCellMar>
        </w:tblPrEx>
        <w:tc>
          <w:tcPr>
            <w:tcW w:w="2100" w:type="dxa"/>
          </w:tcPr>
          <w:p w14:paraId="634D5459" w14:textId="77777777" w:rsidR="001E3D97" w:rsidRDefault="00000000">
            <w:pPr>
              <w:spacing w:before="60" w:after="60" w:line="280" w:lineRule="auto"/>
            </w:pPr>
            <w:r>
              <w:rPr>
                <w:color w:val="4C5A50"/>
                <w:sz w:val="20"/>
              </w:rPr>
              <w:t>eligibility</w:t>
            </w:r>
          </w:p>
        </w:tc>
        <w:tc>
          <w:tcPr>
            <w:tcW w:w="4300" w:type="dxa"/>
          </w:tcPr>
          <w:p w14:paraId="28A9B66C" w14:textId="77777777" w:rsidR="001E3D97" w:rsidRDefault="00000000">
            <w:pPr>
              <w:spacing w:before="60" w:after="60" w:line="280" w:lineRule="auto"/>
            </w:pPr>
            <w:r>
              <w:rPr>
                <w:color w:val="4C5A50"/>
                <w:sz w:val="20"/>
              </w:rPr>
              <w:t>Clearances, transfer status, amateur/professional standing, disciplinary records.</w:t>
            </w:r>
          </w:p>
        </w:tc>
        <w:tc>
          <w:tcPr>
            <w:tcW w:w="2626" w:type="dxa"/>
          </w:tcPr>
          <w:p w14:paraId="11C809C8" w14:textId="77777777" w:rsidR="001E3D97" w:rsidRDefault="00000000">
            <w:pPr>
              <w:spacing w:before="60" w:after="60" w:line="280" w:lineRule="auto"/>
            </w:pPr>
            <w:r>
              <w:rPr>
                <w:color w:val="4C5A50"/>
                <w:sz w:val="20"/>
              </w:rPr>
              <w:t>Federations, governing bodies</w:t>
            </w:r>
          </w:p>
        </w:tc>
      </w:tr>
      <w:tr w:rsidR="001E3D97" w14:paraId="1E13E52E" w14:textId="77777777">
        <w:tblPrEx>
          <w:tblCellMar>
            <w:top w:w="0" w:type="dxa"/>
            <w:bottom w:w="0" w:type="dxa"/>
          </w:tblCellMar>
        </w:tblPrEx>
        <w:tc>
          <w:tcPr>
            <w:tcW w:w="2100" w:type="dxa"/>
          </w:tcPr>
          <w:p w14:paraId="2975868B" w14:textId="77777777" w:rsidR="001E3D97" w:rsidRDefault="00000000">
            <w:pPr>
              <w:spacing w:before="60" w:after="60" w:line="280" w:lineRule="auto"/>
            </w:pPr>
            <w:r>
              <w:rPr>
                <w:color w:val="4C5A50"/>
                <w:sz w:val="20"/>
              </w:rPr>
              <w:t>performance</w:t>
            </w:r>
          </w:p>
        </w:tc>
        <w:tc>
          <w:tcPr>
            <w:tcW w:w="4300" w:type="dxa"/>
          </w:tcPr>
          <w:p w14:paraId="1CB757B1" w14:textId="77777777" w:rsidR="001E3D97" w:rsidRDefault="00000000">
            <w:pPr>
              <w:spacing w:before="60" w:after="60" w:line="280" w:lineRule="auto"/>
            </w:pPr>
            <w:r>
              <w:rPr>
                <w:color w:val="4C5A50"/>
                <w:sz w:val="20"/>
              </w:rPr>
              <w:t>Verified results, statistics, rankings, and milestones with provenance.</w:t>
            </w:r>
          </w:p>
        </w:tc>
        <w:tc>
          <w:tcPr>
            <w:tcW w:w="2626" w:type="dxa"/>
          </w:tcPr>
          <w:p w14:paraId="40ABE8EF" w14:textId="77777777" w:rsidR="001E3D97" w:rsidRDefault="00000000">
            <w:pPr>
              <w:spacing w:before="60" w:after="60" w:line="280" w:lineRule="auto"/>
            </w:pPr>
            <w:r>
              <w:rPr>
                <w:color w:val="4C5A50"/>
                <w:sz w:val="20"/>
              </w:rPr>
              <w:t>Event organizers, leagues, timing providers</w:t>
            </w:r>
          </w:p>
        </w:tc>
      </w:tr>
      <w:tr w:rsidR="001E3D97" w14:paraId="266B42F1" w14:textId="77777777">
        <w:tblPrEx>
          <w:tblCellMar>
            <w:top w:w="0" w:type="dxa"/>
            <w:bottom w:w="0" w:type="dxa"/>
          </w:tblCellMar>
        </w:tblPrEx>
        <w:tc>
          <w:tcPr>
            <w:tcW w:w="2100" w:type="dxa"/>
          </w:tcPr>
          <w:p w14:paraId="7C4BCCB4" w14:textId="77777777" w:rsidR="001E3D97" w:rsidRDefault="00000000">
            <w:pPr>
              <w:spacing w:before="60" w:after="60" w:line="280" w:lineRule="auto"/>
            </w:pPr>
            <w:r>
              <w:rPr>
                <w:color w:val="4C5A50"/>
                <w:sz w:val="20"/>
              </w:rPr>
              <w:t>development</w:t>
            </w:r>
          </w:p>
        </w:tc>
        <w:tc>
          <w:tcPr>
            <w:tcW w:w="4300" w:type="dxa"/>
          </w:tcPr>
          <w:p w14:paraId="02F92209" w14:textId="77777777" w:rsidR="001E3D97" w:rsidRDefault="00000000">
            <w:pPr>
              <w:spacing w:before="60" w:after="60" w:line="280" w:lineRule="auto"/>
            </w:pPr>
            <w:r>
              <w:rPr>
                <w:color w:val="4C5A50"/>
                <w:sz w:val="20"/>
              </w:rPr>
              <w:t>Training benchmarks, combine results, academic standing where linked to eligibility.</w:t>
            </w:r>
          </w:p>
        </w:tc>
        <w:tc>
          <w:tcPr>
            <w:tcW w:w="2626" w:type="dxa"/>
          </w:tcPr>
          <w:p w14:paraId="2A9B6480" w14:textId="77777777" w:rsidR="001E3D97" w:rsidRDefault="00000000">
            <w:pPr>
              <w:spacing w:before="60" w:after="60" w:line="280" w:lineRule="auto"/>
            </w:pPr>
            <w:r>
              <w:rPr>
                <w:color w:val="4C5A50"/>
                <w:sz w:val="20"/>
              </w:rPr>
              <w:t>Academies, schools, testing bodies</w:t>
            </w:r>
          </w:p>
        </w:tc>
      </w:tr>
      <w:tr w:rsidR="001E3D97" w14:paraId="3C0B8EC2" w14:textId="77777777">
        <w:tblPrEx>
          <w:tblCellMar>
            <w:top w:w="0" w:type="dxa"/>
            <w:bottom w:w="0" w:type="dxa"/>
          </w:tblCellMar>
        </w:tblPrEx>
        <w:tc>
          <w:tcPr>
            <w:tcW w:w="2100" w:type="dxa"/>
          </w:tcPr>
          <w:p w14:paraId="7BF3EA1E" w14:textId="77777777" w:rsidR="001E3D97" w:rsidRDefault="00000000">
            <w:pPr>
              <w:spacing w:before="60" w:after="60" w:line="280" w:lineRule="auto"/>
            </w:pPr>
            <w:r>
              <w:rPr>
                <w:color w:val="4C5A50"/>
                <w:sz w:val="20"/>
              </w:rPr>
              <w:t>media-rights</w:t>
            </w:r>
          </w:p>
        </w:tc>
        <w:tc>
          <w:tcPr>
            <w:tcW w:w="4300" w:type="dxa"/>
          </w:tcPr>
          <w:p w14:paraId="5769878B" w14:textId="77777777" w:rsidR="001E3D97" w:rsidRDefault="00000000">
            <w:pPr>
              <w:spacing w:before="60" w:after="60" w:line="280" w:lineRule="auto"/>
            </w:pPr>
            <w:r>
              <w:rPr>
                <w:color w:val="4C5A50"/>
                <w:sz w:val="20"/>
              </w:rPr>
              <w:t>Identity-linked media, likeness usage, licensing terms.</w:t>
            </w:r>
          </w:p>
        </w:tc>
        <w:tc>
          <w:tcPr>
            <w:tcW w:w="2626" w:type="dxa"/>
          </w:tcPr>
          <w:p w14:paraId="0681C913" w14:textId="77777777" w:rsidR="001E3D97" w:rsidRDefault="00000000">
            <w:pPr>
              <w:spacing w:before="60" w:after="60" w:line="280" w:lineRule="auto"/>
            </w:pPr>
            <w:r>
              <w:rPr>
                <w:color w:val="4C5A50"/>
                <w:sz w:val="20"/>
              </w:rPr>
              <w:t>Athlete (controller), media partners</w:t>
            </w:r>
          </w:p>
        </w:tc>
      </w:tr>
    </w:tbl>
    <w:p w14:paraId="22706C70" w14:textId="77777777" w:rsidR="001E3D97" w:rsidRDefault="00000000">
      <w:pPr>
        <w:pStyle w:val="Caption"/>
      </w:pPr>
      <w:r>
        <w:t>Table 7-1: Athlete Intelligence governed data classes</w:t>
      </w:r>
    </w:p>
    <w:p w14:paraId="4DFCD4DC" w14:textId="77777777" w:rsidR="001E3D97" w:rsidRDefault="00000000">
      <w:r>
        <w:t>Health-adjacent information is out of scope for v1.0 and will be addressed in coordination with the healthcare domain specification.</w:t>
      </w:r>
    </w:p>
    <w:p w14:paraId="777EE365" w14:textId="77777777" w:rsidR="001E3D97" w:rsidRDefault="00000000">
      <w:pPr>
        <w:pStyle w:val="Heading2"/>
      </w:pPr>
      <w:r>
        <w:t>7.3 Use Cases</w:t>
      </w:r>
    </w:p>
    <w:p w14:paraId="59E693F9" w14:textId="77777777" w:rsidR="001E3D97" w:rsidRDefault="00000000">
      <w:pPr>
        <w:numPr>
          <w:ilvl w:val="0"/>
          <w:numId w:val="1"/>
        </w:numPr>
        <w:spacing w:after="100"/>
      </w:pPr>
      <w:r>
        <w:t>Eligibility verification — a federation confirms age band and registration in seconds against verified claims rather than documents of unknown provenance.</w:t>
      </w:r>
    </w:p>
    <w:p w14:paraId="7DC7A214" w14:textId="77777777" w:rsidR="001E3D97" w:rsidRDefault="00000000">
      <w:pPr>
        <w:numPr>
          <w:ilvl w:val="0"/>
          <w:numId w:val="1"/>
        </w:numPr>
        <w:spacing w:after="100"/>
      </w:pPr>
      <w:r>
        <w:t>Transfer and clearance — an authority chain from federation to club to registrar makes a clearance decision auditable end to end.</w:t>
      </w:r>
    </w:p>
    <w:p w14:paraId="6EA1C54F" w14:textId="77777777" w:rsidR="001E3D97" w:rsidRDefault="00000000">
      <w:pPr>
        <w:numPr>
          <w:ilvl w:val="0"/>
          <w:numId w:val="1"/>
        </w:numPr>
        <w:spacing w:after="100"/>
      </w:pPr>
      <w:r>
        <w:t>Recruitment evaluation — scouts and programs consume verified performance histories under a selection-evaluation consent granted by the athlete.</w:t>
      </w:r>
    </w:p>
    <w:p w14:paraId="4F1B6534" w14:textId="77777777" w:rsidR="001E3D97" w:rsidRDefault="00000000">
      <w:pPr>
        <w:numPr>
          <w:ilvl w:val="0"/>
          <w:numId w:val="1"/>
        </w:numPr>
        <w:spacing w:after="100"/>
      </w:pPr>
      <w:r>
        <w:lastRenderedPageBreak/>
        <w:t>Media and likeness licensing — broadcasters and platforms operate under media-licensing consents with explicit revocation semantics.</w:t>
      </w:r>
    </w:p>
    <w:p w14:paraId="69065F51" w14:textId="77777777" w:rsidR="001E3D97" w:rsidRDefault="00000000">
      <w:pPr>
        <w:numPr>
          <w:ilvl w:val="0"/>
          <w:numId w:val="1"/>
        </w:numPr>
        <w:spacing w:after="100"/>
      </w:pPr>
      <w:r>
        <w:t>AI-assisted scouting — models access athlete data only under AI permission classes (Section 8), with every inference attributable and logged.</w:t>
      </w:r>
    </w:p>
    <w:p w14:paraId="3483A80E" w14:textId="77777777" w:rsidR="001E3D97" w:rsidRDefault="00000000">
      <w:pPr>
        <w:pStyle w:val="Heading1"/>
      </w:pPr>
      <w:r>
        <w:lastRenderedPageBreak/>
        <w:t>8. AI Permissions</w:t>
      </w:r>
      <w:bookmarkStart w:id="7" w:name="_Sec8"/>
      <w:bookmarkEnd w:id="7"/>
    </w:p>
    <w:p w14:paraId="39D2DDB4" w14:textId="77777777" w:rsidR="001E3D97" w:rsidRDefault="00000000">
      <w:pPr>
        <w:pStyle w:val="Heading2"/>
      </w:pPr>
      <w:r>
        <w:t>8.1 AI Agent Identity</w:t>
      </w:r>
    </w:p>
    <w:p w14:paraId="69901A34" w14:textId="77777777" w:rsidR="001E3D97" w:rsidRDefault="00000000">
      <w:r>
        <w:t>Every AI system that reads, derives from, trains on, generates about, distributes, or decides over governed information MUST hold an identity of type ai-agent (Section 4.3). An AI agent's controller is the operating organization; accountability for an agent's actions always resolves to a legal person or institution. Anonymous or unattributed AI operation against governed data is non-conformant.</w:t>
      </w:r>
    </w:p>
    <w:p w14:paraId="584A3899" w14:textId="77777777" w:rsidR="001E3D97" w:rsidRDefault="00000000">
      <w:pPr>
        <w:pStyle w:val="Heading2"/>
      </w:pPr>
      <w:r>
        <w:t>8.2 AI Permission Classes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503"/>
        <w:gridCol w:w="3909"/>
        <w:gridCol w:w="3634"/>
      </w:tblGrid>
      <w:tr w:rsidR="001E3D97" w14:paraId="74D25D26" w14:textId="77777777">
        <w:tblPrEx>
          <w:tblCellMar>
            <w:top w:w="0" w:type="dxa"/>
            <w:bottom w:w="0" w:type="dxa"/>
          </w:tblCellMar>
        </w:tblPrEx>
        <w:trPr>
          <w:cantSplit/>
          <w:tblHeader/>
        </w:trPr>
        <w:tc>
          <w:tcPr>
            <w:tcW w:w="1500" w:type="dxa"/>
            <w:shd w:val="clear" w:color="auto" w:fill="F8F7F0"/>
          </w:tcPr>
          <w:p w14:paraId="326A1B27" w14:textId="77777777" w:rsidR="001E3D97" w:rsidRDefault="00000000">
            <w:pPr>
              <w:spacing w:before="60" w:after="60" w:line="280" w:lineRule="auto"/>
            </w:pPr>
            <w:r>
              <w:rPr>
                <w:b/>
                <w:color w:val="0F3527"/>
                <w:sz w:val="20"/>
              </w:rPr>
              <w:t>Class</w:t>
            </w:r>
          </w:p>
        </w:tc>
        <w:tc>
          <w:tcPr>
            <w:tcW w:w="3900" w:type="dxa"/>
            <w:shd w:val="clear" w:color="auto" w:fill="F8F7F0"/>
          </w:tcPr>
          <w:p w14:paraId="2BA06B48" w14:textId="77777777" w:rsidR="001E3D97" w:rsidRDefault="00000000">
            <w:pPr>
              <w:spacing w:before="60" w:after="60" w:line="280" w:lineRule="auto"/>
            </w:pPr>
            <w:r>
              <w:rPr>
                <w:b/>
                <w:color w:val="0F3527"/>
                <w:sz w:val="20"/>
              </w:rPr>
              <w:t>Operation</w:t>
            </w:r>
          </w:p>
        </w:tc>
        <w:tc>
          <w:tcPr>
            <w:tcW w:w="3626" w:type="dxa"/>
            <w:shd w:val="clear" w:color="auto" w:fill="F8F7F0"/>
          </w:tcPr>
          <w:p w14:paraId="444060E7" w14:textId="77777777" w:rsidR="001E3D97" w:rsidRDefault="00000000">
            <w:pPr>
              <w:spacing w:before="60" w:after="60" w:line="280" w:lineRule="auto"/>
            </w:pPr>
            <w:r>
              <w:rPr>
                <w:b/>
                <w:color w:val="0F3527"/>
                <w:sz w:val="20"/>
              </w:rPr>
              <w:t>Baseline requirement</w:t>
            </w:r>
          </w:p>
        </w:tc>
      </w:tr>
      <w:tr w:rsidR="001E3D97" w14:paraId="6466686E" w14:textId="77777777">
        <w:tblPrEx>
          <w:tblCellMar>
            <w:top w:w="0" w:type="dxa"/>
            <w:bottom w:w="0" w:type="dxa"/>
          </w:tblCellMar>
        </w:tblPrEx>
        <w:tc>
          <w:tcPr>
            <w:tcW w:w="1500" w:type="dxa"/>
          </w:tcPr>
          <w:p w14:paraId="454C75D6" w14:textId="77777777" w:rsidR="001E3D97" w:rsidRDefault="00000000">
            <w:pPr>
              <w:spacing w:before="60" w:after="60" w:line="280" w:lineRule="auto"/>
            </w:pPr>
            <w:r>
              <w:rPr>
                <w:color w:val="4C5A50"/>
                <w:sz w:val="20"/>
              </w:rPr>
              <w:t>read</w:t>
            </w:r>
          </w:p>
        </w:tc>
        <w:tc>
          <w:tcPr>
            <w:tcW w:w="3900" w:type="dxa"/>
          </w:tcPr>
          <w:p w14:paraId="21517679" w14:textId="77777777" w:rsidR="001E3D97" w:rsidRDefault="00000000">
            <w:pPr>
              <w:spacing w:before="60" w:after="60" w:line="280" w:lineRule="auto"/>
            </w:pPr>
            <w:r>
              <w:rPr>
                <w:color w:val="4C5A50"/>
                <w:sz w:val="20"/>
              </w:rPr>
              <w:t>Access verified data as context for inference.</w:t>
            </w:r>
          </w:p>
        </w:tc>
        <w:tc>
          <w:tcPr>
            <w:tcW w:w="3626" w:type="dxa"/>
          </w:tcPr>
          <w:p w14:paraId="4D3AD0BB" w14:textId="77777777" w:rsidR="001E3D97" w:rsidRDefault="00000000">
            <w:pPr>
              <w:spacing w:before="60" w:after="60" w:line="280" w:lineRule="auto"/>
            </w:pPr>
            <w:r>
              <w:rPr>
                <w:color w:val="4C5A50"/>
                <w:sz w:val="20"/>
              </w:rPr>
              <w:t>Valid consent covering the purpose; active identity.</w:t>
            </w:r>
          </w:p>
        </w:tc>
      </w:tr>
      <w:tr w:rsidR="001E3D97" w14:paraId="311BC730" w14:textId="77777777">
        <w:tblPrEx>
          <w:tblCellMar>
            <w:top w:w="0" w:type="dxa"/>
            <w:bottom w:w="0" w:type="dxa"/>
          </w:tblCellMar>
        </w:tblPrEx>
        <w:tc>
          <w:tcPr>
            <w:tcW w:w="1500" w:type="dxa"/>
          </w:tcPr>
          <w:p w14:paraId="47C11D46" w14:textId="77777777" w:rsidR="001E3D97" w:rsidRDefault="00000000">
            <w:pPr>
              <w:spacing w:before="60" w:after="60" w:line="280" w:lineRule="auto"/>
            </w:pPr>
            <w:r>
              <w:rPr>
                <w:color w:val="4C5A50"/>
                <w:sz w:val="20"/>
              </w:rPr>
              <w:t>derive</w:t>
            </w:r>
          </w:p>
        </w:tc>
        <w:tc>
          <w:tcPr>
            <w:tcW w:w="3900" w:type="dxa"/>
          </w:tcPr>
          <w:p w14:paraId="568CF40C" w14:textId="77777777" w:rsidR="001E3D97" w:rsidRDefault="00000000">
            <w:pPr>
              <w:spacing w:before="60" w:after="60" w:line="280" w:lineRule="auto"/>
            </w:pPr>
            <w:r>
              <w:rPr>
                <w:color w:val="4C5A50"/>
                <w:sz w:val="20"/>
              </w:rPr>
              <w:t>Produce summaries, scores, or insights from verified data.</w:t>
            </w:r>
          </w:p>
        </w:tc>
        <w:tc>
          <w:tcPr>
            <w:tcW w:w="3626" w:type="dxa"/>
          </w:tcPr>
          <w:p w14:paraId="787B6698" w14:textId="77777777" w:rsidR="001E3D97" w:rsidRDefault="00000000">
            <w:pPr>
              <w:spacing w:before="60" w:after="60" w:line="280" w:lineRule="auto"/>
            </w:pPr>
            <w:r>
              <w:rPr>
                <w:color w:val="4C5A50"/>
                <w:sz w:val="20"/>
              </w:rPr>
              <w:t>read + derive action in consent; output inherits provenance.</w:t>
            </w:r>
          </w:p>
        </w:tc>
      </w:tr>
      <w:tr w:rsidR="001E3D97" w14:paraId="0658780B" w14:textId="77777777">
        <w:tblPrEx>
          <w:tblCellMar>
            <w:top w:w="0" w:type="dxa"/>
            <w:bottom w:w="0" w:type="dxa"/>
          </w:tblCellMar>
        </w:tblPrEx>
        <w:tc>
          <w:tcPr>
            <w:tcW w:w="1500" w:type="dxa"/>
          </w:tcPr>
          <w:p w14:paraId="11B53A8E" w14:textId="77777777" w:rsidR="001E3D97" w:rsidRDefault="00000000">
            <w:pPr>
              <w:spacing w:before="60" w:after="60" w:line="280" w:lineRule="auto"/>
            </w:pPr>
            <w:r>
              <w:rPr>
                <w:color w:val="4C5A50"/>
                <w:sz w:val="20"/>
              </w:rPr>
              <w:t>train</w:t>
            </w:r>
          </w:p>
        </w:tc>
        <w:tc>
          <w:tcPr>
            <w:tcW w:w="3900" w:type="dxa"/>
          </w:tcPr>
          <w:p w14:paraId="70942350" w14:textId="77777777" w:rsidR="001E3D97" w:rsidRDefault="00000000">
            <w:pPr>
              <w:spacing w:before="60" w:after="60" w:line="280" w:lineRule="auto"/>
            </w:pPr>
            <w:r>
              <w:rPr>
                <w:color w:val="4C5A50"/>
                <w:sz w:val="20"/>
              </w:rPr>
              <w:t>Use verified data in model training or fine-tuning.</w:t>
            </w:r>
          </w:p>
        </w:tc>
        <w:tc>
          <w:tcPr>
            <w:tcW w:w="3626" w:type="dxa"/>
          </w:tcPr>
          <w:p w14:paraId="7E1BAA12" w14:textId="77777777" w:rsidR="001E3D97" w:rsidRDefault="00000000">
            <w:pPr>
              <w:spacing w:before="60" w:after="60" w:line="280" w:lineRule="auto"/>
            </w:pPr>
            <w:r>
              <w:rPr>
                <w:color w:val="4C5A50"/>
                <w:sz w:val="20"/>
              </w:rPr>
              <w:t>Explicit model-training purpose; retention conditions honored.</w:t>
            </w:r>
          </w:p>
        </w:tc>
      </w:tr>
      <w:tr w:rsidR="001E3D97" w14:paraId="53356441" w14:textId="77777777">
        <w:tblPrEx>
          <w:tblCellMar>
            <w:top w:w="0" w:type="dxa"/>
            <w:bottom w:w="0" w:type="dxa"/>
          </w:tblCellMar>
        </w:tblPrEx>
        <w:tc>
          <w:tcPr>
            <w:tcW w:w="1500" w:type="dxa"/>
          </w:tcPr>
          <w:p w14:paraId="0B01E915" w14:textId="77777777" w:rsidR="001E3D97" w:rsidRDefault="00000000">
            <w:pPr>
              <w:spacing w:before="60" w:after="60" w:line="280" w:lineRule="auto"/>
            </w:pPr>
            <w:r>
              <w:rPr>
                <w:color w:val="4C5A50"/>
                <w:sz w:val="20"/>
              </w:rPr>
              <w:t>generate</w:t>
            </w:r>
          </w:p>
        </w:tc>
        <w:tc>
          <w:tcPr>
            <w:tcW w:w="3900" w:type="dxa"/>
          </w:tcPr>
          <w:p w14:paraId="63578F1D" w14:textId="77777777" w:rsidR="001E3D97" w:rsidRDefault="00000000">
            <w:pPr>
              <w:spacing w:before="60" w:after="60" w:line="280" w:lineRule="auto"/>
            </w:pPr>
            <w:r>
              <w:rPr>
                <w:color w:val="4C5A50"/>
                <w:sz w:val="20"/>
              </w:rPr>
              <w:t>Create new content that references or depicts an identity.</w:t>
            </w:r>
          </w:p>
        </w:tc>
        <w:tc>
          <w:tcPr>
            <w:tcW w:w="3626" w:type="dxa"/>
          </w:tcPr>
          <w:p w14:paraId="311A2620" w14:textId="77777777" w:rsidR="001E3D97" w:rsidRDefault="00000000">
            <w:pPr>
              <w:spacing w:before="60" w:after="60" w:line="280" w:lineRule="auto"/>
            </w:pPr>
            <w:r>
              <w:rPr>
                <w:color w:val="4C5A50"/>
                <w:sz w:val="20"/>
              </w:rPr>
              <w:t>generate action in consent; synthetic output MUST be labeled.</w:t>
            </w:r>
          </w:p>
        </w:tc>
      </w:tr>
      <w:tr w:rsidR="001E3D97" w14:paraId="2141ABF2" w14:textId="77777777">
        <w:tblPrEx>
          <w:tblCellMar>
            <w:top w:w="0" w:type="dxa"/>
            <w:bottom w:w="0" w:type="dxa"/>
          </w:tblCellMar>
        </w:tblPrEx>
        <w:tc>
          <w:tcPr>
            <w:tcW w:w="1500" w:type="dxa"/>
          </w:tcPr>
          <w:p w14:paraId="4253E828" w14:textId="77777777" w:rsidR="001E3D97" w:rsidRDefault="00000000">
            <w:pPr>
              <w:spacing w:before="60" w:after="60" w:line="280" w:lineRule="auto"/>
            </w:pPr>
            <w:r>
              <w:rPr>
                <w:color w:val="4C5A50"/>
                <w:sz w:val="20"/>
              </w:rPr>
              <w:t>distribute</w:t>
            </w:r>
          </w:p>
        </w:tc>
        <w:tc>
          <w:tcPr>
            <w:tcW w:w="3900" w:type="dxa"/>
          </w:tcPr>
          <w:p w14:paraId="27FE1881" w14:textId="77777777" w:rsidR="001E3D97" w:rsidRDefault="00000000">
            <w:pPr>
              <w:spacing w:before="60" w:after="60" w:line="280" w:lineRule="auto"/>
            </w:pPr>
            <w:r>
              <w:rPr>
                <w:color w:val="4C5A50"/>
                <w:sz w:val="20"/>
              </w:rPr>
              <w:t>Publish or transmit derived or generated artifacts.</w:t>
            </w:r>
          </w:p>
        </w:tc>
        <w:tc>
          <w:tcPr>
            <w:tcW w:w="3626" w:type="dxa"/>
          </w:tcPr>
          <w:p w14:paraId="59FEDBC3" w14:textId="77777777" w:rsidR="001E3D97" w:rsidRDefault="00000000">
            <w:pPr>
              <w:spacing w:before="60" w:after="60" w:line="280" w:lineRule="auto"/>
            </w:pPr>
            <w:r>
              <w:rPr>
                <w:color w:val="4C5A50"/>
                <w:sz w:val="20"/>
              </w:rPr>
              <w:t>Distribution terms in consent conditions; downstream labeling preserved.</w:t>
            </w:r>
          </w:p>
        </w:tc>
      </w:tr>
      <w:tr w:rsidR="001E3D97" w14:paraId="17CF5120" w14:textId="77777777">
        <w:tblPrEx>
          <w:tblCellMar>
            <w:top w:w="0" w:type="dxa"/>
            <w:bottom w:w="0" w:type="dxa"/>
          </w:tblCellMar>
        </w:tblPrEx>
        <w:tc>
          <w:tcPr>
            <w:tcW w:w="1500" w:type="dxa"/>
          </w:tcPr>
          <w:p w14:paraId="6F6E302A" w14:textId="77777777" w:rsidR="001E3D97" w:rsidRDefault="00000000">
            <w:pPr>
              <w:spacing w:before="60" w:after="60" w:line="280" w:lineRule="auto"/>
            </w:pPr>
            <w:r>
              <w:rPr>
                <w:color w:val="4C5A50"/>
                <w:sz w:val="20"/>
              </w:rPr>
              <w:t>decide</w:t>
            </w:r>
          </w:p>
        </w:tc>
        <w:tc>
          <w:tcPr>
            <w:tcW w:w="3900" w:type="dxa"/>
          </w:tcPr>
          <w:p w14:paraId="713A9F82" w14:textId="77777777" w:rsidR="001E3D97" w:rsidRDefault="00000000">
            <w:pPr>
              <w:spacing w:before="60" w:after="60" w:line="280" w:lineRule="auto"/>
            </w:pPr>
            <w:r>
              <w:rPr>
                <w:color w:val="4C5A50"/>
                <w:sz w:val="20"/>
              </w:rPr>
              <w:t>Take an automated action affecting the subject (selection, eligibility, pricing).</w:t>
            </w:r>
          </w:p>
        </w:tc>
        <w:tc>
          <w:tcPr>
            <w:tcW w:w="3626" w:type="dxa"/>
          </w:tcPr>
          <w:p w14:paraId="71063FED" w14:textId="77777777" w:rsidR="001E3D97" w:rsidRDefault="00000000">
            <w:pPr>
              <w:spacing w:before="60" w:after="60" w:line="280" w:lineRule="auto"/>
            </w:pPr>
            <w:r>
              <w:rPr>
                <w:color w:val="4C5A50"/>
                <w:sz w:val="20"/>
              </w:rPr>
              <w:t>Explicit policy authorizing the decision class; minimum trust level T3; human review path defined.</w:t>
            </w:r>
          </w:p>
        </w:tc>
      </w:tr>
    </w:tbl>
    <w:p w14:paraId="0767ED01" w14:textId="77777777" w:rsidR="001E3D97" w:rsidRDefault="00000000">
      <w:pPr>
        <w:pStyle w:val="Caption"/>
      </w:pPr>
      <w:r>
        <w:t>Table 8-1: AI permission classes and baseline requirements</w:t>
      </w:r>
    </w:p>
    <w:p w14:paraId="38FBF191" w14:textId="77777777" w:rsidR="001E3D97" w:rsidRDefault="00000000">
      <w:pPr>
        <w:pStyle w:val="Heading2"/>
      </w:pPr>
      <w:r>
        <w:t>8.3 Attribution Requirements</w:t>
      </w:r>
    </w:p>
    <w:p w14:paraId="346F15FA" w14:textId="77777777" w:rsidR="001E3D97" w:rsidRDefault="00000000">
      <w:r>
        <w:t>Every AI action within the framework MUST be attributable to four elements, recorded in the Event Log at execution time:</w:t>
      </w:r>
    </w:p>
    <w:p w14:paraId="24AAEA8B" w14:textId="77777777" w:rsidR="001E3D97" w:rsidRDefault="00000000">
      <w:pPr>
        <w:numPr>
          <w:ilvl w:val="0"/>
          <w:numId w:val="4"/>
        </w:numPr>
        <w:spacing w:after="100"/>
      </w:pPr>
      <w:r>
        <w:t>an identity — the ai-agent identity performing the action;</w:t>
      </w:r>
    </w:p>
    <w:p w14:paraId="4BF49E5A" w14:textId="77777777" w:rsidR="001E3D97" w:rsidRDefault="00000000">
      <w:pPr>
        <w:numPr>
          <w:ilvl w:val="0"/>
          <w:numId w:val="4"/>
        </w:numPr>
        <w:spacing w:after="100"/>
      </w:pPr>
      <w:r>
        <w:t>an authorization — the consent and permission classes relied upon;</w:t>
      </w:r>
    </w:p>
    <w:p w14:paraId="026BC3F5" w14:textId="77777777" w:rsidR="001E3D97" w:rsidRDefault="00000000">
      <w:pPr>
        <w:numPr>
          <w:ilvl w:val="0"/>
          <w:numId w:val="4"/>
        </w:numPr>
        <w:spacing w:after="100"/>
      </w:pPr>
      <w:r>
        <w:t>a purpose — the taxonomy term the action serves;</w:t>
      </w:r>
    </w:p>
    <w:p w14:paraId="7B4938A3" w14:textId="77777777" w:rsidR="001E3D97" w:rsidRDefault="00000000">
      <w:pPr>
        <w:numPr>
          <w:ilvl w:val="0"/>
          <w:numId w:val="4"/>
        </w:numPr>
        <w:spacing w:after="100"/>
      </w:pPr>
      <w:r>
        <w:t>a governance policy — the policy and authority chain under which the agent operates.</w:t>
      </w:r>
    </w:p>
    <w:p w14:paraId="430EAC9E" w14:textId="77777777" w:rsidR="001E3D97" w:rsidRDefault="00000000">
      <w:r>
        <w:t>REQ-8-1: AI-generated content that references an identity MUST carry machine-readable provenance identifying it as generated, its source claims, and its permission basis. REQ-8-2: Permission evaluations MUST occur at the time of use; pre-computed or blanket authorizations are non-conformant.</w:t>
      </w:r>
    </w:p>
    <w:p w14:paraId="25010D6E" w14:textId="77777777" w:rsidR="001E3D97" w:rsidRDefault="00000000">
      <w:pPr>
        <w:pStyle w:val="Heading2"/>
      </w:pPr>
      <w:r>
        <w:lastRenderedPageBreak/>
        <w:t>8.4 Prohibited Uses</w:t>
      </w:r>
    </w:p>
    <w:p w14:paraId="346CFB3F" w14:textId="77777777" w:rsidR="001E3D97" w:rsidRDefault="00000000">
      <w:pPr>
        <w:numPr>
          <w:ilvl w:val="0"/>
          <w:numId w:val="1"/>
        </w:numPr>
        <w:spacing w:after="100"/>
      </w:pPr>
      <w:r>
        <w:t>Training on identity-linked data without an explicit model-training consent.</w:t>
      </w:r>
    </w:p>
    <w:p w14:paraId="53EF61E6" w14:textId="77777777" w:rsidR="001E3D97" w:rsidRDefault="00000000">
      <w:pPr>
        <w:numPr>
          <w:ilvl w:val="0"/>
          <w:numId w:val="1"/>
        </w:numPr>
        <w:spacing w:after="100"/>
      </w:pPr>
      <w:r>
        <w:t>Generating synthetic media of an identifiable person without a generate-class consent and labeling.</w:t>
      </w:r>
    </w:p>
    <w:p w14:paraId="218B8F5F" w14:textId="77777777" w:rsidR="001E3D97" w:rsidRDefault="00000000">
      <w:pPr>
        <w:numPr>
          <w:ilvl w:val="0"/>
          <w:numId w:val="1"/>
        </w:numPr>
        <w:spacing w:after="100"/>
      </w:pPr>
      <w:r>
        <w:t>Automated decisions in the decide class without an authorizing policy, T3 trust minimum, and a defined human review path.</w:t>
      </w:r>
    </w:p>
    <w:p w14:paraId="0207E8B0" w14:textId="77777777" w:rsidR="001E3D97" w:rsidRDefault="00000000">
      <w:pPr>
        <w:numPr>
          <w:ilvl w:val="0"/>
          <w:numId w:val="1"/>
        </w:numPr>
        <w:spacing w:after="100"/>
      </w:pPr>
      <w:r>
        <w:t>Circumventing revocation by retaining or re-deriving artifacts whose retention conditions have lapsed.</w:t>
      </w:r>
    </w:p>
    <w:p w14:paraId="04764BC2" w14:textId="77777777" w:rsidR="001E3D97" w:rsidRDefault="00000000">
      <w:pPr>
        <w:numPr>
          <w:ilvl w:val="0"/>
          <w:numId w:val="1"/>
        </w:numPr>
        <w:spacing w:after="100"/>
      </w:pPr>
      <w:r>
        <w:t>Operating an AI agent without a resolvable identity and accountable controller.</w:t>
      </w:r>
    </w:p>
    <w:p w14:paraId="4944FE36" w14:textId="77777777" w:rsidR="001E3D97" w:rsidRDefault="00000000">
      <w:pPr>
        <w:pStyle w:val="Heading1"/>
      </w:pPr>
      <w:r>
        <w:lastRenderedPageBreak/>
        <w:t>9. Trust Framework</w:t>
      </w:r>
      <w:bookmarkStart w:id="8" w:name="_Sec9"/>
      <w:bookmarkEnd w:id="8"/>
    </w:p>
    <w:p w14:paraId="76D938F1" w14:textId="77777777" w:rsidR="001E3D97" w:rsidRDefault="00000000">
      <w:pPr>
        <w:pStyle w:val="Heading2"/>
      </w:pPr>
      <w:r>
        <w:t>9.1 The Trust Score</w:t>
      </w:r>
    </w:p>
    <w:tbl>
      <w:tblPr>
        <w:tblW w:w="5000" w:type="pct"/>
        <w:tblInd w:w="23" w:type="dxa"/>
        <w:tblBorders>
          <w:top w:val="single" w:sz="2" w:space="0" w:color="D8D5C6"/>
          <w:left w:val="single" w:sz="18" w:space="0" w:color="116046"/>
          <w:bottom w:val="single" w:sz="2" w:space="0" w:color="D8D5C6"/>
          <w:right w:val="nil"/>
        </w:tblBorders>
        <w:tblCellMar>
          <w:left w:w="10" w:type="dxa"/>
          <w:right w:w="10" w:type="dxa"/>
        </w:tblCellMar>
        <w:tblLook w:val="0000" w:firstRow="0" w:lastRow="0" w:firstColumn="0" w:lastColumn="0" w:noHBand="0" w:noVBand="0"/>
      </w:tblPr>
      <w:tblGrid>
        <w:gridCol w:w="9059"/>
      </w:tblGrid>
      <w:tr w:rsidR="001E3D97" w14:paraId="3D53DD83" w14:textId="77777777">
        <w:tblPrEx>
          <w:tblCellMar>
            <w:top w:w="0" w:type="dxa"/>
            <w:bottom w:w="0" w:type="dxa"/>
          </w:tblCellMar>
        </w:tblPrEx>
        <w:tc>
          <w:tcPr>
            <w:tcW w:w="9026" w:type="dxa"/>
            <w:shd w:val="clear" w:color="auto" w:fill="F8F7F0"/>
          </w:tcPr>
          <w:p w14:paraId="066A7695" w14:textId="77777777" w:rsidR="001E3D97" w:rsidRDefault="00000000">
            <w:pPr>
              <w:spacing w:before="120" w:after="120"/>
              <w:ind w:left="120" w:right="120"/>
            </w:pPr>
            <w:r>
              <w:rPr>
                <w:b/>
                <w:color w:val="116046"/>
                <w:sz w:val="19"/>
              </w:rPr>
              <w:t xml:space="preserve">DEFINITION  —  </w:t>
            </w:r>
            <w:r>
              <w:t>A Trust Score is a computed assessment of how much confidence a relying party should place in a claim, an identity, or an artifact. It is evidence-based, purpose-relative, and recomputed as underlying evidence, verification, and dispute state change.</w:t>
            </w:r>
          </w:p>
        </w:tc>
      </w:tr>
    </w:tbl>
    <w:p w14:paraId="5565CAF2" w14:textId="77777777" w:rsidR="001E3D97" w:rsidRDefault="001E3D97"/>
    <w:p w14:paraId="3D279662" w14:textId="77777777" w:rsidR="001E3D97" w:rsidRDefault="00000000">
      <w:r>
        <w:t>A Trust Score is derived from five components:</w:t>
      </w:r>
    </w:p>
    <w:p w14:paraId="32C0F9BB" w14:textId="77777777" w:rsidR="001E3D97" w:rsidRDefault="00000000">
      <w:pPr>
        <w:numPr>
          <w:ilvl w:val="0"/>
          <w:numId w:val="1"/>
        </w:numPr>
        <w:spacing w:after="100"/>
      </w:pPr>
      <w:r>
        <w:t>Verification depth — how many independent, authoritative sources confirm the claim.</w:t>
      </w:r>
    </w:p>
    <w:p w14:paraId="30394364" w14:textId="77777777" w:rsidR="001E3D97" w:rsidRDefault="00000000">
      <w:pPr>
        <w:numPr>
          <w:ilvl w:val="0"/>
          <w:numId w:val="1"/>
        </w:numPr>
        <w:spacing w:after="100"/>
      </w:pPr>
      <w:r>
        <w:t>Provenance completeness — whether the full provenance record (creator, timestamp, verification method, approver, change history) is intact.</w:t>
      </w:r>
    </w:p>
    <w:p w14:paraId="1FDB1F9B" w14:textId="77777777" w:rsidR="001E3D97" w:rsidRDefault="00000000">
      <w:pPr>
        <w:numPr>
          <w:ilvl w:val="0"/>
          <w:numId w:val="1"/>
        </w:numPr>
        <w:spacing w:after="100"/>
      </w:pPr>
      <w:r>
        <w:t>Authority weight — the standing of the attesting institution within the relevant authority chain.</w:t>
      </w:r>
    </w:p>
    <w:p w14:paraId="345853B4" w14:textId="77777777" w:rsidR="001E3D97" w:rsidRDefault="00000000">
      <w:pPr>
        <w:numPr>
          <w:ilvl w:val="0"/>
          <w:numId w:val="1"/>
        </w:numPr>
        <w:spacing w:after="100"/>
      </w:pPr>
      <w:r>
        <w:t>Recency — the age of the evidence relative to the claim's expected validity window.</w:t>
      </w:r>
    </w:p>
    <w:p w14:paraId="3B8FE46D" w14:textId="77777777" w:rsidR="001E3D97" w:rsidRDefault="00000000">
      <w:pPr>
        <w:numPr>
          <w:ilvl w:val="0"/>
          <w:numId w:val="1"/>
        </w:numPr>
        <w:spacing w:after="100"/>
      </w:pPr>
      <w:r>
        <w:t>Dispute state — whether the claim is uncontested, under review, or previously corrected.</w:t>
      </w:r>
    </w:p>
    <w:p w14:paraId="1A3B00BE" w14:textId="77777777" w:rsidR="001E3D97" w:rsidRDefault="00000000">
      <w:pPr>
        <w:pStyle w:val="Heading2"/>
      </w:pPr>
      <w:r>
        <w:t>9.2 Trust Levels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103"/>
        <w:gridCol w:w="1904"/>
        <w:gridCol w:w="6039"/>
      </w:tblGrid>
      <w:tr w:rsidR="001E3D97" w14:paraId="0045E3DB" w14:textId="77777777">
        <w:tblPrEx>
          <w:tblCellMar>
            <w:top w:w="0" w:type="dxa"/>
            <w:bottom w:w="0" w:type="dxa"/>
          </w:tblCellMar>
        </w:tblPrEx>
        <w:trPr>
          <w:cantSplit/>
          <w:tblHeader/>
        </w:trPr>
        <w:tc>
          <w:tcPr>
            <w:tcW w:w="1100" w:type="dxa"/>
            <w:shd w:val="clear" w:color="auto" w:fill="F8F7F0"/>
          </w:tcPr>
          <w:p w14:paraId="64983603" w14:textId="77777777" w:rsidR="001E3D97" w:rsidRDefault="00000000">
            <w:pPr>
              <w:spacing w:before="60" w:after="60" w:line="280" w:lineRule="auto"/>
            </w:pPr>
            <w:r>
              <w:rPr>
                <w:b/>
                <w:color w:val="0F3527"/>
                <w:sz w:val="20"/>
              </w:rPr>
              <w:t>Level</w:t>
            </w:r>
          </w:p>
        </w:tc>
        <w:tc>
          <w:tcPr>
            <w:tcW w:w="1900" w:type="dxa"/>
            <w:shd w:val="clear" w:color="auto" w:fill="F8F7F0"/>
          </w:tcPr>
          <w:p w14:paraId="3E5D0BBF" w14:textId="77777777" w:rsidR="001E3D97" w:rsidRDefault="00000000">
            <w:pPr>
              <w:spacing w:before="60" w:after="60" w:line="280" w:lineRule="auto"/>
            </w:pPr>
            <w:r>
              <w:rPr>
                <w:b/>
                <w:color w:val="0F3527"/>
                <w:sz w:val="20"/>
              </w:rPr>
              <w:t>Name</w:t>
            </w:r>
          </w:p>
        </w:tc>
        <w:tc>
          <w:tcPr>
            <w:tcW w:w="6026" w:type="dxa"/>
            <w:shd w:val="clear" w:color="auto" w:fill="F8F7F0"/>
          </w:tcPr>
          <w:p w14:paraId="1298857E" w14:textId="77777777" w:rsidR="001E3D97" w:rsidRDefault="00000000">
            <w:pPr>
              <w:spacing w:before="60" w:after="60" w:line="280" w:lineRule="auto"/>
            </w:pPr>
            <w:r>
              <w:rPr>
                <w:b/>
                <w:color w:val="0F3527"/>
                <w:sz w:val="20"/>
              </w:rPr>
              <w:t>Basis</w:t>
            </w:r>
          </w:p>
        </w:tc>
      </w:tr>
      <w:tr w:rsidR="001E3D97" w14:paraId="0F154C5D" w14:textId="77777777">
        <w:tblPrEx>
          <w:tblCellMar>
            <w:top w:w="0" w:type="dxa"/>
            <w:bottom w:w="0" w:type="dxa"/>
          </w:tblCellMar>
        </w:tblPrEx>
        <w:tc>
          <w:tcPr>
            <w:tcW w:w="1100" w:type="dxa"/>
          </w:tcPr>
          <w:p w14:paraId="1442FB10" w14:textId="77777777" w:rsidR="001E3D97" w:rsidRDefault="00000000">
            <w:pPr>
              <w:spacing w:before="60" w:after="60" w:line="280" w:lineRule="auto"/>
            </w:pPr>
            <w:r>
              <w:rPr>
                <w:color w:val="4C5A50"/>
                <w:sz w:val="20"/>
              </w:rPr>
              <w:t>T0</w:t>
            </w:r>
          </w:p>
        </w:tc>
        <w:tc>
          <w:tcPr>
            <w:tcW w:w="1900" w:type="dxa"/>
          </w:tcPr>
          <w:p w14:paraId="68A6589F" w14:textId="77777777" w:rsidR="001E3D97" w:rsidRDefault="00000000">
            <w:pPr>
              <w:spacing w:before="60" w:after="60" w:line="280" w:lineRule="auto"/>
            </w:pPr>
            <w:r>
              <w:rPr>
                <w:color w:val="4C5A50"/>
                <w:sz w:val="20"/>
              </w:rPr>
              <w:t>Unverified</w:t>
            </w:r>
          </w:p>
        </w:tc>
        <w:tc>
          <w:tcPr>
            <w:tcW w:w="6026" w:type="dxa"/>
          </w:tcPr>
          <w:p w14:paraId="50A2C2BA" w14:textId="77777777" w:rsidR="001E3D97" w:rsidRDefault="00000000">
            <w:pPr>
              <w:spacing w:before="60" w:after="60" w:line="280" w:lineRule="auto"/>
            </w:pPr>
            <w:r>
              <w:rPr>
                <w:color w:val="4C5A50"/>
                <w:sz w:val="20"/>
              </w:rPr>
              <w:t>Self-asserted only; no supporting evidence. Usable for display, never for decisions.</w:t>
            </w:r>
          </w:p>
        </w:tc>
      </w:tr>
      <w:tr w:rsidR="001E3D97" w14:paraId="112AAC4D" w14:textId="77777777">
        <w:tblPrEx>
          <w:tblCellMar>
            <w:top w:w="0" w:type="dxa"/>
            <w:bottom w:w="0" w:type="dxa"/>
          </w:tblCellMar>
        </w:tblPrEx>
        <w:tc>
          <w:tcPr>
            <w:tcW w:w="1100" w:type="dxa"/>
          </w:tcPr>
          <w:p w14:paraId="3F1F49C0" w14:textId="77777777" w:rsidR="001E3D97" w:rsidRDefault="00000000">
            <w:pPr>
              <w:spacing w:before="60" w:after="60" w:line="280" w:lineRule="auto"/>
            </w:pPr>
            <w:r>
              <w:rPr>
                <w:color w:val="4C5A50"/>
                <w:sz w:val="20"/>
              </w:rPr>
              <w:t>T1</w:t>
            </w:r>
          </w:p>
        </w:tc>
        <w:tc>
          <w:tcPr>
            <w:tcW w:w="1900" w:type="dxa"/>
          </w:tcPr>
          <w:p w14:paraId="2E5D2CE8" w14:textId="77777777" w:rsidR="001E3D97" w:rsidRDefault="00000000">
            <w:pPr>
              <w:spacing w:before="60" w:after="60" w:line="280" w:lineRule="auto"/>
            </w:pPr>
            <w:r>
              <w:rPr>
                <w:color w:val="4C5A50"/>
                <w:sz w:val="20"/>
              </w:rPr>
              <w:t>Basic</w:t>
            </w:r>
          </w:p>
        </w:tc>
        <w:tc>
          <w:tcPr>
            <w:tcW w:w="6026" w:type="dxa"/>
          </w:tcPr>
          <w:p w14:paraId="4790982C" w14:textId="77777777" w:rsidR="001E3D97" w:rsidRDefault="00000000">
            <w:pPr>
              <w:spacing w:before="60" w:after="60" w:line="280" w:lineRule="auto"/>
            </w:pPr>
            <w:r>
              <w:rPr>
                <w:color w:val="4C5A50"/>
                <w:sz w:val="20"/>
              </w:rPr>
              <w:t>Single-source verification from a recognized custodian.</w:t>
            </w:r>
          </w:p>
        </w:tc>
      </w:tr>
      <w:tr w:rsidR="001E3D97" w14:paraId="15189C24" w14:textId="77777777">
        <w:tblPrEx>
          <w:tblCellMar>
            <w:top w:w="0" w:type="dxa"/>
            <w:bottom w:w="0" w:type="dxa"/>
          </w:tblCellMar>
        </w:tblPrEx>
        <w:tc>
          <w:tcPr>
            <w:tcW w:w="1100" w:type="dxa"/>
          </w:tcPr>
          <w:p w14:paraId="2D20B10F" w14:textId="77777777" w:rsidR="001E3D97" w:rsidRDefault="00000000">
            <w:pPr>
              <w:spacing w:before="60" w:after="60" w:line="280" w:lineRule="auto"/>
            </w:pPr>
            <w:r>
              <w:rPr>
                <w:color w:val="4C5A50"/>
                <w:sz w:val="20"/>
              </w:rPr>
              <w:t>T2</w:t>
            </w:r>
          </w:p>
        </w:tc>
        <w:tc>
          <w:tcPr>
            <w:tcW w:w="1900" w:type="dxa"/>
          </w:tcPr>
          <w:p w14:paraId="5A3550EF" w14:textId="77777777" w:rsidR="001E3D97" w:rsidRDefault="00000000">
            <w:pPr>
              <w:spacing w:before="60" w:after="60" w:line="280" w:lineRule="auto"/>
            </w:pPr>
            <w:r>
              <w:rPr>
                <w:color w:val="4C5A50"/>
                <w:sz w:val="20"/>
              </w:rPr>
              <w:t>Verified</w:t>
            </w:r>
          </w:p>
        </w:tc>
        <w:tc>
          <w:tcPr>
            <w:tcW w:w="6026" w:type="dxa"/>
          </w:tcPr>
          <w:p w14:paraId="4A6EBB6A" w14:textId="77777777" w:rsidR="001E3D97" w:rsidRDefault="00000000">
            <w:pPr>
              <w:spacing w:before="60" w:after="60" w:line="280" w:lineRule="auto"/>
            </w:pPr>
            <w:r>
              <w:rPr>
                <w:color w:val="4C5A50"/>
                <w:sz w:val="20"/>
              </w:rPr>
              <w:t>Multi-source or institutional verification with complete provenance.</w:t>
            </w:r>
          </w:p>
        </w:tc>
      </w:tr>
      <w:tr w:rsidR="001E3D97" w14:paraId="7483F931" w14:textId="77777777">
        <w:tblPrEx>
          <w:tblCellMar>
            <w:top w:w="0" w:type="dxa"/>
            <w:bottom w:w="0" w:type="dxa"/>
          </w:tblCellMar>
        </w:tblPrEx>
        <w:tc>
          <w:tcPr>
            <w:tcW w:w="1100" w:type="dxa"/>
          </w:tcPr>
          <w:p w14:paraId="6C2AC141" w14:textId="77777777" w:rsidR="001E3D97" w:rsidRDefault="00000000">
            <w:pPr>
              <w:spacing w:before="60" w:after="60" w:line="280" w:lineRule="auto"/>
            </w:pPr>
            <w:r>
              <w:rPr>
                <w:color w:val="4C5A50"/>
                <w:sz w:val="20"/>
              </w:rPr>
              <w:t>T3</w:t>
            </w:r>
          </w:p>
        </w:tc>
        <w:tc>
          <w:tcPr>
            <w:tcW w:w="1900" w:type="dxa"/>
          </w:tcPr>
          <w:p w14:paraId="3F44D2F3" w14:textId="77777777" w:rsidR="001E3D97" w:rsidRDefault="00000000">
            <w:pPr>
              <w:spacing w:before="60" w:after="60" w:line="280" w:lineRule="auto"/>
            </w:pPr>
            <w:r>
              <w:rPr>
                <w:color w:val="4C5A50"/>
                <w:sz w:val="20"/>
              </w:rPr>
              <w:t>Certified</w:t>
            </w:r>
          </w:p>
        </w:tc>
        <w:tc>
          <w:tcPr>
            <w:tcW w:w="6026" w:type="dxa"/>
          </w:tcPr>
          <w:p w14:paraId="4E5D8353" w14:textId="77777777" w:rsidR="001E3D97" w:rsidRDefault="00000000">
            <w:pPr>
              <w:spacing w:before="60" w:after="60" w:line="280" w:lineRule="auto"/>
            </w:pPr>
            <w:r>
              <w:rPr>
                <w:color w:val="4C5A50"/>
                <w:sz w:val="20"/>
              </w:rPr>
              <w:t>Attested by the governing body through a complete authority chain. Required for decide-class AI actions.</w:t>
            </w:r>
          </w:p>
        </w:tc>
      </w:tr>
      <w:tr w:rsidR="001E3D97" w14:paraId="097B5625" w14:textId="77777777">
        <w:tblPrEx>
          <w:tblCellMar>
            <w:top w:w="0" w:type="dxa"/>
            <w:bottom w:w="0" w:type="dxa"/>
          </w:tblCellMar>
        </w:tblPrEx>
        <w:tc>
          <w:tcPr>
            <w:tcW w:w="1100" w:type="dxa"/>
          </w:tcPr>
          <w:p w14:paraId="05FBB82D" w14:textId="77777777" w:rsidR="001E3D97" w:rsidRDefault="00000000">
            <w:pPr>
              <w:spacing w:before="60" w:after="60" w:line="280" w:lineRule="auto"/>
            </w:pPr>
            <w:r>
              <w:rPr>
                <w:color w:val="4C5A50"/>
                <w:sz w:val="20"/>
              </w:rPr>
              <w:t>T4</w:t>
            </w:r>
          </w:p>
        </w:tc>
        <w:tc>
          <w:tcPr>
            <w:tcW w:w="1900" w:type="dxa"/>
          </w:tcPr>
          <w:p w14:paraId="24D55511" w14:textId="77777777" w:rsidR="001E3D97" w:rsidRDefault="00000000">
            <w:pPr>
              <w:spacing w:before="60" w:after="60" w:line="280" w:lineRule="auto"/>
            </w:pPr>
            <w:r>
              <w:rPr>
                <w:color w:val="4C5A50"/>
                <w:sz w:val="20"/>
              </w:rPr>
              <w:t>Canonical</w:t>
            </w:r>
          </w:p>
        </w:tc>
        <w:tc>
          <w:tcPr>
            <w:tcW w:w="6026" w:type="dxa"/>
          </w:tcPr>
          <w:p w14:paraId="272D21ED" w14:textId="77777777" w:rsidR="001E3D97" w:rsidRDefault="00000000">
            <w:pPr>
              <w:spacing w:before="60" w:after="60" w:line="280" w:lineRule="auto"/>
            </w:pPr>
            <w:r>
              <w:rPr>
                <w:color w:val="4C5A50"/>
                <w:sz w:val="20"/>
              </w:rPr>
              <w:t>Continuously verified, full provenance, uncontested over time. The reference state for high-stakes operations.</w:t>
            </w:r>
          </w:p>
        </w:tc>
      </w:tr>
    </w:tbl>
    <w:p w14:paraId="5BA48323" w14:textId="77777777" w:rsidR="001E3D97" w:rsidRDefault="00000000">
      <w:pPr>
        <w:pStyle w:val="Caption"/>
      </w:pPr>
      <w:r>
        <w:t>Table 9-1: Trust levels</w:t>
      </w:r>
    </w:p>
    <w:p w14:paraId="5147AA4F" w14:textId="77777777" w:rsidR="001E3D97" w:rsidRDefault="00000000">
      <w:r>
        <w:t>Policies declare minimum trust levels per action class; the Governance Layer enforces them at evaluation time. A score is always scoped to a claim and a purpose — there is no universal “trusted person” flag in the framework.</w:t>
      </w:r>
    </w:p>
    <w:p w14:paraId="455D7550" w14:textId="77777777" w:rsidR="001E3D97" w:rsidRDefault="00000000">
      <w:pPr>
        <w:pStyle w:val="Heading2"/>
      </w:pPr>
      <w:r>
        <w:t>9.3 Verification Framework</w:t>
      </w:r>
    </w:p>
    <w:p w14:paraId="2D6A4505" w14:textId="77777777" w:rsidR="001E3D97" w:rsidRDefault="00000000">
      <w:r>
        <w:t xml:space="preserve">Verification converts evidence into attestations. The Verification Layer consumes Evidence Records — source documents, registry entries, event feeds — and issues Verification Objects recording what was </w:t>
      </w:r>
      <w:r>
        <w:lastRenderedPageBreak/>
        <w:t xml:space="preserve">verified, by whom, against which method, and when. Verification Objects are the inputs from which trust levels are computed; they are versioned and revocable, and revocation of an underlying verification MUST trigger </w:t>
      </w:r>
      <w:proofErr w:type="spellStart"/>
      <w:r>
        <w:t>recomputation</w:t>
      </w:r>
      <w:proofErr w:type="spellEnd"/>
      <w:r>
        <w:t xml:space="preserve"> of dependent scores.</w:t>
      </w:r>
    </w:p>
    <w:p w14:paraId="60E6AB2E" w14:textId="77777777" w:rsidR="001E3D97" w:rsidRDefault="00000000">
      <w:pPr>
        <w:pStyle w:val="Heading2"/>
      </w:pPr>
      <w:r>
        <w:t>9.4 Reputation Framework (Planned)</w:t>
      </w:r>
    </w:p>
    <w:p w14:paraId="0C41DFCD" w14:textId="77777777" w:rsidR="001E3D97" w:rsidRDefault="00000000">
      <w:r>
        <w:t>Version 2.0 will introduce a Reputation Framework: longitudinal, behavior-based standing for institutions, verifiers, and AI agents — distinct from the per-claim Trust Score. Reputation models are explicitly deferred from v1.0 to keep the trust framework evidence-based and auditable.</w:t>
      </w:r>
    </w:p>
    <w:p w14:paraId="56337804" w14:textId="77777777" w:rsidR="001E3D97" w:rsidRDefault="00000000">
      <w:pPr>
        <w:pStyle w:val="Heading2"/>
      </w:pPr>
      <w:r>
        <w:t>9.5 Regulatory Alignment and Trust Chain</w:t>
      </w:r>
    </w:p>
    <w:p w14:paraId="0F90024E" w14:textId="77777777" w:rsidR="001E3D97" w:rsidRDefault="00000000">
      <w:r>
        <w:t>HUGS ID is designed around a fundamental principle:</w:t>
      </w:r>
    </w:p>
    <w:p w14:paraId="22B51D70" w14:textId="77777777" w:rsidR="001E3D97" w:rsidRDefault="00000000">
      <w:pPr>
        <w:pBdr>
          <w:top w:val="single" w:sz="8" w:space="8" w:color="116046"/>
          <w:bottom w:val="single" w:sz="8" w:space="8" w:color="116046"/>
        </w:pBdr>
        <w:spacing w:before="160" w:after="200" w:line="340" w:lineRule="auto"/>
        <w:ind w:left="480" w:right="480"/>
      </w:pPr>
      <w:r>
        <w:rPr>
          <w:rFonts w:ascii="Georgia" w:hAnsi="Georgia"/>
          <w:i/>
          <w:color w:val="116046"/>
          <w:sz w:val="26"/>
        </w:rPr>
        <w:t>Trust in artificial intelligence depends on trusted identity, verifiable provenance, and an unbroken chain of custody.</w:t>
      </w:r>
    </w:p>
    <w:p w14:paraId="193726E2" w14:textId="77777777" w:rsidR="001E3D97" w:rsidRDefault="00000000">
      <w:r>
        <w:t>As governments and regulators introduce requirements for AI-generated content to include provenance metadata and verification mechanisms, HUGS ID provides a complementary trust framework. While provenance can indicate how digital content was created, HUGS ID extends that capability by helping establish who created it, who verified it, how it has changed over time, and whether it remains authentic.</w:t>
      </w:r>
    </w:p>
    <w:p w14:paraId="73DB73BB" w14:textId="77777777" w:rsidR="001E3D97" w:rsidRDefault="00000000">
      <w:r>
        <w:t>The HUGS ID Trust Chain is built on five core pillars:</w:t>
      </w:r>
    </w:p>
    <w:p w14:paraId="44F3BFA6" w14:textId="77777777" w:rsidR="001E3D97" w:rsidRDefault="00000000">
      <w:pPr>
        <w:numPr>
          <w:ilvl w:val="0"/>
          <w:numId w:val="1"/>
        </w:numPr>
        <w:spacing w:after="100"/>
      </w:pPr>
      <w:r>
        <w:t>Verified Identity — Establish the trusted identity of the creator, organization, athlete, or institution.</w:t>
      </w:r>
    </w:p>
    <w:p w14:paraId="560C20BD" w14:textId="77777777" w:rsidR="001E3D97" w:rsidRDefault="00000000">
      <w:pPr>
        <w:numPr>
          <w:ilvl w:val="0"/>
          <w:numId w:val="1"/>
        </w:numPr>
        <w:spacing w:after="100"/>
      </w:pPr>
      <w:r>
        <w:t>Verified Provenance — Preserve standardized provenance metadata describing how, when, and with what tools digital content was created, including AI-assisted generation where applicable.</w:t>
      </w:r>
    </w:p>
    <w:p w14:paraId="2A50DFE8" w14:textId="77777777" w:rsidR="001E3D97" w:rsidRDefault="00000000">
      <w:pPr>
        <w:numPr>
          <w:ilvl w:val="0"/>
          <w:numId w:val="1"/>
        </w:numPr>
        <w:spacing w:after="100"/>
      </w:pPr>
      <w:r>
        <w:t>Chain of Custody — Maintain an auditable record of significant events throughout the lifecycle of the asset, including creation, edits, approvals, transfers, publication, and revocation.</w:t>
      </w:r>
    </w:p>
    <w:p w14:paraId="7BAA9AAC" w14:textId="77777777" w:rsidR="001E3D97" w:rsidRDefault="00000000">
      <w:pPr>
        <w:numPr>
          <w:ilvl w:val="0"/>
          <w:numId w:val="1"/>
        </w:numPr>
        <w:spacing w:after="100"/>
      </w:pPr>
      <w:r>
        <w:t>Integrity Verification — Enable any recipient to independently verify that digital content remains consistent with its documented history and has not been altered outside the recorded chain of custody.</w:t>
      </w:r>
    </w:p>
    <w:p w14:paraId="5AFCBF0E" w14:textId="77777777" w:rsidR="001E3D97" w:rsidRDefault="00000000">
      <w:pPr>
        <w:numPr>
          <w:ilvl w:val="0"/>
          <w:numId w:val="1"/>
        </w:numPr>
        <w:spacing w:after="100"/>
      </w:pPr>
      <w:r>
        <w:t>Transparent Attribution — Provide clear, verifiable information regarding authorship, ownership, licensing, permissions, and AI involvement.</w:t>
      </w:r>
    </w:p>
    <w:p w14:paraId="2D3A5E9E" w14:textId="77777777" w:rsidR="001E3D97" w:rsidRDefault="00000000">
      <w:r>
        <w:t>Together, these five pillars establish a Digital Trust Chain that extends beyond watermarking or embedded metadata alone. Rather than simply indicating that content was generated by AI, HUGS ID links digital assets to verified people, organizations, permissions, and lifecycle events. This creates a transparent and auditable framework for authenticity, accountability, and trust across sports, entertainment, education, government, and enterprise ecosystems.</w:t>
      </w:r>
    </w:p>
    <w:p w14:paraId="334CA7C5" w14:textId="77777777" w:rsidR="001E3D97" w:rsidRDefault="00000000">
      <w:r>
        <w:t>The platform is intended to evolve alongside emerging standards for AI transparency, provenance, and responsible use while remaining interoperable with future regulatory and industry frameworks.</w:t>
      </w:r>
    </w:p>
    <w:p w14:paraId="1ECCF846" w14:textId="77777777" w:rsidR="001E3D97" w:rsidRDefault="00000000">
      <w:r>
        <w:lastRenderedPageBreak/>
        <w:t>This formulation establishes an architectural foundation for HUGS ID — shifting the industry narrative from passive AI detection to proactive, lifecycle-wide accountability.</w:t>
      </w:r>
    </w:p>
    <w:p w14:paraId="385D68C0" w14:textId="77777777" w:rsidR="001E3D97" w:rsidRDefault="00000000">
      <w:pPr>
        <w:pStyle w:val="Heading1"/>
      </w:pPr>
      <w:r>
        <w:lastRenderedPageBreak/>
        <w:t>10. APIs</w:t>
      </w:r>
      <w:bookmarkStart w:id="9" w:name="_Sec10"/>
      <w:bookmarkEnd w:id="9"/>
    </w:p>
    <w:p w14:paraId="728866FD" w14:textId="77777777" w:rsidR="001E3D97" w:rsidRDefault="00000000">
      <w:pPr>
        <w:pStyle w:val="Heading2"/>
      </w:pPr>
      <w:r>
        <w:t>10.1 Overview</w:t>
      </w:r>
    </w:p>
    <w:p w14:paraId="75E3DE8F" w14:textId="77777777" w:rsidR="001E3D97" w:rsidRDefault="00000000">
      <w:r>
        <w:t xml:space="preserve">HUGS ID exposes a versioned REST API over HTTPS. All resources are </w:t>
      </w:r>
      <w:proofErr w:type="spellStart"/>
      <w:r>
        <w:t>namespaced</w:t>
      </w:r>
      <w:proofErr w:type="spellEnd"/>
      <w:r>
        <w:t xml:space="preserve"> under /v1/; object representations are JSON and conform to the published v1 schemas. API behavior follows the same governance rules as the rest of the framework — the API is an enforcement surface, not a bypass.</w:t>
      </w:r>
    </w:p>
    <w:p w14:paraId="41DE0E75" w14:textId="77777777" w:rsidR="001E3D97" w:rsidRDefault="00000000">
      <w:pPr>
        <w:pStyle w:val="Heading2"/>
      </w:pPr>
      <w:r>
        <w:t>10.2 Authentication</w:t>
      </w:r>
    </w:p>
    <w:p w14:paraId="7EDD77BD" w14:textId="77777777" w:rsidR="001E3D97" w:rsidRDefault="00000000">
      <w:r>
        <w:t>Machine clients authenticate with OAuth 2.0 client credentials; user-facing flows use OpenID Connect. Tokens carry the caller's identity and authority context, which are evaluated on every request. REQ-10-1: API credentials are issued per identity and role; shared or anonymous credentials are non-conformant.</w:t>
      </w:r>
    </w:p>
    <w:p w14:paraId="11479AAE" w14:textId="77777777" w:rsidR="001E3D97" w:rsidRDefault="00000000">
      <w:pPr>
        <w:pStyle w:val="Heading2"/>
      </w:pPr>
      <w:r>
        <w:t>10.3 Core Resources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3308"/>
        <w:gridCol w:w="1503"/>
        <w:gridCol w:w="4235"/>
      </w:tblGrid>
      <w:tr w:rsidR="001E3D97" w14:paraId="5BFB9E9F" w14:textId="77777777">
        <w:tblPrEx>
          <w:tblCellMar>
            <w:top w:w="0" w:type="dxa"/>
            <w:bottom w:w="0" w:type="dxa"/>
          </w:tblCellMar>
        </w:tblPrEx>
        <w:trPr>
          <w:cantSplit/>
          <w:tblHeader/>
        </w:trPr>
        <w:tc>
          <w:tcPr>
            <w:tcW w:w="3300" w:type="dxa"/>
            <w:shd w:val="clear" w:color="auto" w:fill="F8F7F0"/>
          </w:tcPr>
          <w:p w14:paraId="0305B2FF" w14:textId="77777777" w:rsidR="001E3D97" w:rsidRDefault="00000000">
            <w:pPr>
              <w:spacing w:before="60" w:after="60" w:line="280" w:lineRule="auto"/>
            </w:pPr>
            <w:r>
              <w:rPr>
                <w:b/>
                <w:color w:val="0F3527"/>
                <w:sz w:val="20"/>
              </w:rPr>
              <w:t>Resource</w:t>
            </w:r>
          </w:p>
        </w:tc>
        <w:tc>
          <w:tcPr>
            <w:tcW w:w="1500" w:type="dxa"/>
            <w:shd w:val="clear" w:color="auto" w:fill="F8F7F0"/>
          </w:tcPr>
          <w:p w14:paraId="0CB09371" w14:textId="77777777" w:rsidR="001E3D97" w:rsidRDefault="00000000">
            <w:pPr>
              <w:spacing w:before="60" w:after="60" w:line="280" w:lineRule="auto"/>
            </w:pPr>
            <w:r>
              <w:rPr>
                <w:b/>
                <w:color w:val="0F3527"/>
                <w:sz w:val="20"/>
              </w:rPr>
              <w:t>Methods</w:t>
            </w:r>
          </w:p>
        </w:tc>
        <w:tc>
          <w:tcPr>
            <w:tcW w:w="4226" w:type="dxa"/>
            <w:shd w:val="clear" w:color="auto" w:fill="F8F7F0"/>
          </w:tcPr>
          <w:p w14:paraId="6D150F5F" w14:textId="77777777" w:rsidR="001E3D97" w:rsidRDefault="00000000">
            <w:pPr>
              <w:spacing w:before="60" w:after="60" w:line="280" w:lineRule="auto"/>
            </w:pPr>
            <w:r>
              <w:rPr>
                <w:b/>
                <w:color w:val="0F3527"/>
                <w:sz w:val="20"/>
              </w:rPr>
              <w:t>Purpose</w:t>
            </w:r>
          </w:p>
        </w:tc>
      </w:tr>
      <w:tr w:rsidR="001E3D97" w14:paraId="40DD2B2D" w14:textId="77777777">
        <w:tblPrEx>
          <w:tblCellMar>
            <w:top w:w="0" w:type="dxa"/>
            <w:bottom w:w="0" w:type="dxa"/>
          </w:tblCellMar>
        </w:tblPrEx>
        <w:tc>
          <w:tcPr>
            <w:tcW w:w="3300" w:type="dxa"/>
          </w:tcPr>
          <w:p w14:paraId="5F0112B3" w14:textId="77777777" w:rsidR="001E3D97" w:rsidRDefault="00000000">
            <w:pPr>
              <w:spacing w:before="60" w:after="60" w:line="280" w:lineRule="auto"/>
            </w:pPr>
            <w:r>
              <w:rPr>
                <w:color w:val="4C5A50"/>
                <w:sz w:val="20"/>
              </w:rPr>
              <w:t>/v1/identities</w:t>
            </w:r>
          </w:p>
        </w:tc>
        <w:tc>
          <w:tcPr>
            <w:tcW w:w="1500" w:type="dxa"/>
          </w:tcPr>
          <w:p w14:paraId="47374E2B" w14:textId="77777777" w:rsidR="001E3D97" w:rsidRDefault="00000000">
            <w:pPr>
              <w:spacing w:before="60" w:after="60" w:line="280" w:lineRule="auto"/>
            </w:pPr>
            <w:r>
              <w:rPr>
                <w:color w:val="4C5A50"/>
                <w:sz w:val="20"/>
              </w:rPr>
              <w:t>GET, POST</w:t>
            </w:r>
          </w:p>
        </w:tc>
        <w:tc>
          <w:tcPr>
            <w:tcW w:w="4226" w:type="dxa"/>
          </w:tcPr>
          <w:p w14:paraId="2FBEAC1A" w14:textId="77777777" w:rsidR="001E3D97" w:rsidRDefault="00000000">
            <w:pPr>
              <w:spacing w:before="60" w:after="60" w:line="280" w:lineRule="auto"/>
            </w:pPr>
            <w:r>
              <w:rPr>
                <w:color w:val="4C5A50"/>
                <w:sz w:val="20"/>
              </w:rPr>
              <w:t>Resolve, search, and register Canonical Identity Objects.</w:t>
            </w:r>
          </w:p>
        </w:tc>
      </w:tr>
      <w:tr w:rsidR="001E3D97" w14:paraId="6C5CF3B3" w14:textId="77777777">
        <w:tblPrEx>
          <w:tblCellMar>
            <w:top w:w="0" w:type="dxa"/>
            <w:bottom w:w="0" w:type="dxa"/>
          </w:tblCellMar>
        </w:tblPrEx>
        <w:tc>
          <w:tcPr>
            <w:tcW w:w="3300" w:type="dxa"/>
          </w:tcPr>
          <w:p w14:paraId="7FCE2CFE" w14:textId="77777777" w:rsidR="001E3D97" w:rsidRDefault="00000000">
            <w:pPr>
              <w:spacing w:before="60" w:after="60" w:line="280" w:lineRule="auto"/>
            </w:pPr>
            <w:r>
              <w:rPr>
                <w:color w:val="4C5A50"/>
                <w:sz w:val="20"/>
              </w:rPr>
              <w:t>/v1/identities/{id}</w:t>
            </w:r>
          </w:p>
        </w:tc>
        <w:tc>
          <w:tcPr>
            <w:tcW w:w="1500" w:type="dxa"/>
          </w:tcPr>
          <w:p w14:paraId="23A10FB3" w14:textId="77777777" w:rsidR="001E3D97" w:rsidRDefault="00000000">
            <w:pPr>
              <w:spacing w:before="60" w:after="60" w:line="280" w:lineRule="auto"/>
            </w:pPr>
            <w:r>
              <w:rPr>
                <w:color w:val="4C5A50"/>
                <w:sz w:val="20"/>
              </w:rPr>
              <w:t>GET</w:t>
            </w:r>
          </w:p>
        </w:tc>
        <w:tc>
          <w:tcPr>
            <w:tcW w:w="4226" w:type="dxa"/>
          </w:tcPr>
          <w:p w14:paraId="74E41094" w14:textId="77777777" w:rsidR="001E3D97" w:rsidRDefault="00000000">
            <w:pPr>
              <w:spacing w:before="60" w:after="60" w:line="280" w:lineRule="auto"/>
            </w:pPr>
            <w:r>
              <w:rPr>
                <w:color w:val="4C5A50"/>
                <w:sz w:val="20"/>
              </w:rPr>
              <w:t>Retrieve the current object and lifecycle state of an identity.</w:t>
            </w:r>
          </w:p>
        </w:tc>
      </w:tr>
      <w:tr w:rsidR="001E3D97" w14:paraId="663A36E9" w14:textId="77777777">
        <w:tblPrEx>
          <w:tblCellMar>
            <w:top w:w="0" w:type="dxa"/>
            <w:bottom w:w="0" w:type="dxa"/>
          </w:tblCellMar>
        </w:tblPrEx>
        <w:tc>
          <w:tcPr>
            <w:tcW w:w="3300" w:type="dxa"/>
          </w:tcPr>
          <w:p w14:paraId="44FE16A2" w14:textId="77777777" w:rsidR="001E3D97" w:rsidRDefault="00000000">
            <w:pPr>
              <w:spacing w:before="60" w:after="60" w:line="280" w:lineRule="auto"/>
            </w:pPr>
            <w:r>
              <w:rPr>
                <w:color w:val="4C5A50"/>
                <w:sz w:val="20"/>
              </w:rPr>
              <w:t>/v1/identities/{id}/verifications</w:t>
            </w:r>
          </w:p>
        </w:tc>
        <w:tc>
          <w:tcPr>
            <w:tcW w:w="1500" w:type="dxa"/>
          </w:tcPr>
          <w:p w14:paraId="62B72163" w14:textId="77777777" w:rsidR="001E3D97" w:rsidRDefault="00000000">
            <w:pPr>
              <w:spacing w:before="60" w:after="60" w:line="280" w:lineRule="auto"/>
            </w:pPr>
            <w:r>
              <w:rPr>
                <w:color w:val="4C5A50"/>
                <w:sz w:val="20"/>
              </w:rPr>
              <w:t>GET</w:t>
            </w:r>
          </w:p>
        </w:tc>
        <w:tc>
          <w:tcPr>
            <w:tcW w:w="4226" w:type="dxa"/>
          </w:tcPr>
          <w:p w14:paraId="2688B952" w14:textId="77777777" w:rsidR="001E3D97" w:rsidRDefault="00000000">
            <w:pPr>
              <w:spacing w:before="60" w:after="60" w:line="280" w:lineRule="auto"/>
            </w:pPr>
            <w:r>
              <w:rPr>
                <w:color w:val="4C5A50"/>
                <w:sz w:val="20"/>
              </w:rPr>
              <w:t>List verifications and attestations attached to an identity.</w:t>
            </w:r>
          </w:p>
        </w:tc>
      </w:tr>
      <w:tr w:rsidR="001E3D97" w14:paraId="6584DD17" w14:textId="77777777">
        <w:tblPrEx>
          <w:tblCellMar>
            <w:top w:w="0" w:type="dxa"/>
            <w:bottom w:w="0" w:type="dxa"/>
          </w:tblCellMar>
        </w:tblPrEx>
        <w:tc>
          <w:tcPr>
            <w:tcW w:w="3300" w:type="dxa"/>
          </w:tcPr>
          <w:p w14:paraId="6259645B" w14:textId="77777777" w:rsidR="001E3D97" w:rsidRDefault="00000000">
            <w:pPr>
              <w:spacing w:before="60" w:after="60" w:line="280" w:lineRule="auto"/>
            </w:pPr>
            <w:r>
              <w:rPr>
                <w:color w:val="4C5A50"/>
                <w:sz w:val="20"/>
              </w:rPr>
              <w:t>/v1/consents</w:t>
            </w:r>
          </w:p>
        </w:tc>
        <w:tc>
          <w:tcPr>
            <w:tcW w:w="1500" w:type="dxa"/>
          </w:tcPr>
          <w:p w14:paraId="1A6BDD7D" w14:textId="77777777" w:rsidR="001E3D97" w:rsidRDefault="00000000">
            <w:pPr>
              <w:spacing w:before="60" w:after="60" w:line="280" w:lineRule="auto"/>
            </w:pPr>
            <w:r>
              <w:rPr>
                <w:color w:val="4C5A50"/>
                <w:sz w:val="20"/>
              </w:rPr>
              <w:t>GET, POST</w:t>
            </w:r>
          </w:p>
        </w:tc>
        <w:tc>
          <w:tcPr>
            <w:tcW w:w="4226" w:type="dxa"/>
          </w:tcPr>
          <w:p w14:paraId="371CC380" w14:textId="77777777" w:rsidR="001E3D97" w:rsidRDefault="00000000">
            <w:pPr>
              <w:spacing w:before="60" w:after="60" w:line="280" w:lineRule="auto"/>
            </w:pPr>
            <w:r>
              <w:rPr>
                <w:color w:val="4C5A50"/>
                <w:sz w:val="20"/>
              </w:rPr>
              <w:t>Grant consents; list consents by subject, grantor, or grantee.</w:t>
            </w:r>
          </w:p>
        </w:tc>
      </w:tr>
      <w:tr w:rsidR="001E3D97" w14:paraId="6F3168A7" w14:textId="77777777">
        <w:tblPrEx>
          <w:tblCellMar>
            <w:top w:w="0" w:type="dxa"/>
            <w:bottom w:w="0" w:type="dxa"/>
          </w:tblCellMar>
        </w:tblPrEx>
        <w:tc>
          <w:tcPr>
            <w:tcW w:w="3300" w:type="dxa"/>
          </w:tcPr>
          <w:p w14:paraId="3522A228" w14:textId="77777777" w:rsidR="001E3D97" w:rsidRDefault="00000000">
            <w:pPr>
              <w:spacing w:before="60" w:after="60" w:line="280" w:lineRule="auto"/>
            </w:pPr>
            <w:r>
              <w:rPr>
                <w:color w:val="4C5A50"/>
                <w:sz w:val="20"/>
              </w:rPr>
              <w:t>/v1/consents/{id}/revoke</w:t>
            </w:r>
          </w:p>
        </w:tc>
        <w:tc>
          <w:tcPr>
            <w:tcW w:w="1500" w:type="dxa"/>
          </w:tcPr>
          <w:p w14:paraId="0CB3BA77" w14:textId="77777777" w:rsidR="001E3D97" w:rsidRDefault="00000000">
            <w:pPr>
              <w:spacing w:before="60" w:after="60" w:line="280" w:lineRule="auto"/>
            </w:pPr>
            <w:r>
              <w:rPr>
                <w:color w:val="4C5A50"/>
                <w:sz w:val="20"/>
              </w:rPr>
              <w:t>POST</w:t>
            </w:r>
          </w:p>
        </w:tc>
        <w:tc>
          <w:tcPr>
            <w:tcW w:w="4226" w:type="dxa"/>
          </w:tcPr>
          <w:p w14:paraId="66052A37" w14:textId="77777777" w:rsidR="001E3D97" w:rsidRDefault="00000000">
            <w:pPr>
              <w:spacing w:before="60" w:after="60" w:line="280" w:lineRule="auto"/>
            </w:pPr>
            <w:r>
              <w:rPr>
                <w:color w:val="4C5A50"/>
                <w:sz w:val="20"/>
              </w:rPr>
              <w:t>Revoke a consent with a reason; propagates to the Event Log and webhooks.</w:t>
            </w:r>
          </w:p>
        </w:tc>
      </w:tr>
      <w:tr w:rsidR="001E3D97" w14:paraId="3668B45B" w14:textId="77777777">
        <w:tblPrEx>
          <w:tblCellMar>
            <w:top w:w="0" w:type="dxa"/>
            <w:bottom w:w="0" w:type="dxa"/>
          </w:tblCellMar>
        </w:tblPrEx>
        <w:tc>
          <w:tcPr>
            <w:tcW w:w="3300" w:type="dxa"/>
          </w:tcPr>
          <w:p w14:paraId="5588C55A" w14:textId="77777777" w:rsidR="001E3D97" w:rsidRDefault="00000000">
            <w:pPr>
              <w:spacing w:before="60" w:after="60" w:line="280" w:lineRule="auto"/>
            </w:pPr>
            <w:r>
              <w:rPr>
                <w:color w:val="4C5A50"/>
                <w:sz w:val="20"/>
              </w:rPr>
              <w:t>/v1/governance/policies</w:t>
            </w:r>
          </w:p>
        </w:tc>
        <w:tc>
          <w:tcPr>
            <w:tcW w:w="1500" w:type="dxa"/>
          </w:tcPr>
          <w:p w14:paraId="7B08031B" w14:textId="77777777" w:rsidR="001E3D97" w:rsidRDefault="00000000">
            <w:pPr>
              <w:spacing w:before="60" w:after="60" w:line="280" w:lineRule="auto"/>
            </w:pPr>
            <w:r>
              <w:rPr>
                <w:color w:val="4C5A50"/>
                <w:sz w:val="20"/>
              </w:rPr>
              <w:t>GET, POST</w:t>
            </w:r>
          </w:p>
        </w:tc>
        <w:tc>
          <w:tcPr>
            <w:tcW w:w="4226" w:type="dxa"/>
          </w:tcPr>
          <w:p w14:paraId="7D6C14D9" w14:textId="77777777" w:rsidR="001E3D97" w:rsidRDefault="00000000">
            <w:pPr>
              <w:spacing w:before="60" w:after="60" w:line="280" w:lineRule="auto"/>
            </w:pPr>
            <w:r>
              <w:rPr>
                <w:color w:val="4C5A50"/>
                <w:sz w:val="20"/>
              </w:rPr>
              <w:t>Publish and query policies within the caller's authority scope.</w:t>
            </w:r>
          </w:p>
        </w:tc>
      </w:tr>
      <w:tr w:rsidR="001E3D97" w14:paraId="10472C69" w14:textId="77777777">
        <w:tblPrEx>
          <w:tblCellMar>
            <w:top w:w="0" w:type="dxa"/>
            <w:bottom w:w="0" w:type="dxa"/>
          </w:tblCellMar>
        </w:tblPrEx>
        <w:tc>
          <w:tcPr>
            <w:tcW w:w="3300" w:type="dxa"/>
          </w:tcPr>
          <w:p w14:paraId="69DBD3B5" w14:textId="77777777" w:rsidR="001E3D97" w:rsidRDefault="00000000">
            <w:pPr>
              <w:spacing w:before="60" w:after="60" w:line="280" w:lineRule="auto"/>
            </w:pPr>
            <w:r>
              <w:rPr>
                <w:color w:val="4C5A50"/>
                <w:sz w:val="20"/>
              </w:rPr>
              <w:t>/v1/trust/scores/{</w:t>
            </w:r>
            <w:proofErr w:type="spellStart"/>
            <w:r>
              <w:rPr>
                <w:color w:val="4C5A50"/>
                <w:sz w:val="20"/>
              </w:rPr>
              <w:t>identityId</w:t>
            </w:r>
            <w:proofErr w:type="spellEnd"/>
            <w:r>
              <w:rPr>
                <w:color w:val="4C5A50"/>
                <w:sz w:val="20"/>
              </w:rPr>
              <w:t>}</w:t>
            </w:r>
          </w:p>
        </w:tc>
        <w:tc>
          <w:tcPr>
            <w:tcW w:w="1500" w:type="dxa"/>
          </w:tcPr>
          <w:p w14:paraId="3155BFFD" w14:textId="77777777" w:rsidR="001E3D97" w:rsidRDefault="00000000">
            <w:pPr>
              <w:spacing w:before="60" w:after="60" w:line="280" w:lineRule="auto"/>
            </w:pPr>
            <w:r>
              <w:rPr>
                <w:color w:val="4C5A50"/>
                <w:sz w:val="20"/>
              </w:rPr>
              <w:t>GET</w:t>
            </w:r>
          </w:p>
        </w:tc>
        <w:tc>
          <w:tcPr>
            <w:tcW w:w="4226" w:type="dxa"/>
          </w:tcPr>
          <w:p w14:paraId="41B322B4" w14:textId="77777777" w:rsidR="001E3D97" w:rsidRDefault="00000000">
            <w:pPr>
              <w:spacing w:before="60" w:after="60" w:line="280" w:lineRule="auto"/>
            </w:pPr>
            <w:r>
              <w:rPr>
                <w:color w:val="4C5A50"/>
                <w:sz w:val="20"/>
              </w:rPr>
              <w:t>Retrieve claim-level trust scores with component breakdown.</w:t>
            </w:r>
          </w:p>
        </w:tc>
      </w:tr>
      <w:tr w:rsidR="001E3D97" w14:paraId="1199B7CF" w14:textId="77777777">
        <w:tblPrEx>
          <w:tblCellMar>
            <w:top w:w="0" w:type="dxa"/>
            <w:bottom w:w="0" w:type="dxa"/>
          </w:tblCellMar>
        </w:tblPrEx>
        <w:tc>
          <w:tcPr>
            <w:tcW w:w="3300" w:type="dxa"/>
          </w:tcPr>
          <w:p w14:paraId="157F6388" w14:textId="77777777" w:rsidR="001E3D97" w:rsidRDefault="00000000">
            <w:pPr>
              <w:spacing w:before="60" w:after="60" w:line="280" w:lineRule="auto"/>
            </w:pPr>
            <w:r>
              <w:rPr>
                <w:color w:val="4C5A50"/>
                <w:sz w:val="20"/>
              </w:rPr>
              <w:t>/v1/events</w:t>
            </w:r>
          </w:p>
        </w:tc>
        <w:tc>
          <w:tcPr>
            <w:tcW w:w="1500" w:type="dxa"/>
          </w:tcPr>
          <w:p w14:paraId="531A1266" w14:textId="77777777" w:rsidR="001E3D97" w:rsidRDefault="00000000">
            <w:pPr>
              <w:spacing w:before="60" w:after="60" w:line="280" w:lineRule="auto"/>
            </w:pPr>
            <w:r>
              <w:rPr>
                <w:color w:val="4C5A50"/>
                <w:sz w:val="20"/>
              </w:rPr>
              <w:t>GET</w:t>
            </w:r>
          </w:p>
        </w:tc>
        <w:tc>
          <w:tcPr>
            <w:tcW w:w="4226" w:type="dxa"/>
          </w:tcPr>
          <w:p w14:paraId="2A40C386" w14:textId="77777777" w:rsidR="001E3D97" w:rsidRDefault="00000000">
            <w:pPr>
              <w:spacing w:before="60" w:after="60" w:line="280" w:lineRule="auto"/>
            </w:pPr>
            <w:r>
              <w:rPr>
                <w:color w:val="4C5A50"/>
                <w:sz w:val="20"/>
              </w:rPr>
              <w:t>Query the Event Log (audit stream) within the caller's authorization scope.</w:t>
            </w:r>
          </w:p>
        </w:tc>
      </w:tr>
    </w:tbl>
    <w:p w14:paraId="512D48A7" w14:textId="77777777" w:rsidR="001E3D97" w:rsidRDefault="00000000">
      <w:pPr>
        <w:pStyle w:val="Caption"/>
      </w:pPr>
      <w:r>
        <w:t>Table 10-1: Core API resources (v1)</w:t>
      </w:r>
    </w:p>
    <w:p w14:paraId="5149214F" w14:textId="77777777" w:rsidR="001E3D97" w:rsidRDefault="00000000">
      <w:pPr>
        <w:pStyle w:val="Heading2"/>
      </w:pPr>
      <w:r>
        <w:t>10.4 Status Codes</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704"/>
        <w:gridCol w:w="7342"/>
      </w:tblGrid>
      <w:tr w:rsidR="001E3D97" w14:paraId="5A11A941" w14:textId="77777777">
        <w:tblPrEx>
          <w:tblCellMar>
            <w:top w:w="0" w:type="dxa"/>
            <w:bottom w:w="0" w:type="dxa"/>
          </w:tblCellMar>
        </w:tblPrEx>
        <w:trPr>
          <w:cantSplit/>
          <w:tblHeader/>
        </w:trPr>
        <w:tc>
          <w:tcPr>
            <w:tcW w:w="1700" w:type="dxa"/>
            <w:shd w:val="clear" w:color="auto" w:fill="F8F7F0"/>
          </w:tcPr>
          <w:p w14:paraId="7D8FAA17" w14:textId="77777777" w:rsidR="001E3D97" w:rsidRDefault="00000000">
            <w:pPr>
              <w:spacing w:before="60" w:after="60" w:line="280" w:lineRule="auto"/>
            </w:pPr>
            <w:r>
              <w:rPr>
                <w:b/>
                <w:color w:val="0F3527"/>
                <w:sz w:val="20"/>
              </w:rPr>
              <w:t>Code</w:t>
            </w:r>
          </w:p>
        </w:tc>
        <w:tc>
          <w:tcPr>
            <w:tcW w:w="7326" w:type="dxa"/>
            <w:shd w:val="clear" w:color="auto" w:fill="F8F7F0"/>
          </w:tcPr>
          <w:p w14:paraId="0B7D1EC2" w14:textId="77777777" w:rsidR="001E3D97" w:rsidRDefault="00000000">
            <w:pPr>
              <w:spacing w:before="60" w:after="60" w:line="280" w:lineRule="auto"/>
            </w:pPr>
            <w:r>
              <w:rPr>
                <w:b/>
                <w:color w:val="0F3527"/>
                <w:sz w:val="20"/>
              </w:rPr>
              <w:t>Meaning</w:t>
            </w:r>
          </w:p>
        </w:tc>
      </w:tr>
      <w:tr w:rsidR="001E3D97" w14:paraId="1A3CF025" w14:textId="77777777">
        <w:tblPrEx>
          <w:tblCellMar>
            <w:top w:w="0" w:type="dxa"/>
            <w:bottom w:w="0" w:type="dxa"/>
          </w:tblCellMar>
        </w:tblPrEx>
        <w:tc>
          <w:tcPr>
            <w:tcW w:w="1700" w:type="dxa"/>
          </w:tcPr>
          <w:p w14:paraId="729705F7" w14:textId="77777777" w:rsidR="001E3D97" w:rsidRDefault="00000000">
            <w:pPr>
              <w:spacing w:before="60" w:after="60" w:line="280" w:lineRule="auto"/>
            </w:pPr>
            <w:r>
              <w:rPr>
                <w:color w:val="4C5A50"/>
                <w:sz w:val="20"/>
              </w:rPr>
              <w:t>200 OK</w:t>
            </w:r>
          </w:p>
        </w:tc>
        <w:tc>
          <w:tcPr>
            <w:tcW w:w="7326" w:type="dxa"/>
          </w:tcPr>
          <w:p w14:paraId="26CCCF64" w14:textId="77777777" w:rsidR="001E3D97" w:rsidRDefault="00000000">
            <w:pPr>
              <w:spacing w:before="60" w:after="60" w:line="280" w:lineRule="auto"/>
            </w:pPr>
            <w:r>
              <w:rPr>
                <w:color w:val="4C5A50"/>
                <w:sz w:val="20"/>
              </w:rPr>
              <w:t>Request succeeded.</w:t>
            </w:r>
          </w:p>
        </w:tc>
      </w:tr>
      <w:tr w:rsidR="001E3D97" w14:paraId="4D685DB7" w14:textId="77777777">
        <w:tblPrEx>
          <w:tblCellMar>
            <w:top w:w="0" w:type="dxa"/>
            <w:bottom w:w="0" w:type="dxa"/>
          </w:tblCellMar>
        </w:tblPrEx>
        <w:tc>
          <w:tcPr>
            <w:tcW w:w="1700" w:type="dxa"/>
          </w:tcPr>
          <w:p w14:paraId="2ED5737D" w14:textId="77777777" w:rsidR="001E3D97" w:rsidRDefault="00000000">
            <w:pPr>
              <w:spacing w:before="60" w:after="60" w:line="280" w:lineRule="auto"/>
            </w:pPr>
            <w:r>
              <w:rPr>
                <w:color w:val="4C5A50"/>
                <w:sz w:val="20"/>
              </w:rPr>
              <w:lastRenderedPageBreak/>
              <w:t>201 Created</w:t>
            </w:r>
          </w:p>
        </w:tc>
        <w:tc>
          <w:tcPr>
            <w:tcW w:w="7326" w:type="dxa"/>
          </w:tcPr>
          <w:p w14:paraId="4DBC5727" w14:textId="77777777" w:rsidR="001E3D97" w:rsidRDefault="00000000">
            <w:pPr>
              <w:spacing w:before="60" w:after="60" w:line="280" w:lineRule="auto"/>
            </w:pPr>
            <w:r>
              <w:rPr>
                <w:color w:val="4C5A50"/>
                <w:sz w:val="20"/>
              </w:rPr>
              <w:t>Object created (identity registered, consent granted, policy published).</w:t>
            </w:r>
          </w:p>
        </w:tc>
      </w:tr>
      <w:tr w:rsidR="001E3D97" w14:paraId="458029DB" w14:textId="77777777">
        <w:tblPrEx>
          <w:tblCellMar>
            <w:top w:w="0" w:type="dxa"/>
            <w:bottom w:w="0" w:type="dxa"/>
          </w:tblCellMar>
        </w:tblPrEx>
        <w:tc>
          <w:tcPr>
            <w:tcW w:w="1700" w:type="dxa"/>
          </w:tcPr>
          <w:p w14:paraId="37E01A8F" w14:textId="77777777" w:rsidR="001E3D97" w:rsidRDefault="00000000">
            <w:pPr>
              <w:spacing w:before="60" w:after="60" w:line="280" w:lineRule="auto"/>
            </w:pPr>
            <w:r>
              <w:rPr>
                <w:color w:val="4C5A50"/>
                <w:sz w:val="20"/>
              </w:rPr>
              <w:t xml:space="preserve">400 </w:t>
            </w:r>
            <w:proofErr w:type="spellStart"/>
            <w:r>
              <w:rPr>
                <w:color w:val="4C5A50"/>
                <w:sz w:val="20"/>
              </w:rPr>
              <w:t>invalid_request</w:t>
            </w:r>
            <w:proofErr w:type="spellEnd"/>
          </w:p>
        </w:tc>
        <w:tc>
          <w:tcPr>
            <w:tcW w:w="7326" w:type="dxa"/>
          </w:tcPr>
          <w:p w14:paraId="2B67BB10" w14:textId="77777777" w:rsidR="001E3D97" w:rsidRDefault="00000000">
            <w:pPr>
              <w:spacing w:before="60" w:after="60" w:line="280" w:lineRule="auto"/>
            </w:pPr>
            <w:r>
              <w:rPr>
                <w:color w:val="4C5A50"/>
                <w:sz w:val="20"/>
              </w:rPr>
              <w:t>Malformed request or schema validation failure.</w:t>
            </w:r>
          </w:p>
        </w:tc>
      </w:tr>
      <w:tr w:rsidR="001E3D97" w14:paraId="4AB18FE2" w14:textId="77777777">
        <w:tblPrEx>
          <w:tblCellMar>
            <w:top w:w="0" w:type="dxa"/>
            <w:bottom w:w="0" w:type="dxa"/>
          </w:tblCellMar>
        </w:tblPrEx>
        <w:tc>
          <w:tcPr>
            <w:tcW w:w="1700" w:type="dxa"/>
          </w:tcPr>
          <w:p w14:paraId="60D2969D" w14:textId="77777777" w:rsidR="001E3D97" w:rsidRDefault="00000000">
            <w:pPr>
              <w:spacing w:before="60" w:after="60" w:line="280" w:lineRule="auto"/>
            </w:pPr>
            <w:r>
              <w:rPr>
                <w:color w:val="4C5A50"/>
                <w:sz w:val="20"/>
              </w:rPr>
              <w:t>401 unauthorized</w:t>
            </w:r>
          </w:p>
        </w:tc>
        <w:tc>
          <w:tcPr>
            <w:tcW w:w="7326" w:type="dxa"/>
          </w:tcPr>
          <w:p w14:paraId="09E8FFFF" w14:textId="77777777" w:rsidR="001E3D97" w:rsidRDefault="00000000">
            <w:pPr>
              <w:spacing w:before="60" w:after="60" w:line="280" w:lineRule="auto"/>
            </w:pPr>
            <w:r>
              <w:rPr>
                <w:color w:val="4C5A50"/>
                <w:sz w:val="20"/>
              </w:rPr>
              <w:t>Missing or invalid credentials.</w:t>
            </w:r>
          </w:p>
        </w:tc>
      </w:tr>
      <w:tr w:rsidR="001E3D97" w14:paraId="26D23CAC" w14:textId="77777777">
        <w:tblPrEx>
          <w:tblCellMar>
            <w:top w:w="0" w:type="dxa"/>
            <w:bottom w:w="0" w:type="dxa"/>
          </w:tblCellMar>
        </w:tblPrEx>
        <w:tc>
          <w:tcPr>
            <w:tcW w:w="1700" w:type="dxa"/>
          </w:tcPr>
          <w:p w14:paraId="18E9BE6D" w14:textId="77777777" w:rsidR="001E3D97" w:rsidRDefault="00000000">
            <w:pPr>
              <w:spacing w:before="60" w:after="60" w:line="280" w:lineRule="auto"/>
            </w:pPr>
            <w:r>
              <w:rPr>
                <w:color w:val="4C5A50"/>
                <w:sz w:val="20"/>
              </w:rPr>
              <w:t xml:space="preserve">403 </w:t>
            </w:r>
            <w:proofErr w:type="spellStart"/>
            <w:r>
              <w:rPr>
                <w:color w:val="4C5A50"/>
                <w:sz w:val="20"/>
              </w:rPr>
              <w:t>consent_denied</w:t>
            </w:r>
            <w:proofErr w:type="spellEnd"/>
          </w:p>
        </w:tc>
        <w:tc>
          <w:tcPr>
            <w:tcW w:w="7326" w:type="dxa"/>
          </w:tcPr>
          <w:p w14:paraId="5A3B0F99" w14:textId="77777777" w:rsidR="001E3D97" w:rsidRDefault="00000000">
            <w:pPr>
              <w:spacing w:before="60" w:after="60" w:line="280" w:lineRule="auto"/>
            </w:pPr>
            <w:r>
              <w:rPr>
                <w:color w:val="4C5A50"/>
                <w:sz w:val="20"/>
              </w:rPr>
              <w:t>No valid consent covers the requested purpose and action class.</w:t>
            </w:r>
          </w:p>
        </w:tc>
      </w:tr>
      <w:tr w:rsidR="001E3D97" w14:paraId="6FE225CA" w14:textId="77777777">
        <w:tblPrEx>
          <w:tblCellMar>
            <w:top w:w="0" w:type="dxa"/>
            <w:bottom w:w="0" w:type="dxa"/>
          </w:tblCellMar>
        </w:tblPrEx>
        <w:tc>
          <w:tcPr>
            <w:tcW w:w="1700" w:type="dxa"/>
          </w:tcPr>
          <w:p w14:paraId="6A6E4F06" w14:textId="77777777" w:rsidR="001E3D97" w:rsidRDefault="00000000">
            <w:pPr>
              <w:spacing w:before="60" w:after="60" w:line="280" w:lineRule="auto"/>
            </w:pPr>
            <w:r>
              <w:rPr>
                <w:color w:val="4C5A50"/>
                <w:sz w:val="20"/>
              </w:rPr>
              <w:t xml:space="preserve">403 </w:t>
            </w:r>
            <w:proofErr w:type="spellStart"/>
            <w:r>
              <w:rPr>
                <w:color w:val="4C5A50"/>
                <w:sz w:val="20"/>
              </w:rPr>
              <w:t>policy_denied</w:t>
            </w:r>
            <w:proofErr w:type="spellEnd"/>
          </w:p>
        </w:tc>
        <w:tc>
          <w:tcPr>
            <w:tcW w:w="7326" w:type="dxa"/>
          </w:tcPr>
          <w:p w14:paraId="24DA9065" w14:textId="77777777" w:rsidR="001E3D97" w:rsidRDefault="00000000">
            <w:pPr>
              <w:spacing w:before="60" w:after="60" w:line="280" w:lineRule="auto"/>
            </w:pPr>
            <w:r>
              <w:rPr>
                <w:color w:val="4C5A50"/>
                <w:sz w:val="20"/>
              </w:rPr>
              <w:t>A governing policy prohibits the operation.</w:t>
            </w:r>
          </w:p>
        </w:tc>
      </w:tr>
      <w:tr w:rsidR="001E3D97" w14:paraId="1C5FE14D" w14:textId="77777777">
        <w:tblPrEx>
          <w:tblCellMar>
            <w:top w:w="0" w:type="dxa"/>
            <w:bottom w:w="0" w:type="dxa"/>
          </w:tblCellMar>
        </w:tblPrEx>
        <w:tc>
          <w:tcPr>
            <w:tcW w:w="1700" w:type="dxa"/>
          </w:tcPr>
          <w:p w14:paraId="51D0B1F0" w14:textId="77777777" w:rsidR="001E3D97" w:rsidRDefault="00000000">
            <w:pPr>
              <w:spacing w:before="60" w:after="60" w:line="280" w:lineRule="auto"/>
            </w:pPr>
            <w:r>
              <w:rPr>
                <w:color w:val="4C5A50"/>
                <w:sz w:val="20"/>
              </w:rPr>
              <w:t xml:space="preserve">403 </w:t>
            </w:r>
            <w:proofErr w:type="spellStart"/>
            <w:r>
              <w:rPr>
                <w:color w:val="4C5A50"/>
                <w:sz w:val="20"/>
              </w:rPr>
              <w:t>trust_insufficient</w:t>
            </w:r>
            <w:proofErr w:type="spellEnd"/>
          </w:p>
        </w:tc>
        <w:tc>
          <w:tcPr>
            <w:tcW w:w="7326" w:type="dxa"/>
          </w:tcPr>
          <w:p w14:paraId="4E473242" w14:textId="77777777" w:rsidR="001E3D97" w:rsidRDefault="00000000">
            <w:pPr>
              <w:spacing w:before="60" w:after="60" w:line="280" w:lineRule="auto"/>
            </w:pPr>
            <w:r>
              <w:rPr>
                <w:color w:val="4C5A50"/>
                <w:sz w:val="20"/>
              </w:rPr>
              <w:t>The claims involved do not meet the required trust level.</w:t>
            </w:r>
          </w:p>
        </w:tc>
      </w:tr>
      <w:tr w:rsidR="001E3D97" w14:paraId="0F7BC90B" w14:textId="77777777">
        <w:tblPrEx>
          <w:tblCellMar>
            <w:top w:w="0" w:type="dxa"/>
            <w:bottom w:w="0" w:type="dxa"/>
          </w:tblCellMar>
        </w:tblPrEx>
        <w:tc>
          <w:tcPr>
            <w:tcW w:w="1700" w:type="dxa"/>
          </w:tcPr>
          <w:p w14:paraId="2552F9DA" w14:textId="77777777" w:rsidR="001E3D97" w:rsidRDefault="00000000">
            <w:pPr>
              <w:spacing w:before="60" w:after="60" w:line="280" w:lineRule="auto"/>
            </w:pPr>
            <w:r>
              <w:rPr>
                <w:color w:val="4C5A50"/>
                <w:sz w:val="20"/>
              </w:rPr>
              <w:t xml:space="preserve">404 </w:t>
            </w:r>
            <w:proofErr w:type="spellStart"/>
            <w:r>
              <w:rPr>
                <w:color w:val="4C5A50"/>
                <w:sz w:val="20"/>
              </w:rPr>
              <w:t>not_found</w:t>
            </w:r>
            <w:proofErr w:type="spellEnd"/>
          </w:p>
        </w:tc>
        <w:tc>
          <w:tcPr>
            <w:tcW w:w="7326" w:type="dxa"/>
          </w:tcPr>
          <w:p w14:paraId="7B47E07B" w14:textId="77777777" w:rsidR="001E3D97" w:rsidRDefault="00000000">
            <w:pPr>
              <w:spacing w:before="60" w:after="60" w:line="280" w:lineRule="auto"/>
            </w:pPr>
            <w:r>
              <w:rPr>
                <w:color w:val="4C5A50"/>
                <w:sz w:val="20"/>
              </w:rPr>
              <w:t>Identifier does not resolve.</w:t>
            </w:r>
          </w:p>
        </w:tc>
      </w:tr>
      <w:tr w:rsidR="001E3D97" w14:paraId="7358981B" w14:textId="77777777">
        <w:tblPrEx>
          <w:tblCellMar>
            <w:top w:w="0" w:type="dxa"/>
            <w:bottom w:w="0" w:type="dxa"/>
          </w:tblCellMar>
        </w:tblPrEx>
        <w:tc>
          <w:tcPr>
            <w:tcW w:w="1700" w:type="dxa"/>
          </w:tcPr>
          <w:p w14:paraId="1ADC764D" w14:textId="77777777" w:rsidR="001E3D97" w:rsidRDefault="00000000">
            <w:pPr>
              <w:spacing w:before="60" w:after="60" w:line="280" w:lineRule="auto"/>
            </w:pPr>
            <w:r>
              <w:rPr>
                <w:color w:val="4C5A50"/>
                <w:sz w:val="20"/>
              </w:rPr>
              <w:t xml:space="preserve">409 </w:t>
            </w:r>
            <w:proofErr w:type="spellStart"/>
            <w:r>
              <w:rPr>
                <w:color w:val="4C5A50"/>
                <w:sz w:val="20"/>
              </w:rPr>
              <w:t>version_conflict</w:t>
            </w:r>
            <w:proofErr w:type="spellEnd"/>
          </w:p>
        </w:tc>
        <w:tc>
          <w:tcPr>
            <w:tcW w:w="7326" w:type="dxa"/>
          </w:tcPr>
          <w:p w14:paraId="16B33082" w14:textId="77777777" w:rsidR="001E3D97" w:rsidRDefault="00000000">
            <w:pPr>
              <w:spacing w:before="60" w:after="60" w:line="280" w:lineRule="auto"/>
            </w:pPr>
            <w:r>
              <w:rPr>
                <w:color w:val="4C5A50"/>
                <w:sz w:val="20"/>
              </w:rPr>
              <w:t>Object has changed since the caller's version; re-read and retry.</w:t>
            </w:r>
          </w:p>
        </w:tc>
      </w:tr>
      <w:tr w:rsidR="001E3D97" w14:paraId="6F0B2303" w14:textId="77777777">
        <w:tblPrEx>
          <w:tblCellMar>
            <w:top w:w="0" w:type="dxa"/>
            <w:bottom w:w="0" w:type="dxa"/>
          </w:tblCellMar>
        </w:tblPrEx>
        <w:tc>
          <w:tcPr>
            <w:tcW w:w="1700" w:type="dxa"/>
          </w:tcPr>
          <w:p w14:paraId="28D03C72" w14:textId="77777777" w:rsidR="001E3D97" w:rsidRDefault="00000000">
            <w:pPr>
              <w:spacing w:before="60" w:after="60" w:line="280" w:lineRule="auto"/>
            </w:pPr>
            <w:r>
              <w:rPr>
                <w:color w:val="4C5A50"/>
                <w:sz w:val="20"/>
              </w:rPr>
              <w:t>410 revoked</w:t>
            </w:r>
          </w:p>
        </w:tc>
        <w:tc>
          <w:tcPr>
            <w:tcW w:w="7326" w:type="dxa"/>
          </w:tcPr>
          <w:p w14:paraId="57ABA5F9" w14:textId="77777777" w:rsidR="001E3D97" w:rsidRDefault="00000000">
            <w:pPr>
              <w:spacing w:before="60" w:after="60" w:line="280" w:lineRule="auto"/>
            </w:pPr>
            <w:r>
              <w:rPr>
                <w:color w:val="4C5A50"/>
                <w:sz w:val="20"/>
              </w:rPr>
              <w:t>Target object (identity, consent, verification) has been revoked.</w:t>
            </w:r>
          </w:p>
        </w:tc>
      </w:tr>
      <w:tr w:rsidR="001E3D97" w14:paraId="121348D8" w14:textId="77777777">
        <w:tblPrEx>
          <w:tblCellMar>
            <w:top w:w="0" w:type="dxa"/>
            <w:bottom w:w="0" w:type="dxa"/>
          </w:tblCellMar>
        </w:tblPrEx>
        <w:tc>
          <w:tcPr>
            <w:tcW w:w="1700" w:type="dxa"/>
          </w:tcPr>
          <w:p w14:paraId="194B16F7" w14:textId="77777777" w:rsidR="001E3D97" w:rsidRDefault="00000000">
            <w:pPr>
              <w:spacing w:before="60" w:after="60" w:line="280" w:lineRule="auto"/>
            </w:pPr>
            <w:r>
              <w:rPr>
                <w:color w:val="4C5A50"/>
                <w:sz w:val="20"/>
              </w:rPr>
              <w:t xml:space="preserve">429 </w:t>
            </w:r>
            <w:proofErr w:type="spellStart"/>
            <w:r>
              <w:rPr>
                <w:color w:val="4C5A50"/>
                <w:sz w:val="20"/>
              </w:rPr>
              <w:t>rate_limited</w:t>
            </w:r>
            <w:proofErr w:type="spellEnd"/>
          </w:p>
        </w:tc>
        <w:tc>
          <w:tcPr>
            <w:tcW w:w="7326" w:type="dxa"/>
          </w:tcPr>
          <w:p w14:paraId="70BCB25B" w14:textId="77777777" w:rsidR="001E3D97" w:rsidRDefault="00000000">
            <w:pPr>
              <w:spacing w:before="60" w:after="60" w:line="280" w:lineRule="auto"/>
            </w:pPr>
            <w:r>
              <w:rPr>
                <w:color w:val="4C5A50"/>
                <w:sz w:val="20"/>
              </w:rPr>
              <w:t>Request quota exceeded.</w:t>
            </w:r>
          </w:p>
        </w:tc>
      </w:tr>
    </w:tbl>
    <w:p w14:paraId="08DE3CA5" w14:textId="77777777" w:rsidR="001E3D97" w:rsidRDefault="00000000">
      <w:pPr>
        <w:pStyle w:val="Caption"/>
      </w:pPr>
      <w:r>
        <w:t>Table 10-2: Standard status codes</w:t>
      </w:r>
    </w:p>
    <w:p w14:paraId="50C945EE" w14:textId="77777777" w:rsidR="001E3D97" w:rsidRDefault="00000000">
      <w:pPr>
        <w:pStyle w:val="Heading2"/>
      </w:pPr>
      <w:r>
        <w:t>10.5 Events and Webhooks</w:t>
      </w:r>
    </w:p>
    <w:p w14:paraId="548C99F2" w14:textId="77777777" w:rsidR="001E3D97" w:rsidRDefault="00000000">
      <w:r>
        <w:t xml:space="preserve">Every governed action emits an event to the Event Log. Subscribers register webhooks for event types including: </w:t>
      </w:r>
      <w:proofErr w:type="spellStart"/>
      <w:r>
        <w:t>identity.created</w:t>
      </w:r>
      <w:proofErr w:type="spellEnd"/>
      <w:r>
        <w:t xml:space="preserve">, </w:t>
      </w:r>
      <w:proofErr w:type="spellStart"/>
      <w:r>
        <w:t>identity.updated</w:t>
      </w:r>
      <w:proofErr w:type="spellEnd"/>
      <w:r>
        <w:t xml:space="preserve">, </w:t>
      </w:r>
      <w:proofErr w:type="spellStart"/>
      <w:r>
        <w:t>identity.state_changed</w:t>
      </w:r>
      <w:proofErr w:type="spellEnd"/>
      <w:r>
        <w:t xml:space="preserve">, </w:t>
      </w:r>
      <w:proofErr w:type="spellStart"/>
      <w:r>
        <w:t>consent.granted</w:t>
      </w:r>
      <w:proofErr w:type="spellEnd"/>
      <w:r>
        <w:t xml:space="preserve">, </w:t>
      </w:r>
      <w:proofErr w:type="spellStart"/>
      <w:r>
        <w:t>consent.revoked</w:t>
      </w:r>
      <w:proofErr w:type="spellEnd"/>
      <w:r>
        <w:t xml:space="preserve">, </w:t>
      </w:r>
      <w:proofErr w:type="spellStart"/>
      <w:r>
        <w:t>verification.issued</w:t>
      </w:r>
      <w:proofErr w:type="spellEnd"/>
      <w:r>
        <w:t xml:space="preserve">, </w:t>
      </w:r>
      <w:proofErr w:type="spellStart"/>
      <w:r>
        <w:t>verification.revoked</w:t>
      </w:r>
      <w:proofErr w:type="spellEnd"/>
      <w:r>
        <w:t xml:space="preserve">, </w:t>
      </w:r>
      <w:proofErr w:type="spellStart"/>
      <w:r>
        <w:t>trust.changed</w:t>
      </w:r>
      <w:proofErr w:type="spellEnd"/>
      <w:r>
        <w:t xml:space="preserve">, </w:t>
      </w:r>
      <w:proofErr w:type="spellStart"/>
      <w:r>
        <w:t>policy.updated</w:t>
      </w:r>
      <w:proofErr w:type="spellEnd"/>
      <w:r>
        <w:t xml:space="preserve">, and </w:t>
      </w:r>
      <w:proofErr w:type="spellStart"/>
      <w:r>
        <w:t>ai.action_executed</w:t>
      </w:r>
      <w:proofErr w:type="spellEnd"/>
      <w:r>
        <w:t>. Webhook payloads are signed so receivers can verify framework origin.</w:t>
      </w:r>
    </w:p>
    <w:p w14:paraId="30FAB4A1" w14:textId="77777777" w:rsidR="001E3D97" w:rsidRDefault="00000000">
      <w:pPr>
        <w:pStyle w:val="Heading1"/>
      </w:pPr>
      <w:r>
        <w:lastRenderedPageBreak/>
        <w:t>11. Roadmap</w:t>
      </w:r>
      <w:bookmarkStart w:id="10" w:name="_Sec11"/>
      <w:bookmarkEnd w:id="10"/>
    </w:p>
    <w:p w14:paraId="1CF0448E" w14:textId="77777777" w:rsidR="001E3D97" w:rsidRDefault="00000000">
      <w:pPr>
        <w:pStyle w:val="Heading2"/>
      </w:pPr>
      <w:r>
        <w:t>11.1 Release Roadmap</w:t>
      </w:r>
    </w:p>
    <w:tbl>
      <w:tblPr>
        <w:tblW w:w="5000" w:type="pct"/>
        <w:tblInd w:w="10" w:type="dxa"/>
        <w:tblBorders>
          <w:top w:val="single" w:sz="12" w:space="0" w:color="0F3527"/>
          <w:left w:val="nil"/>
          <w:bottom w:val="single" w:sz="12" w:space="0" w:color="0F3527"/>
          <w:right w:val="nil"/>
          <w:insideH w:val="single" w:sz="4" w:space="0" w:color="D8D5C6"/>
          <w:insideV w:val="nil"/>
        </w:tblBorders>
        <w:tblCellMar>
          <w:left w:w="10" w:type="dxa"/>
          <w:right w:w="10" w:type="dxa"/>
        </w:tblCellMar>
        <w:tblLook w:val="0000" w:firstRow="0" w:lastRow="0" w:firstColumn="0" w:lastColumn="0" w:noHBand="0" w:noVBand="0"/>
      </w:tblPr>
      <w:tblGrid>
        <w:gridCol w:w="1704"/>
        <w:gridCol w:w="7342"/>
      </w:tblGrid>
      <w:tr w:rsidR="001E3D97" w14:paraId="7140ED7D" w14:textId="77777777">
        <w:tblPrEx>
          <w:tblCellMar>
            <w:top w:w="0" w:type="dxa"/>
            <w:bottom w:w="0" w:type="dxa"/>
          </w:tblCellMar>
        </w:tblPrEx>
        <w:trPr>
          <w:cantSplit/>
          <w:tblHeader/>
        </w:trPr>
        <w:tc>
          <w:tcPr>
            <w:tcW w:w="1700" w:type="dxa"/>
            <w:shd w:val="clear" w:color="auto" w:fill="F8F7F0"/>
          </w:tcPr>
          <w:p w14:paraId="4882BAAD" w14:textId="77777777" w:rsidR="001E3D97" w:rsidRDefault="00000000">
            <w:pPr>
              <w:spacing w:before="60" w:after="60" w:line="280" w:lineRule="auto"/>
            </w:pPr>
            <w:r>
              <w:rPr>
                <w:b/>
                <w:color w:val="0F3527"/>
                <w:sz w:val="20"/>
              </w:rPr>
              <w:t>Release</w:t>
            </w:r>
          </w:p>
        </w:tc>
        <w:tc>
          <w:tcPr>
            <w:tcW w:w="7326" w:type="dxa"/>
            <w:shd w:val="clear" w:color="auto" w:fill="F8F7F0"/>
          </w:tcPr>
          <w:p w14:paraId="5A405670" w14:textId="77777777" w:rsidR="001E3D97" w:rsidRDefault="00000000">
            <w:pPr>
              <w:spacing w:before="60" w:after="60" w:line="280" w:lineRule="auto"/>
            </w:pPr>
            <w:r>
              <w:rPr>
                <w:b/>
                <w:color w:val="0F3527"/>
                <w:sz w:val="20"/>
              </w:rPr>
              <w:t>Scope</w:t>
            </w:r>
          </w:p>
        </w:tc>
      </w:tr>
      <w:tr w:rsidR="001E3D97" w14:paraId="59B5292F" w14:textId="77777777">
        <w:tblPrEx>
          <w:tblCellMar>
            <w:top w:w="0" w:type="dxa"/>
            <w:bottom w:w="0" w:type="dxa"/>
          </w:tblCellMar>
        </w:tblPrEx>
        <w:tc>
          <w:tcPr>
            <w:tcW w:w="1700" w:type="dxa"/>
          </w:tcPr>
          <w:p w14:paraId="62E3B657" w14:textId="77777777" w:rsidR="001E3D97" w:rsidRDefault="00000000">
            <w:pPr>
              <w:spacing w:before="60" w:after="60" w:line="280" w:lineRule="auto"/>
            </w:pPr>
            <w:r>
              <w:rPr>
                <w:color w:val="4C5A50"/>
                <w:sz w:val="20"/>
              </w:rPr>
              <w:t>Version 1.0 (this document)</w:t>
            </w:r>
          </w:p>
        </w:tc>
        <w:tc>
          <w:tcPr>
            <w:tcW w:w="7326" w:type="dxa"/>
          </w:tcPr>
          <w:p w14:paraId="54D71107" w14:textId="77777777" w:rsidR="001E3D97" w:rsidRDefault="00000000">
            <w:pPr>
              <w:spacing w:before="60" w:after="60" w:line="280" w:lineRule="auto"/>
            </w:pPr>
            <w:r>
              <w:rPr>
                <w:color w:val="4C5A50"/>
                <w:sz w:val="20"/>
              </w:rPr>
              <w:t>Identity Framework; Governance Framework; Consent Framework; Verification Model; Athlete Intelligence domain; Trust Chain (five pillars).</w:t>
            </w:r>
          </w:p>
        </w:tc>
      </w:tr>
      <w:tr w:rsidR="001E3D97" w14:paraId="5F605785" w14:textId="77777777">
        <w:tblPrEx>
          <w:tblCellMar>
            <w:top w:w="0" w:type="dxa"/>
            <w:bottom w:w="0" w:type="dxa"/>
          </w:tblCellMar>
        </w:tblPrEx>
        <w:tc>
          <w:tcPr>
            <w:tcW w:w="1700" w:type="dxa"/>
          </w:tcPr>
          <w:p w14:paraId="15F9E2A4" w14:textId="77777777" w:rsidR="001E3D97" w:rsidRDefault="00000000">
            <w:pPr>
              <w:spacing w:before="60" w:after="60" w:line="280" w:lineRule="auto"/>
            </w:pPr>
            <w:r>
              <w:rPr>
                <w:color w:val="4C5A50"/>
                <w:sz w:val="20"/>
              </w:rPr>
              <w:t>Version 2.0</w:t>
            </w:r>
          </w:p>
        </w:tc>
        <w:tc>
          <w:tcPr>
            <w:tcW w:w="7326" w:type="dxa"/>
          </w:tcPr>
          <w:p w14:paraId="2E787D01" w14:textId="77777777" w:rsidR="001E3D97" w:rsidRDefault="00000000">
            <w:pPr>
              <w:spacing w:before="60" w:after="60" w:line="280" w:lineRule="auto"/>
            </w:pPr>
            <w:r>
              <w:rPr>
                <w:color w:val="4C5A50"/>
                <w:sz w:val="20"/>
              </w:rPr>
              <w:t>AI Agent Governance (full agent lifecycle); Cross-Domain Trust Exchange; Distributed Verification; Institutional Federation; Advanced Reputation Models.</w:t>
            </w:r>
          </w:p>
        </w:tc>
      </w:tr>
      <w:tr w:rsidR="001E3D97" w14:paraId="20C1F9C4" w14:textId="77777777">
        <w:tblPrEx>
          <w:tblCellMar>
            <w:top w:w="0" w:type="dxa"/>
            <w:bottom w:w="0" w:type="dxa"/>
          </w:tblCellMar>
        </w:tblPrEx>
        <w:tc>
          <w:tcPr>
            <w:tcW w:w="1700" w:type="dxa"/>
          </w:tcPr>
          <w:p w14:paraId="0E0A6016" w14:textId="77777777" w:rsidR="001E3D97" w:rsidRDefault="00000000">
            <w:pPr>
              <w:spacing w:before="60" w:after="60" w:line="280" w:lineRule="auto"/>
            </w:pPr>
            <w:r>
              <w:rPr>
                <w:color w:val="4C5A50"/>
                <w:sz w:val="20"/>
              </w:rPr>
              <w:t>Version 3.0</w:t>
            </w:r>
          </w:p>
        </w:tc>
        <w:tc>
          <w:tcPr>
            <w:tcW w:w="7326" w:type="dxa"/>
          </w:tcPr>
          <w:p w14:paraId="3F14EC81" w14:textId="77777777" w:rsidR="001E3D97" w:rsidRDefault="00000000">
            <w:pPr>
              <w:spacing w:before="60" w:after="60" w:line="280" w:lineRule="auto"/>
            </w:pPr>
            <w:r>
              <w:rPr>
                <w:color w:val="4C5A50"/>
                <w:sz w:val="20"/>
              </w:rPr>
              <w:t>Global Identity Federation; Autonomous AI Governance; Real-Time Compliance Engine; Decentralized Trust Networks.</w:t>
            </w:r>
          </w:p>
        </w:tc>
      </w:tr>
    </w:tbl>
    <w:p w14:paraId="4C979311" w14:textId="77777777" w:rsidR="001E3D97" w:rsidRDefault="00000000">
      <w:pPr>
        <w:pStyle w:val="Caption"/>
      </w:pPr>
      <w:r>
        <w:t>Table 11-1: Release roadmap</w:t>
      </w:r>
    </w:p>
    <w:p w14:paraId="6DF1DC39" w14:textId="77777777" w:rsidR="001E3D97" w:rsidRDefault="00000000">
      <w:pPr>
        <w:pStyle w:val="Heading2"/>
      </w:pPr>
      <w:r>
        <w:t>11.2 Versioning Policy</w:t>
      </w:r>
    </w:p>
    <w:p w14:paraId="729A69DE" w14:textId="77777777" w:rsidR="001E3D97" w:rsidRDefault="00000000">
      <w:r>
        <w:t>Every specification and schema follows semantic versioning (MAJOR.MINOR.PATCH). MAJOR releases may change object semantics; MINOR releases add backward-compatible capabilities; PATCH releases are editorial. Backward-compatibility requirements are defined for every release: within a major line, consumers written against v1.0 MUST continue to operate against all v1.x schemas without modification.</w:t>
      </w:r>
    </w:p>
    <w:p w14:paraId="28DC70E5" w14:textId="77777777" w:rsidR="001E3D97" w:rsidRDefault="00000000">
      <w:pPr>
        <w:pStyle w:val="Heading2"/>
      </w:pPr>
      <w:r>
        <w:t>11.3 Contributing</w:t>
      </w:r>
    </w:p>
    <w:p w14:paraId="2BE3D5C9" w14:textId="77777777" w:rsidR="001E3D97" w:rsidRDefault="00000000">
      <w:r>
        <w:t>HUGS ID welcomes contributions from developers, researchers, academic institutions, governing bodies, standards organizations, and industry partners. Independent implementations are encouraged, provided they conform to the published specifications. Future versions will evolve through public review and collaborative implementation; comments and implementation reports should be submitted through the documentation portal.</w:t>
      </w:r>
    </w:p>
    <w:p w14:paraId="5E8D5CA1" w14:textId="77777777" w:rsidR="001E3D97" w:rsidRDefault="00000000">
      <w:pPr>
        <w:pStyle w:val="Heading1"/>
      </w:pPr>
      <w:r>
        <w:lastRenderedPageBreak/>
        <w:t>12. References</w:t>
      </w:r>
      <w:bookmarkStart w:id="11" w:name="_Sec12"/>
      <w:bookmarkEnd w:id="11"/>
    </w:p>
    <w:p w14:paraId="702779CE" w14:textId="77777777" w:rsidR="001E3D97" w:rsidRDefault="00000000">
      <w:pPr>
        <w:keepNext/>
        <w:keepLines/>
        <w:spacing w:before="360"/>
      </w:pPr>
      <w:r>
        <w:rPr>
          <w:rFonts w:ascii="Georgia" w:hAnsi="Georgia"/>
          <w:b/>
          <w:color w:val="116046"/>
          <w:sz w:val="28"/>
        </w:rPr>
        <w:t>Normative References</w:t>
      </w:r>
    </w:p>
    <w:p w14:paraId="3578D490" w14:textId="77777777" w:rsidR="001E3D97" w:rsidRDefault="00000000">
      <w:pPr>
        <w:spacing w:after="120"/>
        <w:ind w:left="520" w:hanging="520"/>
      </w:pPr>
      <w:r>
        <w:rPr>
          <w:b/>
          <w:color w:val="0F3527"/>
        </w:rPr>
        <w:t xml:space="preserve">[1]  </w:t>
      </w:r>
      <w:r>
        <w:t xml:space="preserve">S. Bradner, “Key words for use in RFCs to Indicate Requirement Levels,” BCP 14, RFC 2119, IETF, March 1997.  </w:t>
      </w:r>
      <w:hyperlink r:id="rId10">
        <w:r>
          <w:rPr>
            <w:color w:val="116046"/>
            <w:u w:val="single"/>
          </w:rPr>
          <w:t>https://www.rfc-editor.org/rfc/rfc2119</w:t>
        </w:r>
      </w:hyperlink>
    </w:p>
    <w:p w14:paraId="777F748C" w14:textId="77777777" w:rsidR="001E3D97" w:rsidRDefault="00000000">
      <w:pPr>
        <w:keepNext/>
        <w:keepLines/>
        <w:spacing w:before="360"/>
      </w:pPr>
      <w:r>
        <w:rPr>
          <w:rFonts w:ascii="Georgia" w:hAnsi="Georgia"/>
          <w:b/>
          <w:color w:val="116046"/>
          <w:sz w:val="28"/>
        </w:rPr>
        <w:t>Informative References</w:t>
      </w:r>
    </w:p>
    <w:p w14:paraId="6FA70FB3" w14:textId="77777777" w:rsidR="001E3D97" w:rsidRDefault="00000000">
      <w:pPr>
        <w:spacing w:after="120"/>
        <w:ind w:left="520" w:hanging="520"/>
      </w:pPr>
      <w:r>
        <w:rPr>
          <w:b/>
          <w:color w:val="0F3527"/>
        </w:rPr>
        <w:t xml:space="preserve">[2]  </w:t>
      </w:r>
      <w:r>
        <w:t xml:space="preserve">W3C, “Verifiable Credentials Data Model v2.0,” W3C Recommendation.  </w:t>
      </w:r>
      <w:hyperlink r:id="rId11">
        <w:r>
          <w:rPr>
            <w:color w:val="116046"/>
            <w:u w:val="single"/>
          </w:rPr>
          <w:t>https://www.w3.org/TR/vc-data-model-2.0/</w:t>
        </w:r>
      </w:hyperlink>
    </w:p>
    <w:p w14:paraId="77123525" w14:textId="77777777" w:rsidR="001E3D97" w:rsidRDefault="00000000">
      <w:pPr>
        <w:spacing w:after="120"/>
        <w:ind w:left="520" w:hanging="520"/>
      </w:pPr>
      <w:r>
        <w:rPr>
          <w:b/>
          <w:color w:val="0F3527"/>
        </w:rPr>
        <w:t xml:space="preserve">[3]  </w:t>
      </w:r>
      <w:r>
        <w:t xml:space="preserve">W3C, “Decentralized Identifiers (DIDs) v1.0,” W3C Recommendation.  </w:t>
      </w:r>
      <w:hyperlink r:id="rId12">
        <w:r>
          <w:rPr>
            <w:color w:val="116046"/>
            <w:u w:val="single"/>
          </w:rPr>
          <w:t>https://www.w3.org/TR/did-core/</w:t>
        </w:r>
      </w:hyperlink>
    </w:p>
    <w:p w14:paraId="108DB4AB" w14:textId="77777777" w:rsidR="001E3D97" w:rsidRDefault="00000000">
      <w:pPr>
        <w:spacing w:after="120"/>
        <w:ind w:left="520" w:hanging="520"/>
      </w:pPr>
      <w:r>
        <w:rPr>
          <w:b/>
          <w:color w:val="0F3527"/>
        </w:rPr>
        <w:t xml:space="preserve">[4]  </w:t>
      </w:r>
      <w:r>
        <w:t xml:space="preserve">D. Hardt (Ed.), “The OAuth 2.0 Authorization Framework,” RFC 6749, IETF, October 2012.  </w:t>
      </w:r>
      <w:hyperlink r:id="rId13">
        <w:r>
          <w:rPr>
            <w:color w:val="116046"/>
            <w:u w:val="single"/>
          </w:rPr>
          <w:t>https://www.rfc-editor.org/rfc/rfc6749</w:t>
        </w:r>
      </w:hyperlink>
    </w:p>
    <w:p w14:paraId="2758D113" w14:textId="77777777" w:rsidR="001E3D97" w:rsidRDefault="00000000">
      <w:pPr>
        <w:spacing w:after="120"/>
        <w:ind w:left="520" w:hanging="520"/>
      </w:pPr>
      <w:r>
        <w:rPr>
          <w:b/>
          <w:color w:val="0F3527"/>
        </w:rPr>
        <w:t xml:space="preserve">[5]  </w:t>
      </w:r>
      <w:r>
        <w:t xml:space="preserve">OpenID Foundation, “OpenID Connect Core 1.0.”  </w:t>
      </w:r>
      <w:hyperlink r:id="rId14">
        <w:r>
          <w:rPr>
            <w:color w:val="116046"/>
            <w:u w:val="single"/>
          </w:rPr>
          <w:t>https://openid.net/specs/openid-connect-core-1_0.html</w:t>
        </w:r>
      </w:hyperlink>
    </w:p>
    <w:p w14:paraId="15598E49" w14:textId="77777777" w:rsidR="001E3D97" w:rsidRDefault="00000000">
      <w:pPr>
        <w:spacing w:after="120"/>
        <w:ind w:left="520" w:hanging="520"/>
      </w:pPr>
      <w:r>
        <w:rPr>
          <w:b/>
          <w:color w:val="0F3527"/>
        </w:rPr>
        <w:t xml:space="preserve">[6]  </w:t>
      </w:r>
      <w:r>
        <w:t>ISO/IEC 27001, “Information security management systems — Requirements.”</w:t>
      </w:r>
    </w:p>
    <w:p w14:paraId="27B44BD4" w14:textId="77777777" w:rsidR="001E3D97" w:rsidRDefault="00000000">
      <w:pPr>
        <w:spacing w:after="120"/>
        <w:ind w:left="520" w:hanging="520"/>
      </w:pPr>
      <w:r>
        <w:rPr>
          <w:b/>
          <w:color w:val="0F3527"/>
        </w:rPr>
        <w:t xml:space="preserve">[7]  </w:t>
      </w:r>
      <w:r>
        <w:t>NIST Special Publication 800-63, “Digital Identity Guidelines.”</w:t>
      </w:r>
    </w:p>
    <w:p w14:paraId="4ACDDE87" w14:textId="77777777" w:rsidR="001E3D97" w:rsidRDefault="00000000">
      <w:pPr>
        <w:spacing w:after="120"/>
        <w:ind w:left="520" w:hanging="520"/>
      </w:pPr>
      <w:r>
        <w:rPr>
          <w:b/>
          <w:color w:val="0F3527"/>
        </w:rPr>
        <w:t xml:space="preserve">[8]  </w:t>
      </w:r>
      <w:r>
        <w:t>Regulation (EU) 2016/679 (General Data Protection Regulation).</w:t>
      </w:r>
    </w:p>
    <w:p w14:paraId="56DECB11" w14:textId="77777777" w:rsidR="001E3D97" w:rsidRDefault="00000000">
      <w:pPr>
        <w:spacing w:after="120"/>
        <w:ind w:left="520" w:hanging="520"/>
      </w:pPr>
      <w:r>
        <w:rPr>
          <w:b/>
          <w:color w:val="0F3527"/>
        </w:rPr>
        <w:t xml:space="preserve">[9]  </w:t>
      </w:r>
      <w:r>
        <w:t xml:space="preserve">Coalition for Content Provenance and Authenticity (C2PA), “C2PA Technical Specification — Content Credentials.”  </w:t>
      </w:r>
      <w:hyperlink r:id="rId15">
        <w:r>
          <w:rPr>
            <w:color w:val="116046"/>
            <w:u w:val="single"/>
          </w:rPr>
          <w:t>https://c2pa.org/specifications/</w:t>
        </w:r>
      </w:hyperlink>
    </w:p>
    <w:p w14:paraId="3C2125D7" w14:textId="77777777" w:rsidR="001E3D97" w:rsidRDefault="00000000">
      <w:r>
        <w:t>These references inform the design of HUGS ID. Where this specification and a referenced standard conflict, this specification defines behavior within the HUGS ID framework only and does not modify the referenced standard.</w:t>
      </w:r>
    </w:p>
    <w:p w14:paraId="5EB57AB3" w14:textId="77777777" w:rsidR="001E3D97" w:rsidRDefault="001E3D97">
      <w:pPr>
        <w:sectPr w:rsidR="001E3D97">
          <w:headerReference w:type="default" r:id="rId16"/>
          <w:footerReference w:type="default" r:id="rId17"/>
          <w:pgSz w:w="11906" w:h="16838"/>
          <w:pgMar w:top="1600" w:right="1440" w:bottom="1440" w:left="1440" w:header="720" w:footer="720" w:gutter="0"/>
          <w:cols w:space="720"/>
        </w:sectPr>
      </w:pPr>
    </w:p>
    <w:p w14:paraId="73311DCF" w14:textId="77777777" w:rsidR="001E3D97" w:rsidRDefault="00000000">
      <w:r>
        <w:rPr>
          <w:noProof/>
        </w:rPr>
        <w:lastRenderedPageBreak/>
        <w:drawing>
          <wp:anchor distT="0" distB="0" distL="0" distR="0" simplePos="0" relativeHeight="251658240" behindDoc="1" locked="0" layoutInCell="1" allowOverlap="1" wp14:anchorId="643432AA" wp14:editId="41889619">
            <wp:simplePos x="0" y="0"/>
            <wp:positionH relativeFrom="page">
              <wp:posOffset>0</wp:posOffset>
            </wp:positionH>
            <wp:positionV relativeFrom="page">
              <wp:posOffset>0</wp:posOffset>
            </wp:positionV>
            <wp:extent cx="7560000" cy="10692000"/>
            <wp:effectExtent l="0" t="0" r="0" b="0"/>
            <wp:wrapNone/>
            <wp:docPr id="4"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18"/>
                    <a:stretch>
                      <a:fillRect/>
                    </a:stretch>
                  </pic:blipFill>
                  <pic:spPr>
                    <a:xfrm>
                      <a:off x="0" y="0"/>
                      <a:ext cx="7560000" cy="10692000"/>
                    </a:xfrm>
                    <a:prstGeom prst="rect">
                      <a:avLst/>
                    </a:prstGeom>
                  </pic:spPr>
                </pic:pic>
              </a:graphicData>
            </a:graphic>
          </wp:anchor>
        </w:drawing>
      </w:r>
    </w:p>
    <w:p w14:paraId="3E5186E9" w14:textId="77777777" w:rsidR="001E3D97" w:rsidRDefault="00000000">
      <w:pPr>
        <w:spacing w:before="2700"/>
        <w:jc w:val="center"/>
      </w:pPr>
      <w:r>
        <w:rPr>
          <w:noProof/>
        </w:rPr>
        <w:drawing>
          <wp:inline distT="0" distB="0" distL="0" distR="0" wp14:anchorId="2FF31DF7" wp14:editId="1CD16141">
            <wp:extent cx="1080000" cy="784343"/>
            <wp:effectExtent l="0" t="0" r="0" b="0"/>
            <wp:docPr id="5" name="Bac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o.png"/>
                    <pic:cNvPicPr/>
                  </pic:nvPicPr>
                  <pic:blipFill>
                    <a:blip r:embed="rId8"/>
                    <a:stretch>
                      <a:fillRect/>
                    </a:stretch>
                  </pic:blipFill>
                  <pic:spPr>
                    <a:xfrm>
                      <a:off x="0" y="0"/>
                      <a:ext cx="1080000" cy="784343"/>
                    </a:xfrm>
                    <a:prstGeom prst="rect">
                      <a:avLst/>
                    </a:prstGeom>
                  </pic:spPr>
                </pic:pic>
              </a:graphicData>
            </a:graphic>
          </wp:inline>
        </w:drawing>
      </w:r>
    </w:p>
    <w:p w14:paraId="58B16419" w14:textId="77777777" w:rsidR="001E3D97" w:rsidRDefault="00000000">
      <w:pPr>
        <w:spacing w:before="200"/>
        <w:jc w:val="center"/>
      </w:pPr>
      <w:r>
        <w:rPr>
          <w:b/>
          <w:color w:val="0F3527"/>
          <w:sz w:val="44"/>
        </w:rPr>
        <w:t xml:space="preserve">hugs </w:t>
      </w:r>
      <w:r>
        <w:rPr>
          <w:b/>
          <w:color w:val="019CA3"/>
          <w:sz w:val="44"/>
        </w:rPr>
        <w:t>id</w:t>
      </w:r>
    </w:p>
    <w:p w14:paraId="2859E98D" w14:textId="77777777" w:rsidR="001E3D97" w:rsidRDefault="00000000">
      <w:pPr>
        <w:spacing w:before="120"/>
        <w:jc w:val="center"/>
      </w:pPr>
      <w:r>
        <w:rPr>
          <w:color w:val="4C5A50"/>
          <w:sz w:val="19"/>
        </w:rPr>
        <w:t>Technical Specification · Version 1.0 · Public Working Draft</w:t>
      </w:r>
    </w:p>
    <w:p w14:paraId="1C61913A" w14:textId="77777777" w:rsidR="001E3D97" w:rsidRDefault="00000000">
      <w:pPr>
        <w:spacing w:before="5200"/>
        <w:jc w:val="center"/>
      </w:pPr>
      <w:r>
        <w:rPr>
          <w:b/>
          <w:color w:val="116046"/>
          <w:sz w:val="20"/>
        </w:rPr>
        <w:t>hugsid.com   ·   learn.xpguess.com</w:t>
      </w:r>
    </w:p>
    <w:p w14:paraId="660D3117" w14:textId="77777777" w:rsidR="001E3D97" w:rsidRDefault="00000000">
      <w:pPr>
        <w:spacing w:before="240"/>
        <w:jc w:val="center"/>
      </w:pPr>
      <w:r>
        <w:rPr>
          <w:color w:val="8A938A"/>
          <w:sz w:val="16"/>
        </w:rPr>
        <w:t>© 2026 HUGS ID™. This specification is published as a public working draft for review and implementation.</w:t>
      </w:r>
    </w:p>
    <w:sectPr w:rsidR="001E3D97">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DB9D" w14:textId="77777777" w:rsidR="008C18DF" w:rsidRDefault="008C18DF">
      <w:pPr>
        <w:spacing w:after="0" w:line="240" w:lineRule="auto"/>
      </w:pPr>
      <w:r>
        <w:separator/>
      </w:r>
    </w:p>
  </w:endnote>
  <w:endnote w:type="continuationSeparator" w:id="0">
    <w:p w14:paraId="03AB3B1C" w14:textId="77777777" w:rsidR="008C18DF" w:rsidRDefault="008C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37A6" w14:textId="77777777" w:rsidR="001E3D97" w:rsidRDefault="00000000">
    <w:pPr>
      <w:jc w:val="center"/>
    </w:pPr>
    <w:r>
      <w:rPr>
        <w:color w:val="8A938A"/>
        <w:sz w:val="17"/>
      </w:rPr>
      <w:fldChar w:fldCharType="begin"/>
    </w:r>
    <w:r>
      <w:rPr>
        <w:color w:val="8A938A"/>
        <w:sz w:val="17"/>
      </w:rPr>
      <w:instrText xml:space="preserve"> PAGE </w:instrText>
    </w:r>
    <w:r>
      <w:rPr>
        <w:color w:val="8A938A"/>
        <w:sz w:val="17"/>
      </w:rPr>
      <w:fldChar w:fldCharType="separate"/>
    </w:r>
    <w:r>
      <w:rPr>
        <w:color w:val="8A938A"/>
        <w:sz w:val="17"/>
      </w:rPr>
      <w:t>1</w:t>
    </w:r>
    <w:r>
      <w:rPr>
        <w:color w:val="8A938A"/>
        <w:sz w:val="17"/>
      </w:rPr>
      <w:fldChar w:fldCharType="end"/>
    </w:r>
    <w:r>
      <w:rPr>
        <w:color w:val="8A938A"/>
        <w:sz w:val="17"/>
      </w:rPr>
      <w:t xml:space="preserve">  /  </w:t>
    </w:r>
    <w:r>
      <w:rPr>
        <w:color w:val="8A938A"/>
        <w:sz w:val="17"/>
      </w:rPr>
      <w:fldChar w:fldCharType="begin"/>
    </w:r>
    <w:r>
      <w:rPr>
        <w:color w:val="8A938A"/>
        <w:sz w:val="17"/>
      </w:rPr>
      <w:instrText xml:space="preserve"> NUMPAGES </w:instrText>
    </w:r>
    <w:r>
      <w:rPr>
        <w:color w:val="8A938A"/>
        <w:sz w:val="17"/>
      </w:rPr>
      <w:fldChar w:fldCharType="separate"/>
    </w:r>
    <w:r>
      <w:rPr>
        <w:color w:val="8A938A"/>
        <w:sz w:val="17"/>
      </w:rPr>
      <w:t>1</w:t>
    </w:r>
    <w:r>
      <w:rPr>
        <w:color w:val="8A938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3FF1" w14:textId="77777777" w:rsidR="008C18DF" w:rsidRDefault="008C18DF">
      <w:pPr>
        <w:spacing w:after="0" w:line="240" w:lineRule="auto"/>
      </w:pPr>
      <w:r>
        <w:separator/>
      </w:r>
    </w:p>
  </w:footnote>
  <w:footnote w:type="continuationSeparator" w:id="0">
    <w:p w14:paraId="64E10549" w14:textId="77777777" w:rsidR="008C18DF" w:rsidRDefault="008C1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348" w14:textId="77777777" w:rsidR="001E3D97" w:rsidRDefault="00000000">
    <w:pPr>
      <w:pBdr>
        <w:bottom w:val="single" w:sz="4" w:space="4" w:color="D8D5C6"/>
      </w:pBdr>
      <w:jc w:val="right"/>
    </w:pPr>
    <w:r>
      <w:rPr>
        <w:color w:val="8A938A"/>
        <w:sz w:val="17"/>
      </w:rPr>
      <w:t>hugs id · Technical Specification · v1.0 Public Working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E57"/>
    <w:multiLevelType w:val="multilevel"/>
    <w:tmpl w:val="8AAA24E0"/>
    <w:lvl w:ilvl="0">
      <w:start w:val="1"/>
      <w:numFmt w:val="decimal"/>
      <w:lvlText w:val="%1."/>
      <w:lvlJc w:val="left"/>
      <w:pPr>
        <w:ind w:left="5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A293B62"/>
    <w:multiLevelType w:val="multilevel"/>
    <w:tmpl w:val="4978D0D8"/>
    <w:lvl w:ilvl="0">
      <w:numFmt w:val="bullet"/>
      <w:lvlText w:val="•"/>
      <w:lvlJc w:val="left"/>
      <w:pPr>
        <w:ind w:left="460" w:hanging="2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1469632">
    <w:abstractNumId w:val="1"/>
  </w:num>
  <w:num w:numId="2" w16cid:durableId="1079450282">
    <w:abstractNumId w:val="0"/>
  </w:num>
  <w:num w:numId="3" w16cid:durableId="567424578">
    <w:abstractNumId w:val="0"/>
  </w:num>
  <w:num w:numId="4" w16cid:durableId="7917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3D97"/>
    <w:rsid w:val="001E3D97"/>
    <w:rsid w:val="00400384"/>
    <w:rsid w:val="008C18DF"/>
    <w:rsid w:val="00D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1A202"/>
  <w15:docId w15:val="{3E4490F1-5BB4-6C4C-8913-9F319C22F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Calibri" w:eastAsia="Microsoft YaHei" w:hAnsi="Calibri"/>
      <w:color w:val="141715"/>
      <w:sz w:val="21"/>
    </w:rPr>
  </w:style>
  <w:style w:type="paragraph" w:styleId="Heading1">
    <w:name w:val="heading 1"/>
    <w:basedOn w:val="Normal"/>
    <w:uiPriority w:val="9"/>
    <w:qFormat/>
    <w:pPr>
      <w:keepNext/>
      <w:keepLines/>
      <w:pageBreakBefore/>
      <w:pBdr>
        <w:bottom w:val="single" w:sz="12" w:space="6" w:color="116046"/>
      </w:pBdr>
      <w:spacing w:after="320"/>
      <w:outlineLvl w:val="0"/>
    </w:pPr>
    <w:rPr>
      <w:rFonts w:ascii="Georgia" w:hAnsi="Georgia"/>
      <w:b/>
      <w:color w:val="0F3527"/>
      <w:sz w:val="44"/>
    </w:rPr>
  </w:style>
  <w:style w:type="paragraph" w:styleId="Heading2">
    <w:name w:val="heading 2"/>
    <w:basedOn w:val="Normal"/>
    <w:uiPriority w:val="9"/>
    <w:unhideWhenUsed/>
    <w:qFormat/>
    <w:pPr>
      <w:keepNext/>
      <w:keepLines/>
      <w:spacing w:before="360"/>
      <w:outlineLvl w:val="1"/>
    </w:pPr>
    <w:rPr>
      <w:rFonts w:ascii="Georgia" w:hAnsi="Georgia"/>
      <w:b/>
      <w:color w:val="116046"/>
      <w:sz w:val="28"/>
    </w:rPr>
  </w:style>
  <w:style w:type="paragraph" w:styleId="Heading3">
    <w:name w:val="heading 3"/>
    <w:basedOn w:val="Normal"/>
    <w:uiPriority w:val="9"/>
    <w:semiHidden/>
    <w:unhideWhenUsed/>
    <w:qFormat/>
    <w:pPr>
      <w:keepNext/>
      <w:keepLines/>
      <w:spacing w:before="280" w:after="120"/>
      <w:outlineLvl w:val="2"/>
    </w:pPr>
    <w:rPr>
      <w:b/>
      <w:color w:val="0F3527"/>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300"/>
      <w:jc w:val="center"/>
    </w:pPr>
    <w:rPr>
      <w:color w:val="8A938A"/>
      <w:sz w:val="19"/>
    </w:rPr>
  </w:style>
  <w:style w:type="paragraph" w:styleId="TOC1">
    <w:name w:val="toc 1"/>
    <w:basedOn w:val="Normal"/>
    <w:pPr>
      <w:tabs>
        <w:tab w:val="right" w:leader="dot" w:pos="9026"/>
      </w:tabs>
      <w:spacing w:before="240" w:after="40"/>
    </w:pPr>
    <w:rPr>
      <w:b/>
      <w:color w:val="0F3527"/>
    </w:rPr>
  </w:style>
  <w:style w:type="paragraph" w:styleId="TOC2">
    <w:name w:val="toc 2"/>
    <w:basedOn w:val="Normal"/>
    <w:pPr>
      <w:tabs>
        <w:tab w:val="right" w:leader="dot" w:pos="9026"/>
      </w:tabs>
      <w:spacing w:before="40" w:after="40"/>
      <w:ind w:left="360"/>
    </w:pPr>
    <w:rPr>
      <w:color w:val="4C5A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fc-editor.org/rfc/rfc6749" TargetMode="Externa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org/TR/did-cor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org/TR/vc-data-model-2.0/" TargetMode="External"/><Relationship Id="rId5" Type="http://schemas.openxmlformats.org/officeDocument/2006/relationships/footnotes" Target="footnotes.xml"/><Relationship Id="rId15" Type="http://schemas.openxmlformats.org/officeDocument/2006/relationships/hyperlink" Target="https://c2pa.org/specifications/" TargetMode="External"/><Relationship Id="rId10" Type="http://schemas.openxmlformats.org/officeDocument/2006/relationships/hyperlink" Target="https://www.rfc-editor.org/rfc/rfc2119"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penid.net/specs/openid-connect-core-1_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4590</Words>
  <Characters>29105</Characters>
  <Application>Microsoft Office Word</Application>
  <DocSecurity>0</DocSecurity>
  <Lines>786</Lines>
  <Paragraphs>635</Paragraphs>
  <ScaleCrop>false</ScaleCrop>
  <Company/>
  <LinksUpToDate>false</LinksUpToDate>
  <CharactersWithSpaces>33060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HUGS ID™ Technical Specification v1.0</dc:title>
  <dc:subject>Canonical identity and governance framework for the AI era</dc:subject>
  <dc:creator>HUGS ID™</dc:creator>
  <cp:keywords>HUGS ID, technical specification, digital identity, governance, consent, AI permissions, trust framework, trust chain, API, athlete intelligence</cp:keywords>
  <dc:description>The authoritative technical reference defining the HUGS ID architecture, identity model, governance, consent, trust framework, trust chain, and APIs.</dc:description>
  <cp:lastModifiedBy>Michael Ortega</cp:lastModifiedBy>
  <cp:revision>3</cp:revision>
  <cp:lastPrinted>2026-08-04T17:43:00Z</cp:lastPrinted>
  <dcterms:created xsi:type="dcterms:W3CDTF">2026-08-04T17:43:00Z</dcterms:created>
  <dcterms:modified xsi:type="dcterms:W3CDTF">2026-08-04T17:44:00Z</dcterms:modified>
</cp:coreProperties>
</file>