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EC0" w:rsidRDefault="006A13F3">
      <w:r>
        <w:t>Finder  account có thêm  hai điều kiện  : Chi nhánh và phân hệ,  khi dung finder  này thì truyền  thêm hai QueryString  là orgid và subsid</w:t>
      </w:r>
    </w:p>
    <w:sectPr w:rsidR="0087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13F3"/>
    <w:rsid w:val="006A13F3"/>
    <w:rsid w:val="0087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duongnh</dc:creator>
  <cp:keywords/>
  <dc:description/>
  <cp:lastModifiedBy>duongnh</cp:lastModifiedBy>
  <cp:revision>2</cp:revision>
  <dcterms:created xsi:type="dcterms:W3CDTF">2009-08-26T08:42:00Z</dcterms:created>
  <dcterms:modified xsi:type="dcterms:W3CDTF">2009-08-26T08:45:00Z</dcterms:modified>
</cp:coreProperties>
</file>