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MIKHAIL BIN YASSIN</w:t>
      </w:r>
    </w:p>
    <w:p>
      <w:pPr>
        <w:pStyle w:val="BodyText"/>
        <w:bidi w:val="0"/>
        <w:spacing w:before="40" w:after="40"/>
        <w:ind w:hanging="0" w:start="0" w:end="0"/>
        <w:jc w:val="start"/>
        <w:rPr>
          <w:sz w:val="22"/>
        </w:rPr>
      </w:pPr>
      <w:r>
        <w:rPr>
          <w:sz w:val="22"/>
        </w:rPr>
        <w:t>Data Engineer · ETL &amp; Big Data · Workflow Orchestration</w:t>
      </w:r>
    </w:p>
    <w:p>
      <w:pPr>
        <w:pStyle w:val="BodyText"/>
        <w:bidi w:val="0"/>
        <w:spacing w:before="120" w:after="40"/>
        <w:ind w:hanging="0" w:start="0" w:end="0"/>
        <w:jc w:val="start"/>
        <w:rPr>
          <w:sz w:val="19"/>
        </w:rPr>
      </w:pPr>
      <w:r>
        <w:rPr>
          <w:sz w:val="19"/>
        </w:rPr>
        <w:t xml:space="preserve">+60 12-887 1846 mikhailyassin@proton.me GitHub: mikhaiIy LinkedIn: mikhailyassin Kota Belud, Sabah, Malaysia 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Professional Summary</w:t>
      </w:r>
    </w:p>
    <w:p>
      <w:pPr>
        <w:pStyle w:val="BodyText"/>
        <w:bidi w:val="0"/>
        <w:spacing w:before="40" w:after="40"/>
        <w:ind w:start="40" w:end="40"/>
        <w:jc w:val="start"/>
        <w:rPr/>
      </w:pPr>
      <w:r>
        <w:rPr/>
        <w:t>Data Engineer with a Bachelor of Computer Science in Data Engineering and nine months of hands-on experience building and deploying PySpark and Python ETL pipelines for telecom billing, activation, and reconciliation reporting. Experienced in processing approximately 2 billion CDR rows per day, investigating billing discrepancies, and automating operational workflows on an on-premise big-data platform. Built a DAG-based ETL scheduling system as a final-year project and developed full-stack web applications with real users. Comfortable working across SQL, Python, PySpark, Linux, Bash, ClickHouse, PostgreSQL, Git, and cloud data workflows.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Core Competencies</w:t>
      </w:r>
    </w:p>
    <w:p>
      <w:pPr>
        <w:pStyle w:val="BodyTextskills"/>
        <w:bidi w:val="0"/>
        <w:spacing w:before="40" w:after="40"/>
        <w:ind w:start="40" w:end="40"/>
        <w:jc w:val="start"/>
        <w:rPr/>
      </w:pPr>
      <w:r>
        <w:rPr>
          <w:b/>
        </w:rPr>
        <w:t>Data engineering:</w:t>
      </w:r>
      <w:r>
        <w:rPr/>
        <w:t xml:space="preserve"> ETL development · big-data processing · workflow orchestration · database design · data analysis &amp; reporting · system design</w:t>
      </w:r>
    </w:p>
    <w:p>
      <w:pPr>
        <w:pStyle w:val="BodyTextskills"/>
        <w:bidi w:val="0"/>
        <w:spacing w:before="40" w:after="40"/>
        <w:ind w:start="40" w:end="40"/>
        <w:jc w:val="start"/>
        <w:rPr/>
      </w:pPr>
      <w:r>
        <w:rPr>
          <w:b/>
        </w:rPr>
        <w:t>Tools &amp; technologies:</w:t>
      </w:r>
      <w:r>
        <w:rPr/>
        <w:t xml:space="preserve"> Python · PySpark · SQL · PostgreSQL · ClickHouse · Bash/Shell · Linux · Git · OpenTelemetry · AWS</w:t>
      </w:r>
    </w:p>
    <w:p>
      <w:pPr>
        <w:pStyle w:val="BodyTextskills"/>
        <w:bidi w:val="0"/>
        <w:spacing w:before="40" w:after="40"/>
        <w:ind w:start="40" w:end="40"/>
        <w:jc w:val="start"/>
        <w:rPr/>
      </w:pPr>
      <w:r>
        <w:rPr>
          <w:b/>
        </w:rPr>
        <w:t>Platforms &amp; interests:</w:t>
      </w:r>
      <w:r>
        <w:rPr/>
        <w:t xml:space="preserve"> real-time data processing · cloud data systems · observability dashboards · agentic engineering · applied AI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Professional Experience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r>
        <w:rPr/>
        <w:t>U Mobile — Data Science &amp; Campaign Value Management</w:t>
      </w:r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Johor Bahru, Malaysia · Nov 2025 – Aug 2026</w:t>
      </w:r>
    </w:p>
    <w:p>
      <w:pPr>
        <w:pStyle w:val="BodyText"/>
        <w:bidi w:val="0"/>
        <w:spacing w:before="40" w:after="160"/>
        <w:jc w:val="start"/>
        <w:rPr>
          <w:b/>
        </w:rPr>
      </w:pPr>
      <w:r>
        <w:rPr>
          <w:b/>
        </w:rPr>
        <w:t>Data Engineering Intern · 9 months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Designed, developed, and deployed </w:t>
      </w:r>
      <w:r>
        <w:rPr>
          <w:rStyle w:val="Strong"/>
        </w:rPr>
        <w:t>PySpark and Python ETL pipelines</w:t>
      </w:r>
      <w:r>
        <w:rPr/>
        <w:t xml:space="preserve"> for billing, activation, and reconciliation reporting on an on-premise big-data platform, covering requirements gathering, UAT, and production deployment.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Processed approximately </w:t>
      </w:r>
      <w:r>
        <w:rPr>
          <w:rStyle w:val="Strong"/>
        </w:rPr>
        <w:t>2 billion CDR rows per day</w:t>
      </w:r>
      <w:r>
        <w:rPr/>
        <w:t xml:space="preserve"> with PySpark to prepare curated datasets for a cloud DaaS proof of concept with an external vendor.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Investigated inter-operator billing discrepancies and settlement reports, identifying root causes and supporting data-driven resolution.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Improved operational automation through secure cloud file transfers, variance-alert emails, and file-permission management.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Contributed to a centralised platform-monitoring dashboard proof of concept using </w:t>
      </w:r>
      <w:r>
        <w:rPr>
          <w:rStyle w:val="Strong"/>
        </w:rPr>
        <w:t>ClickStack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Supported legacy-platform migration, server operations, and internal knowledge-sharing sessions. 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Selected Projects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r>
        <w:rPr/>
        <w:t>Design &amp; Implementation of a DAG-based ETL Scheduling System</w:t>
      </w:r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Final-Year Project · 2025–2026</w:t>
      </w:r>
    </w:p>
    <w:p>
      <w:pPr>
        <w:pStyle w:val="BodyText"/>
        <w:bidi w:val="0"/>
        <w:spacing w:before="40" w:after="160"/>
        <w:jc w:val="start"/>
        <w:rPr>
          <w:b/>
        </w:rPr>
      </w:pPr>
      <w:r>
        <w:rPr>
          <w:b/>
        </w:rPr>
        <w:t>Research and engineering project — Universiti Teknologi Malaysia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Designed a custom pipeline-orchestration system that models ETL dependencies as a directed acyclic graph and dispatches tasks when their dependencies complete.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Implemented graph validation, topological ordering, and completion-based dispatch, with automated graph and schema tests.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Produced a public research summary covering the scheduling approach and system design; full end-to-end runtime validation remains pending. 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hyperlink r:id="rId2">
        <w:r>
          <w:rPr>
            <w:rStyle w:val="Hyperlink"/>
          </w:rPr>
          <w:t>Kindergarden Management System — Intellect Playschool</w:t>
        </w:r>
      </w:hyperlink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Work-Based Learning · 2024</w:t>
      </w:r>
    </w:p>
    <w:p>
      <w:pPr>
        <w:pStyle w:val="BodyText"/>
        <w:bidi w:val="0"/>
        <w:spacing w:before="40" w:after="160"/>
        <w:jc w:val="start"/>
        <w:rPr>
          <w:b/>
        </w:rPr>
      </w:pPr>
      <w:r>
        <w:rPr>
          <w:b/>
        </w:rPr>
        <w:t>University Work-Based Learning project · Team Lead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Led a four-person team in developing a web application for Intellect Playschool, a kindergarten in Pulai Mutiara, Johor Bahru, under university supervision.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Contributed to the application design and delivery for a real education centre; the team was selected as the </w:t>
      </w:r>
      <w:r>
        <w:rPr>
          <w:rStyle w:val="Strong"/>
        </w:rPr>
        <w:t>Best Group</w:t>
      </w:r>
      <w:r>
        <w:rPr/>
        <w:t xml:space="preserve"> for the semester.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Public repository: </w:t>
      </w:r>
      <w:hyperlink r:id="rId3">
        <w:r>
          <w:rPr>
            <w:rStyle w:val="Hyperlink"/>
          </w:rPr>
          <w:t>github.com/mikhaiIy/Kindergarden-Management-System</w:t>
        </w:r>
      </w:hyperlink>
      <w:r>
        <w:rPr/>
        <w:t xml:space="preserve"> 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hyperlink r:id="rId4">
        <w:r>
          <w:rPr>
            <w:rStyle w:val="Hyperlink"/>
          </w:rPr>
          <w:t>RehabConnect — Autism Education Centre Management System</w:t>
        </w:r>
      </w:hyperlink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Work-Based Learning · 2025</w:t>
      </w:r>
    </w:p>
    <w:p>
      <w:pPr>
        <w:pStyle w:val="BodyText"/>
        <w:bidi w:val="0"/>
        <w:spacing w:before="40" w:after="160"/>
        <w:jc w:val="start"/>
        <w:rPr>
          <w:b/>
        </w:rPr>
      </w:pPr>
      <w:r>
        <w:rPr>
          <w:b/>
        </w:rPr>
        <w:t>University Work-Based Learning project · Team Lead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Led a four-person team in building a web application for a local autism education centre in Johor Bahru.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Managed technical delivery and knowledge sharing; the project was supervised by Mr. Syukry Radzi, CEO of Cloudswired Technologies.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49" w:leader="none"/>
        </w:tabs>
        <w:bidi w:val="0"/>
        <w:spacing w:before="40" w:after="160"/>
        <w:ind w:hanging="283" w:start="749"/>
        <w:jc w:val="start"/>
        <w:rPr/>
      </w:pPr>
      <w:r>
        <w:rPr/>
        <w:t xml:space="preserve">The team was selected as the </w:t>
      </w:r>
      <w:r>
        <w:rPr>
          <w:rStyle w:val="Strong"/>
        </w:rPr>
        <w:t>Best Group</w:t>
      </w:r>
      <w:r>
        <w:rPr/>
        <w:t xml:space="preserve"> for the semester. Public repository: </w:t>
      </w:r>
      <w:hyperlink r:id="rId5">
        <w:r>
          <w:rPr>
            <w:rStyle w:val="Hyperlink"/>
          </w:rPr>
          <w:t>github.com/mikhaiIy/RehabConnect</w:t>
        </w:r>
      </w:hyperlink>
      <w:r>
        <w:rPr/>
        <w:t xml:space="preserve"> 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Education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r>
        <w:rPr/>
        <w:t>Universiti Teknologi Malaysia, Johor Bahru</w:t>
      </w:r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Oct 2021 – Oct 2026</w:t>
      </w:r>
    </w:p>
    <w:p>
      <w:pPr>
        <w:pStyle w:val="BodyText"/>
        <w:bidi w:val="0"/>
        <w:spacing w:before="40" w:after="160"/>
        <w:jc w:val="start"/>
        <w:rPr/>
      </w:pPr>
      <w:r>
        <w:rPr>
          <w:b/>
        </w:rPr>
        <w:t>Bachelor of Computer Science (Data Engineering)</w:t>
      </w:r>
      <w:r>
        <w:rPr/>
        <w:t xml:space="preserve"> · CGPA 3.85</w:t>
      </w:r>
    </w:p>
    <w:p>
      <w:pPr>
        <w:pStyle w:val="Heading3"/>
        <w:bidi w:val="0"/>
        <w:spacing w:before="40" w:after="160"/>
        <w:ind w:hanging="0" w:start="0" w:end="0"/>
        <w:jc w:val="start"/>
        <w:rPr/>
      </w:pPr>
      <w:r>
        <w:rPr/>
        <w:t>Universiti Institusi Teknologi MARA, Dengkil</w:t>
      </w:r>
    </w:p>
    <w:p>
      <w:pPr>
        <w:pStyle w:val="BodyText"/>
        <w:bidi w:val="0"/>
        <w:spacing w:before="40" w:after="160"/>
        <w:ind w:hanging="0" w:start="0" w:end="0"/>
        <w:jc w:val="start"/>
        <w:rPr>
          <w:sz w:val="19"/>
        </w:rPr>
      </w:pPr>
      <w:r>
        <w:rPr>
          <w:sz w:val="19"/>
        </w:rPr>
        <w:t>Jul 2020 – May 2021</w:t>
      </w:r>
    </w:p>
    <w:p>
      <w:pPr>
        <w:pStyle w:val="BodyText"/>
        <w:bidi w:val="0"/>
        <w:spacing w:before="40" w:after="160"/>
        <w:jc w:val="start"/>
        <w:rPr/>
      </w:pPr>
      <w:r>
        <w:rPr>
          <w:b/>
        </w:rPr>
        <w:t>Foundation in Engineering</w:t>
      </w:r>
      <w:r>
        <w:rPr/>
        <w:t xml:space="preserve"> · CGPA 4.00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Certifications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/>
        <w:t xml:space="preserve">AWS Academy Data Engineering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/>
        <w:t xml:space="preserve">AWS Academy Cloud Architecting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/>
        <w:t xml:space="preserve">Google AI Professional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49" w:leader="none"/>
        </w:tabs>
        <w:bidi w:val="0"/>
        <w:ind w:hanging="283" w:start="749"/>
        <w:jc w:val="start"/>
        <w:rPr/>
      </w:pPr>
      <w:r>
        <w:rPr/>
        <w:t xml:space="preserve">Microsoft Certified: Azure Data Fundamentals 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Leadership &amp; Activities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>
          <w:b/>
        </w:rPr>
        <w:t>Faculty of Computing Research &amp; Innovation Day (FCRI 2025) — Showcase Planning Team Lead:</w:t>
      </w:r>
      <w:r>
        <w:rPr/>
        <w:t xml:space="preserve"> Led five people handling communications with Finexus Group Sdn. Bhd. for a potential product showcase booth.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>
          <w:b/>
        </w:rPr>
        <w:t>Sukan Fakulti Komputeraan 2023 (SUSKOM'23) — Multimedia Team Lead:</w:t>
      </w:r>
      <w:r>
        <w:rPr/>
        <w:t xml:space="preserve"> Led five people in multimedia content and event coverage.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49" w:leader="none"/>
        </w:tabs>
        <w:bidi w:val="0"/>
        <w:ind w:hanging="283" w:start="749"/>
        <w:jc w:val="start"/>
        <w:rPr/>
      </w:pPr>
      <w:r>
        <w:rPr>
          <w:b/>
        </w:rPr>
        <w:t>Kolej Tun Dr Ismail Earth Day 2023 — Multimedia Team Lead:</w:t>
      </w:r>
      <w:r>
        <w:rPr/>
        <w:t xml:space="preserve"> Supervised a five-person team delivering promotional multimedia materials. </w:t>
      </w:r>
    </w:p>
    <w:p>
      <w:pPr>
        <w:pStyle w:val="Heading2"/>
        <w:numPr>
          <w:ilvl w:val="0"/>
          <w:numId w:val="0"/>
        </w:numPr>
        <w:pBdr>
          <w:bottom w:val="single" w:sz="9" w:space="3" w:color="000000"/>
        </w:pBdr>
        <w:bidi w:val="0"/>
        <w:spacing w:before="260" w:after="100"/>
        <w:ind w:start="260" w:end="260"/>
        <w:jc w:val="start"/>
        <w:rPr/>
      </w:pPr>
      <w:r>
        <w:rPr/>
        <w:t>Languages</w:t>
      </w:r>
    </w:p>
    <w:p>
      <w:pPr>
        <w:pStyle w:val="BodyText"/>
        <w:bidi w:val="0"/>
        <w:spacing w:before="40" w:after="40"/>
        <w:ind w:start="40" w:end="40"/>
        <w:jc w:val="start"/>
        <w:rPr/>
      </w:pPr>
      <w:r>
        <w:rPr/>
        <w:t>Malay — Native · English — Proficient</w:t>
      </w:r>
    </w:p>
    <w:sectPr>
      <w:type w:val="nextPage"/>
      <w:pgSz w:w="11906" w:h="16838"/>
      <w:pgMar w:left="850" w:right="850" w:gutter="0" w:header="0" w:top="794" w:footer="0" w:bottom="794"/>
      <w:pgNumType w:fmt="decimal"/>
      <w:formProt w:val="false"/>
      <w:textDirection w:val="lrTb"/>
      <w:docGrid w:type="default" w:linePitch="600" w:charSpace="397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9" w:space="3" w:color="000000"/>
      </w:pBdr>
      <w:spacing w:before="260" w:after="100"/>
      <w:ind w:start="260" w:end="260"/>
      <w:outlineLvl w:val="1"/>
    </w:pPr>
    <w:rPr>
      <w:rFonts w:ascii="Liberation Serif" w:hAnsi="Liberation Serif" w:eastAsia="Noto Serif CJK SC" w:cs="Liberation Sans"/>
      <w:b/>
      <w:bCs/>
      <w:caps/>
      <w:sz w:val="23"/>
      <w:szCs w:val="23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40"/>
      <w:outlineLvl w:val="2"/>
    </w:pPr>
    <w:rPr>
      <w:rFonts w:ascii="Liberation Serif" w:hAnsi="Liberation Serif" w:eastAsia="Noto Serif CJK SC" w:cs="Liberation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0080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strike w:val="false"/>
      <w:dstrike w:val="false"/>
      <w:color w:val="800000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40" w:after="40"/>
      <w:ind w:start="40" w:end="4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skills">
    <w:name w:val="Body Text.skills"/>
    <w:basedOn w:val="BodyText"/>
    <w:qFormat/>
    <w:pPr>
      <w:spacing w:before="40" w:after="40"/>
      <w:ind w:start="40" w:end="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khaiIy/Kindergarden-Management-System" TargetMode="External"/><Relationship Id="rId3" Type="http://schemas.openxmlformats.org/officeDocument/2006/relationships/hyperlink" Target="https://github.com/mikhaiIy/Kindergarden-Management-System" TargetMode="External"/><Relationship Id="rId4" Type="http://schemas.openxmlformats.org/officeDocument/2006/relationships/hyperlink" Target="https://github.com/mikhaiIy/RehabConnect" TargetMode="External"/><Relationship Id="rId5" Type="http://schemas.openxmlformats.org/officeDocument/2006/relationships/hyperlink" Target="https://github.com/mikhaiIy/RehabConnect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654</Words>
  <Characters>4106</Characters>
  <CharactersWithSpaces>4716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Mikhail Bin Yassin — Data Engineer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