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0D1EF40" w14:textId="77777777" w:rsidR="00173CB4" w:rsidRDefault="00173CB4">
      <w:pPr>
        <w:pStyle w:val="normal1"/>
        <w:widowControl w:val="0"/>
        <w:spacing w:after="0" w:line="276" w:lineRule="auto"/>
        <w:rPr>
          <w:rFonts w:ascii="Arial" w:eastAsia="Arial" w:hAnsi="Arial" w:cs="Arial"/>
          <w:color w:val="000000"/>
        </w:rPr>
      </w:pPr>
    </w:p>
    <w:tbl>
      <w:tblPr>
        <w:tblW w:w="9354" w:type="dxa"/>
        <w:tblLayout w:type="fixed"/>
        <w:tblLook w:val="0000" w:firstRow="0" w:lastRow="0" w:firstColumn="0" w:lastColumn="0" w:noHBand="0" w:noVBand="0"/>
      </w:tblPr>
      <w:tblGrid>
        <w:gridCol w:w="4033"/>
        <w:gridCol w:w="5321"/>
      </w:tblGrid>
      <w:tr w:rsidR="00173CB4" w14:paraId="0A9FCC20" w14:textId="77777777">
        <w:tc>
          <w:tcPr>
            <w:tcW w:w="4033" w:type="dxa"/>
          </w:tcPr>
          <w:p w14:paraId="10D40BE5" w14:textId="77777777" w:rsidR="00173CB4" w:rsidRDefault="00F04A0B">
            <w:pPr>
              <w:pStyle w:val="normal1"/>
              <w:spacing w:after="0"/>
              <w:jc w:val="right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В</w:t>
            </w:r>
          </w:p>
        </w:tc>
        <w:tc>
          <w:tcPr>
            <w:tcW w:w="5321" w:type="dxa"/>
          </w:tcPr>
          <w:p w14:paraId="31D91906" w14:textId="77777777" w:rsidR="00173CB4" w:rsidRDefault="00F04A0B">
            <w:pPr>
              <w:pStyle w:val="normal1"/>
              <w:spacing w:after="0"/>
              <w:jc w:val="both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Арбитражный суд города Москвы</w:t>
            </w:r>
          </w:p>
          <w:p w14:paraId="70A1CF6F" w14:textId="77777777" w:rsidR="00173CB4" w:rsidRDefault="00F04A0B">
            <w:pPr>
              <w:pStyle w:val="normal1"/>
              <w:spacing w:after="0"/>
              <w:jc w:val="both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115225, г. Москва, ул. Большая Тульская, д. 17</w:t>
            </w:r>
          </w:p>
        </w:tc>
      </w:tr>
      <w:tr w:rsidR="00173CB4" w14:paraId="159CC2BD" w14:textId="77777777">
        <w:tc>
          <w:tcPr>
            <w:tcW w:w="4033" w:type="dxa"/>
          </w:tcPr>
          <w:p w14:paraId="2F66ADFC" w14:textId="77777777" w:rsidR="00173CB4" w:rsidRDefault="00173CB4">
            <w:pPr>
              <w:pStyle w:val="normal1"/>
              <w:spacing w:after="0"/>
              <w:jc w:val="right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5321" w:type="dxa"/>
          </w:tcPr>
          <w:p w14:paraId="112D6588" w14:textId="77777777" w:rsidR="00173CB4" w:rsidRDefault="00173CB4">
            <w:pPr>
              <w:pStyle w:val="normal1"/>
              <w:spacing w:after="0"/>
              <w:jc w:val="both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</w:tr>
      <w:tr w:rsidR="00173CB4" w:rsidRPr="00FB3E1A" w14:paraId="1FCC74B6" w14:textId="77777777">
        <w:tc>
          <w:tcPr>
            <w:tcW w:w="4033" w:type="dxa"/>
          </w:tcPr>
          <w:p w14:paraId="39E78635" w14:textId="77777777" w:rsidR="00173CB4" w:rsidRDefault="00F04A0B">
            <w:pPr>
              <w:pStyle w:val="normal1"/>
              <w:spacing w:after="0"/>
              <w:jc w:val="right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Истец:</w:t>
            </w:r>
          </w:p>
        </w:tc>
        <w:tc>
          <w:tcPr>
            <w:tcW w:w="5321" w:type="dxa"/>
          </w:tcPr>
          <w:p w14:paraId="021465EA" w14:textId="78D0FD17" w:rsidR="00173CB4" w:rsidRPr="00FB3E1A" w:rsidRDefault="00632D12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 w:eastAsia="ru-RU"/>
              </w:rPr>
            </w:pPr>
            <w:r w:rsidRPr="00FB3E1A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 w:eastAsia="ru-RU"/>
              </w:rPr>
              <w:t>ПУБЛИЧНОЕ АКЦИОНЕРНОЕ ОБЩЕСТВО «МОСКОВСКАЯ ОБЪЕДИНЕННАЯ ЭНЕРГЕТИЧЕСКАЯ КОМПАНИЯ»</w:t>
            </w:r>
          </w:p>
          <w:p w14:paraId="6396807F" w14:textId="1BFDB3C4" w:rsidR="00173CB4" w:rsidRPr="00FB3E1A" w:rsidRDefault="00F04A0B">
            <w:pPr>
              <w:spacing w:after="0" w:line="240" w:lineRule="auto"/>
              <w:jc w:val="both"/>
              <w:rPr>
                <w:lang w:val="en-US"/>
              </w:rPr>
            </w:pPr>
            <w:r w:rsidRPr="00FB3E1A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(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FFFFFF"/>
              </w:rPr>
              <w:t>ОГРН</w:t>
            </w:r>
            <w:r w:rsidRPr="00FB3E1A"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FFFFFF"/>
                <w:lang w:val="en-US"/>
              </w:rPr>
              <w:t xml:space="preserve"> </w:t>
            </w:r>
            <w:r w:rsidR="00632D12" w:rsidRPr="00FB3E1A"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FFFFFF"/>
                <w:lang w:val="en-US"/>
              </w:rPr>
              <w:t>1047796974092</w:t>
            </w:r>
            <w:r w:rsidRPr="00FB3E1A"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FFFFFF"/>
                <w:lang w:val="en-US"/>
              </w:rPr>
              <w:t>,</w:t>
            </w:r>
            <w:r w:rsidRPr="00FB3E1A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ИНН</w:t>
            </w:r>
            <w:r w:rsidRPr="00FB3E1A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</w:t>
            </w:r>
            <w:r w:rsidR="00632D12" w:rsidRPr="00FB3E1A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7720518494</w:t>
            </w:r>
            <w:r w:rsidRPr="00FB3E1A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)</w:t>
            </w:r>
          </w:p>
        </w:tc>
      </w:tr>
      <w:tr w:rsidR="00173CB4" w14:paraId="11BBC49D" w14:textId="77777777">
        <w:tc>
          <w:tcPr>
            <w:tcW w:w="4033" w:type="dxa"/>
          </w:tcPr>
          <w:p w14:paraId="01A63C2B" w14:textId="77777777" w:rsidR="00173CB4" w:rsidRDefault="00F04A0B">
            <w:pPr>
              <w:pStyle w:val="normal1"/>
              <w:spacing w:after="0"/>
              <w:jc w:val="right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Адрес:</w:t>
            </w:r>
          </w:p>
        </w:tc>
        <w:tc>
          <w:tcPr>
            <w:tcW w:w="5321" w:type="dxa"/>
          </w:tcPr>
          <w:p w14:paraId="615EED20" w14:textId="0C5FDACB" w:rsidR="00173CB4" w:rsidRDefault="00F04A0B">
            <w:pPr>
              <w:pStyle w:val="normal1"/>
              <w:spacing w:after="0"/>
              <w:jc w:val="both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="00632D1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119526, г. Москва, проспект Вернадского, д. 101, к. 3, эт/каб 20/2017</w:t>
            </w:r>
          </w:p>
        </w:tc>
      </w:tr>
      <w:tr w:rsidR="00173CB4" w14:paraId="6240E5D2" w14:textId="77777777">
        <w:tc>
          <w:tcPr>
            <w:tcW w:w="4033" w:type="dxa"/>
          </w:tcPr>
          <w:p w14:paraId="6B726DC2" w14:textId="77777777" w:rsidR="00173CB4" w:rsidRDefault="00F04A0B">
            <w:pPr>
              <w:pStyle w:val="normal1"/>
              <w:spacing w:after="0"/>
              <w:jc w:val="right"/>
              <w:rPr>
                <w:rFonts w:ascii="Times New Roman" w:eastAsia="Times New Roman" w:hAnsi="Times New Roman" w:cs="Times New Roman"/>
                <w:b/>
                <w:sz w:val="24"/>
                <w:szCs w:val="24"/>
                <w:u w:val="single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u w:val="single"/>
              </w:rPr>
              <w:t>Адрес для направления корреспонденции:</w:t>
            </w:r>
          </w:p>
        </w:tc>
        <w:tc>
          <w:tcPr>
            <w:tcW w:w="5321" w:type="dxa"/>
          </w:tcPr>
          <w:p w14:paraId="1FE9AA8F" w14:textId="77777777" w:rsidR="00173CB4" w:rsidRDefault="00F04A0B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121596, г. Москва, ул. Горбунова, д. 2, стр. 3,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офис В613</w:t>
            </w:r>
          </w:p>
        </w:tc>
      </w:tr>
      <w:tr w:rsidR="00173CB4" w14:paraId="6B7FDB4A" w14:textId="77777777">
        <w:tc>
          <w:tcPr>
            <w:tcW w:w="4033" w:type="dxa"/>
          </w:tcPr>
          <w:p w14:paraId="6EBD9A21" w14:textId="77777777" w:rsidR="00173CB4" w:rsidRDefault="00173CB4">
            <w:pPr>
              <w:pStyle w:val="normal1"/>
              <w:spacing w:after="0"/>
              <w:jc w:val="right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5321" w:type="dxa"/>
          </w:tcPr>
          <w:p w14:paraId="7ACED2F4" w14:textId="77777777" w:rsidR="00173CB4" w:rsidRDefault="00173CB4">
            <w:pPr>
              <w:pStyle w:val="normal1"/>
              <w:spacing w:after="0"/>
              <w:jc w:val="both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</w:tr>
      <w:tr w:rsidR="00173CB4" w:rsidRPr="00FB3E1A" w14:paraId="54C06CCC" w14:textId="77777777">
        <w:tc>
          <w:tcPr>
            <w:tcW w:w="4033" w:type="dxa"/>
          </w:tcPr>
          <w:p w14:paraId="230CA171" w14:textId="77777777" w:rsidR="00173CB4" w:rsidRDefault="00F04A0B">
            <w:pPr>
              <w:pStyle w:val="normal1"/>
              <w:spacing w:after="0"/>
              <w:jc w:val="right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Ответчик:</w:t>
            </w:r>
          </w:p>
        </w:tc>
        <w:tc>
          <w:tcPr>
            <w:tcW w:w="5321" w:type="dxa"/>
          </w:tcPr>
          <w:p w14:paraId="369A33C2" w14:textId="0680DD99" w:rsidR="00173CB4" w:rsidRPr="00632D12" w:rsidRDefault="00F04A0B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 w:eastAsia="ru-RU"/>
              </w:rPr>
            </w:pPr>
            <w:r w:rsidRPr="00FB3E1A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n-US" w:eastAsia="ru-RU"/>
              </w:rPr>
              <w:t xml:space="preserve"> </w:t>
            </w:r>
            <w:r w:rsidR="00632D12" w:rsidRPr="00632D12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n-US" w:eastAsia="ru-RU"/>
              </w:rPr>
              <w:t>ЖИЛИЩНО-СТРОИТЕЛЬНЫЙ КООПЕРАТИВ «АСБЕСТ»</w:t>
            </w:r>
            <w:r w:rsidRPr="00632D12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n-US" w:eastAsia="ru-RU"/>
              </w:rPr>
              <w:t xml:space="preserve"> </w:t>
            </w:r>
            <w:bookmarkStart w:id="0" w:name="_Hlk114824218"/>
            <w:r w:rsidRPr="00632D12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val="en-US"/>
              </w:rPr>
              <w:br/>
              <w:t>(</w:t>
            </w:r>
            <w:bookmarkStart w:id="1" w:name="_Hlk114824262"/>
            <w:r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</w:rPr>
              <w:t>ОГРН</w:t>
            </w:r>
            <w:r w:rsidRPr="00632D12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val="en-US"/>
              </w:rPr>
              <w:t xml:space="preserve"> </w:t>
            </w:r>
            <w:r w:rsidR="00632D12" w:rsidRPr="00632D12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val="en-US"/>
              </w:rPr>
              <w:t>1077762468277</w:t>
            </w:r>
            <w:r w:rsidRPr="00632D12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val="en-US"/>
              </w:rPr>
              <w:t xml:space="preserve">, </w:t>
            </w:r>
            <w:r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</w:rPr>
              <w:t>ИНН</w:t>
            </w:r>
            <w:r w:rsidRPr="00632D12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val="en-US"/>
              </w:rPr>
              <w:t xml:space="preserve"> </w:t>
            </w:r>
            <w:bookmarkEnd w:id="1"/>
            <w:r w:rsidR="00632D12" w:rsidRPr="00632D12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val="en-US"/>
              </w:rPr>
              <w:t>7715135760</w:t>
            </w:r>
            <w:r w:rsidRPr="00632D12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val="en-US"/>
              </w:rPr>
              <w:t>)</w:t>
            </w:r>
            <w:bookmarkEnd w:id="0"/>
          </w:p>
        </w:tc>
      </w:tr>
      <w:tr w:rsidR="00173CB4" w14:paraId="10DA82B2" w14:textId="77777777">
        <w:tc>
          <w:tcPr>
            <w:tcW w:w="4033" w:type="dxa"/>
          </w:tcPr>
          <w:p w14:paraId="751AA759" w14:textId="77777777" w:rsidR="00173CB4" w:rsidRDefault="00F04A0B">
            <w:pPr>
              <w:pStyle w:val="normal1"/>
              <w:spacing w:after="0"/>
              <w:jc w:val="right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Адрес:</w:t>
            </w:r>
          </w:p>
        </w:tc>
        <w:tc>
          <w:tcPr>
            <w:tcW w:w="5321" w:type="dxa"/>
          </w:tcPr>
          <w:p w14:paraId="1A92E7FD" w14:textId="64289D01" w:rsidR="00173CB4" w:rsidRDefault="00632D12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127572, Г.МОСКВА, УЛ. НОВГОРОДСКАЯ, Д. 35К2</w:t>
            </w:r>
          </w:p>
        </w:tc>
      </w:tr>
    </w:tbl>
    <w:p w14:paraId="29D49978" w14:textId="77777777" w:rsidR="00173CB4" w:rsidRDefault="00173CB4">
      <w:pPr>
        <w:pStyle w:val="normal1"/>
        <w:spacing w:after="0"/>
        <w:rPr>
          <w:rFonts w:ascii="Times New Roman" w:eastAsia="Times New Roman" w:hAnsi="Times New Roman" w:cs="Times New Roman"/>
          <w:sz w:val="24"/>
          <w:szCs w:val="24"/>
        </w:rPr>
      </w:pPr>
    </w:p>
    <w:p w14:paraId="5C1049EA" w14:textId="3E0FD564" w:rsidR="00173CB4" w:rsidRDefault="00F04A0B">
      <w:pPr>
        <w:pStyle w:val="normal1"/>
        <w:spacing w:after="0"/>
        <w:ind w:firstLine="4111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Цена иска: </w:t>
      </w:r>
      <w:r w:rsidR="00632D12">
        <w:rPr>
          <w:rFonts w:ascii="Times New Roman" w:eastAsia="Times New Roman" w:hAnsi="Times New Roman" w:cs="Times New Roman"/>
          <w:b/>
          <w:sz w:val="24"/>
          <w:szCs w:val="24"/>
        </w:rPr>
        <w:t>321 913,26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рублей.</w:t>
      </w:r>
    </w:p>
    <w:p w14:paraId="77F06E1F" w14:textId="03F3F4CA" w:rsidR="00173CB4" w:rsidRDefault="00F04A0B">
      <w:pPr>
        <w:pStyle w:val="normal1"/>
        <w:spacing w:after="0"/>
        <w:ind w:firstLine="4111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Госпошлина:</w:t>
      </w:r>
      <w:r>
        <w:rPr>
          <w:rFonts w:ascii="Times New Roman" w:eastAsia="Times New Roman" w:hAnsi="Times New Roman" w:cs="Times New Roman"/>
        </w:rPr>
        <w:t xml:space="preserve"> </w:t>
      </w:r>
      <w:r w:rsidR="00632D12">
        <w:rPr>
          <w:rFonts w:ascii="Times New Roman" w:eastAsia="Times New Roman" w:hAnsi="Times New Roman" w:cs="Times New Roman"/>
          <w:b/>
          <w:sz w:val="24"/>
          <w:szCs w:val="24"/>
        </w:rPr>
        <w:t>21 096,00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рублей.</w:t>
      </w:r>
    </w:p>
    <w:p w14:paraId="5DBD8C7A" w14:textId="77777777" w:rsidR="00173CB4" w:rsidRDefault="00173CB4">
      <w:pPr>
        <w:pStyle w:val="normal1"/>
        <w:spacing w:after="0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4BC30FD8" w14:textId="77777777" w:rsidR="00173CB4" w:rsidRDefault="00173CB4">
      <w:pPr>
        <w:pStyle w:val="normal1"/>
        <w:spacing w:after="0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15439E0C" w14:textId="77777777" w:rsidR="00173CB4" w:rsidRDefault="00F04A0B">
      <w:pPr>
        <w:pStyle w:val="normal1"/>
        <w:spacing w:after="0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ИСКОВОЕ ЗАЯВЛЕНИЕ</w:t>
      </w:r>
    </w:p>
    <w:p w14:paraId="5E12FE43" w14:textId="75D4D3F7" w:rsidR="00173CB4" w:rsidRDefault="00F04A0B">
      <w:pPr>
        <w:pStyle w:val="normal1"/>
        <w:spacing w:after="120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о взыскании задолженности за </w:t>
      </w:r>
      <w:r w:rsidR="00CE1EC6">
        <w:rPr>
          <w:rFonts w:ascii="Times New Roman" w:eastAsia="Times New Roman" w:hAnsi="Times New Roman" w:cs="Times New Roman"/>
          <w:b/>
          <w:sz w:val="24"/>
          <w:szCs w:val="24"/>
        </w:rPr>
        <w:t>тепловую энергию и теплоноситель</w:t>
      </w:r>
    </w:p>
    <w:p w14:paraId="19B12A42" w14:textId="77777777" w:rsidR="00173CB4" w:rsidRDefault="00F04A0B">
      <w:pPr>
        <w:pStyle w:val="normal1"/>
        <w:numPr>
          <w:ilvl w:val="0"/>
          <w:numId w:val="4"/>
        </w:numPr>
        <w:spacing w:before="120" w:after="120"/>
        <w:ind w:left="1066" w:hanging="357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Основной долг. </w:t>
      </w:r>
    </w:p>
    <w:p w14:paraId="3CAED841" w14:textId="4CE06D2B" w:rsidR="00173CB4" w:rsidRPr="002830B8" w:rsidRDefault="00F04A0B">
      <w:pPr>
        <w:pStyle w:val="normal1"/>
        <w:spacing w:after="120"/>
        <w:ind w:firstLine="709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Между 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ПАО </w:t>
      </w:r>
      <w:r w:rsidRPr="00FB3E1A">
        <w:rPr>
          <w:rFonts w:ascii="Times New Roman" w:hAnsi="Times New Roman" w:cs="Times New Roman"/>
          <w:b/>
          <w:bCs/>
          <w:sz w:val="24"/>
          <w:szCs w:val="24"/>
        </w:rPr>
        <w:t>«МОСКОВСКАЯ ОБЪЕДИНЕННАЯ ЭНЕРГЕТИЧЕСКАЯ КОМПАНИЯ»</w:t>
      </w:r>
      <w:r w:rsidRPr="00FB3E1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(далее – ПАО «МОЭК», Истец) и </w:t>
      </w:r>
      <w:r w:rsidR="00632D12">
        <w:rPr>
          <w:rFonts w:ascii="Times New Roman" w:eastAsia="Times New Roman" w:hAnsi="Times New Roman" w:cs="Times New Roman"/>
          <w:b/>
          <w:bCs/>
          <w:sz w:val="24"/>
          <w:szCs w:val="24"/>
        </w:rPr>
        <w:t>ЖСК «АСБЕСТ»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(далее – Ответчик) </w:t>
      </w:r>
      <w:r w:rsidR="00CE1EC6">
        <w:rPr>
          <w:rFonts w:ascii="Times New Roman" w:eastAsia="Times New Roman" w:hAnsi="Times New Roman" w:cs="Times New Roman"/>
          <w:sz w:val="24"/>
          <w:szCs w:val="24"/>
        </w:rPr>
        <w:t>был заключен следующий договор (далее именуемый – Договор), предметом которого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является подача (поставка) Истцом Ответчику </w:t>
      </w:r>
      <w:r w:rsidR="00E87A72">
        <w:rPr>
          <w:rFonts w:ascii="Times New Roman" w:eastAsia="Times New Roman" w:hAnsi="Times New Roman" w:cs="Times New Roman"/>
          <w:sz w:val="24"/>
          <w:szCs w:val="24"/>
        </w:rPr>
        <w:t>тепловой энергии и/или теплоносителя (далее – ТЭ)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, на условиях, определенных </w:t>
      </w:r>
      <w:r w:rsidR="002830B8">
        <w:rPr>
          <w:rFonts w:ascii="Times New Roman" w:eastAsia="Times New Roman" w:hAnsi="Times New Roman" w:cs="Times New Roman"/>
          <w:color w:val="000000"/>
          <w:sz w:val="24"/>
          <w:szCs w:val="24"/>
        </w:rPr>
        <w:t>Договором</w:t>
      </w:r>
      <w:r>
        <w:rPr>
          <w:rFonts w:ascii="Times New Roman" w:eastAsia="Times New Roman" w:hAnsi="Times New Roman" w:cs="Times New Roman"/>
          <w:sz w:val="24"/>
          <w:szCs w:val="24"/>
        </w:rPr>
        <w:t>:</w:t>
      </w:r>
    </w:p>
    <w:tbl>
      <w:tblPr>
        <w:tblW w:w="9368" w:type="dxa"/>
        <w:tblInd w:w="108" w:type="dxa"/>
        <w:tblLayout w:type="fixed"/>
        <w:tblLook w:val="0400" w:firstRow="0" w:lastRow="0" w:firstColumn="0" w:lastColumn="0" w:noHBand="0" w:noVBand="1"/>
      </w:tblPr>
      <w:tblGrid>
        <w:gridCol w:w="1856"/>
        <w:gridCol w:w="1846"/>
        <w:gridCol w:w="2398"/>
        <w:gridCol w:w="1842"/>
        <w:gridCol w:w="1426"/>
      </w:tblGrid>
      <w:tr w:rsidR="00173CB4" w14:paraId="618C821A" w14:textId="77777777" w:rsidTr="00FB3E1A">
        <w:trPr>
          <w:cantSplit/>
          <w:trHeight w:val="725"/>
        </w:trPr>
        <w:tc>
          <w:tcPr>
            <w:tcW w:w="1856" w:type="dxa"/>
            <w:tcBorders>
              <w:top w:val="double" w:sz="2" w:space="0" w:color="000000"/>
              <w:left w:val="double" w:sz="2" w:space="0" w:color="000000"/>
              <w:bottom w:val="double" w:sz="2" w:space="0" w:color="000000"/>
            </w:tcBorders>
            <w:shd w:val="clear" w:color="auto" w:fill="FFFFFF"/>
            <w:vAlign w:val="center"/>
          </w:tcPr>
          <w:p w14:paraId="1AAB0AE2" w14:textId="77777777" w:rsidR="00173CB4" w:rsidRDefault="00F04A0B">
            <w:pPr>
              <w:pStyle w:val="normal1"/>
              <w:spacing w:after="0"/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Реквизиты (номер) договора</w:t>
            </w:r>
          </w:p>
        </w:tc>
        <w:tc>
          <w:tcPr>
            <w:tcW w:w="1846" w:type="dxa"/>
            <w:tcBorders>
              <w:top w:val="double" w:sz="2" w:space="0" w:color="000000"/>
              <w:left w:val="double" w:sz="2" w:space="0" w:color="000000"/>
              <w:bottom w:val="double" w:sz="2" w:space="0" w:color="000000"/>
            </w:tcBorders>
            <w:shd w:val="clear" w:color="auto" w:fill="FFFFFF"/>
            <w:vAlign w:val="center"/>
          </w:tcPr>
          <w:p w14:paraId="2ECD4EB4" w14:textId="77777777" w:rsidR="00173CB4" w:rsidRDefault="00F04A0B">
            <w:pPr>
              <w:pStyle w:val="normal1"/>
              <w:spacing w:after="0"/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Период</w:t>
            </w:r>
          </w:p>
        </w:tc>
        <w:tc>
          <w:tcPr>
            <w:tcW w:w="2398" w:type="dxa"/>
            <w:tcBorders>
              <w:top w:val="double" w:sz="2" w:space="0" w:color="000000"/>
              <w:left w:val="double" w:sz="2" w:space="0" w:color="000000"/>
              <w:bottom w:val="double" w:sz="2" w:space="0" w:color="000000"/>
            </w:tcBorders>
            <w:shd w:val="clear" w:color="auto" w:fill="FFFFFF"/>
            <w:vAlign w:val="center"/>
          </w:tcPr>
          <w:p w14:paraId="155117A0" w14:textId="77777777" w:rsidR="00173CB4" w:rsidRDefault="00F04A0B">
            <w:pPr>
              <w:pStyle w:val="normal1"/>
              <w:spacing w:after="0"/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Задолженность (основной долг), руб.</w:t>
            </w:r>
          </w:p>
        </w:tc>
        <w:tc>
          <w:tcPr>
            <w:tcW w:w="1842" w:type="dxa"/>
            <w:tcBorders>
              <w:top w:val="double" w:sz="2" w:space="0" w:color="000000"/>
              <w:left w:val="double" w:sz="2" w:space="0" w:color="000000"/>
              <w:bottom w:val="double" w:sz="2" w:space="0" w:color="000000"/>
            </w:tcBorders>
            <w:shd w:val="clear" w:color="auto" w:fill="FFFFFF"/>
            <w:vAlign w:val="center"/>
          </w:tcPr>
          <w:p w14:paraId="63040C7F" w14:textId="77777777" w:rsidR="00173CB4" w:rsidRDefault="00F04A0B">
            <w:pPr>
              <w:pStyle w:val="normal1"/>
              <w:spacing w:after="0"/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Срок оплаты</w:t>
            </w:r>
          </w:p>
        </w:tc>
        <w:tc>
          <w:tcPr>
            <w:tcW w:w="1426" w:type="dxa"/>
            <w:tcBorders>
              <w:top w:val="double" w:sz="2" w:space="0" w:color="000000"/>
              <w:left w:val="double" w:sz="2" w:space="0" w:color="000000"/>
              <w:bottom w:val="double" w:sz="2" w:space="0" w:color="000000"/>
              <w:right w:val="double" w:sz="2" w:space="0" w:color="000000"/>
            </w:tcBorders>
            <w:shd w:val="clear" w:color="auto" w:fill="FFFFFF"/>
            <w:vAlign w:val="center"/>
          </w:tcPr>
          <w:p w14:paraId="2D6046E5" w14:textId="77777777" w:rsidR="00173CB4" w:rsidRDefault="00F04A0B">
            <w:pPr>
              <w:pStyle w:val="normal1"/>
              <w:spacing w:after="0"/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Пункт договора</w:t>
            </w:r>
          </w:p>
        </w:tc>
      </w:tr>
      <w:tr w:rsidR="00173CB4" w14:paraId="313ECAC4" w14:textId="77777777" w:rsidTr="00FB3E1A">
        <w:trPr>
          <w:cantSplit/>
          <w:trHeight w:val="461"/>
        </w:trPr>
        <w:tc>
          <w:tcPr>
            <w:tcW w:w="1856" w:type="dxa"/>
            <w:tcBorders>
              <w:left w:val="double" w:sz="2" w:space="0" w:color="000000"/>
              <w:bottom w:val="double" w:sz="2" w:space="0" w:color="000000"/>
            </w:tcBorders>
            <w:shd w:val="clear" w:color="auto" w:fill="FFFFFF"/>
            <w:vAlign w:val="center"/>
          </w:tcPr>
          <w:p w14:paraId="66680126" w14:textId="4D141AAC" w:rsidR="00173CB4" w:rsidRDefault="00CE1EC6">
            <w:pPr>
              <w:pStyle w:val="normal1"/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b/>
              </w:rPr>
              <w:t>№ 03.200306-ТЭ от 01.09.2008</w:t>
            </w:r>
          </w:p>
        </w:tc>
        <w:tc>
          <w:tcPr>
            <w:tcW w:w="1846" w:type="dxa"/>
            <w:tcBorders>
              <w:left w:val="double" w:sz="2" w:space="0" w:color="000000"/>
              <w:bottom w:val="double" w:sz="2" w:space="0" w:color="000000"/>
            </w:tcBorders>
            <w:vAlign w:val="center"/>
          </w:tcPr>
          <w:p w14:paraId="3F01099D" w14:textId="6491F401" w:rsidR="00173CB4" w:rsidRDefault="00CE1EC6">
            <w:pPr>
              <w:pStyle w:val="normal1"/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</w:rPr>
              <w:t>10.2025</w:t>
            </w:r>
          </w:p>
        </w:tc>
        <w:tc>
          <w:tcPr>
            <w:tcW w:w="2398" w:type="dxa"/>
            <w:tcBorders>
              <w:left w:val="double" w:sz="2" w:space="0" w:color="000000"/>
              <w:bottom w:val="double" w:sz="2" w:space="0" w:color="000000"/>
            </w:tcBorders>
            <w:vAlign w:val="center"/>
          </w:tcPr>
          <w:p w14:paraId="25DA9AB6" w14:textId="2E7D7658" w:rsidR="00173CB4" w:rsidRDefault="00284B46">
            <w:pPr>
              <w:pStyle w:val="normal1"/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</w:rPr>
              <w:t>318 284,81</w:t>
            </w:r>
          </w:p>
        </w:tc>
        <w:tc>
          <w:tcPr>
            <w:tcW w:w="1842" w:type="dxa"/>
            <w:tcBorders>
              <w:left w:val="double" w:sz="2" w:space="0" w:color="000000"/>
              <w:bottom w:val="double" w:sz="2" w:space="0" w:color="000000"/>
            </w:tcBorders>
            <w:shd w:val="clear" w:color="auto" w:fill="FFFFFF"/>
            <w:vAlign w:val="center"/>
          </w:tcPr>
          <w:p w14:paraId="4E6E0751" w14:textId="5FCD3139" w:rsidR="00173CB4" w:rsidRDefault="00284B46">
            <w:pPr>
              <w:pStyle w:val="normal1"/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</w:rPr>
              <w:t>До 20 числа месяца, следующего за расчётным</w:t>
            </w:r>
          </w:p>
        </w:tc>
        <w:tc>
          <w:tcPr>
            <w:tcW w:w="1426" w:type="dxa"/>
            <w:tcBorders>
              <w:left w:val="double" w:sz="2" w:space="0" w:color="000000"/>
              <w:bottom w:val="double" w:sz="2" w:space="0" w:color="000000"/>
              <w:right w:val="double" w:sz="2" w:space="0" w:color="000000"/>
            </w:tcBorders>
            <w:shd w:val="clear" w:color="auto" w:fill="FFFFFF"/>
            <w:vAlign w:val="center"/>
          </w:tcPr>
          <w:p w14:paraId="6E1B880A" w14:textId="7C41EE04" w:rsidR="00173CB4" w:rsidRDefault="00F04A0B">
            <w:pPr>
              <w:pStyle w:val="normal1"/>
              <w:spacing w:after="0"/>
              <w:ind w:left="720" w:hanging="360"/>
              <w:jc w:val="both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r w:rsidR="00284B4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7.2</w:t>
            </w:r>
          </w:p>
        </w:tc>
      </w:tr>
      <w:tr w:rsidR="00173CB4" w14:paraId="113C9385" w14:textId="77777777" w:rsidTr="00FB3E1A">
        <w:trPr>
          <w:cantSplit/>
          <w:trHeight w:val="304"/>
        </w:trPr>
        <w:tc>
          <w:tcPr>
            <w:tcW w:w="3702" w:type="dxa"/>
            <w:gridSpan w:val="2"/>
            <w:tcBorders>
              <w:left w:val="double" w:sz="2" w:space="0" w:color="000000"/>
              <w:bottom w:val="double" w:sz="2" w:space="0" w:color="000000"/>
            </w:tcBorders>
            <w:shd w:val="clear" w:color="auto" w:fill="FFFFFF"/>
            <w:vAlign w:val="center"/>
          </w:tcPr>
          <w:p w14:paraId="50F580AB" w14:textId="77777777" w:rsidR="00173CB4" w:rsidRDefault="00F04A0B">
            <w:pPr>
              <w:pStyle w:val="normal1"/>
              <w:spacing w:after="0"/>
              <w:jc w:val="right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Сумма:</w:t>
            </w:r>
          </w:p>
        </w:tc>
        <w:tc>
          <w:tcPr>
            <w:tcW w:w="2398" w:type="dxa"/>
            <w:tcBorders>
              <w:left w:val="double" w:sz="2" w:space="0" w:color="000000"/>
              <w:bottom w:val="double" w:sz="2" w:space="0" w:color="000000"/>
            </w:tcBorders>
            <w:shd w:val="clear" w:color="auto" w:fill="FFFFFF"/>
            <w:vAlign w:val="center"/>
          </w:tcPr>
          <w:p w14:paraId="7555F430" w14:textId="134E3938" w:rsidR="00173CB4" w:rsidRDefault="00632D12">
            <w:pPr>
              <w:pStyle w:val="normal1"/>
              <w:spacing w:after="0"/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318 284,81</w:t>
            </w:r>
          </w:p>
        </w:tc>
        <w:tc>
          <w:tcPr>
            <w:tcW w:w="3268" w:type="dxa"/>
            <w:gridSpan w:val="2"/>
            <w:tcBorders>
              <w:left w:val="double" w:sz="2" w:space="0" w:color="000000"/>
              <w:bottom w:val="double" w:sz="2" w:space="0" w:color="000000"/>
              <w:right w:val="double" w:sz="2" w:space="0" w:color="000000"/>
            </w:tcBorders>
            <w:shd w:val="clear" w:color="auto" w:fill="FFFFFF"/>
          </w:tcPr>
          <w:p w14:paraId="7D85CDFE" w14:textId="77777777" w:rsidR="00173CB4" w:rsidRDefault="00173CB4">
            <w:pPr>
              <w:pStyle w:val="normal1"/>
              <w:spacing w:after="0"/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</w:tr>
    </w:tbl>
    <w:p w14:paraId="5BF40DBC" w14:textId="25099102" w:rsidR="00173CB4" w:rsidRDefault="00F04A0B">
      <w:pPr>
        <w:pStyle w:val="normal1"/>
        <w:spacing w:before="120" w:after="0"/>
        <w:ind w:firstLine="709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Поставка (подача) ресурсов производилась на условиях, определенных </w:t>
      </w:r>
      <w:r w:rsidR="002830B8">
        <w:rPr>
          <w:rFonts w:ascii="Times New Roman" w:eastAsia="Times New Roman" w:hAnsi="Times New Roman" w:cs="Times New Roman"/>
          <w:color w:val="000000"/>
          <w:sz w:val="24"/>
          <w:szCs w:val="24"/>
        </w:rPr>
        <w:t>Договором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, за плату согласно действующим тарифам.</w:t>
      </w:r>
    </w:p>
    <w:p w14:paraId="3CBFDCE2" w14:textId="5427A831" w:rsidR="00173CB4" w:rsidRDefault="00632D12">
      <w:pPr>
        <w:pStyle w:val="normal1"/>
        <w:spacing w:after="0"/>
        <w:ind w:firstLine="709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ПАО «МОЭК»</w:t>
      </w:r>
      <w:r w:rsidR="00F04A0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свои обязательства по </w:t>
      </w:r>
      <w:r w:rsidR="00CE1EC6">
        <w:rPr>
          <w:rFonts w:ascii="Times New Roman" w:eastAsia="Times New Roman" w:hAnsi="Times New Roman" w:cs="Times New Roman"/>
          <w:color w:val="000000"/>
          <w:sz w:val="24"/>
          <w:szCs w:val="24"/>
        </w:rPr>
        <w:t>Договору</w:t>
      </w:r>
      <w:r w:rsidR="00F04A0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исполнило в полном объеме, поставив ресурсы (</w:t>
      </w:r>
      <w:r>
        <w:rPr>
          <w:rFonts w:ascii="Times New Roman" w:eastAsia="Times New Roman" w:hAnsi="Times New Roman" w:cs="Times New Roman"/>
          <w:sz w:val="24"/>
          <w:szCs w:val="24"/>
        </w:rPr>
        <w:t>тепловую энергию/теплоноситель (ТЭ)</w:t>
      </w:r>
      <w:r w:rsidR="00F04A0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) в соответствии с принятыми на себя обязательствами. Точки поставки (адреса) указаны в </w:t>
      </w:r>
      <w:r w:rsidR="00CE1EC6">
        <w:rPr>
          <w:rFonts w:ascii="Times New Roman" w:eastAsia="Times New Roman" w:hAnsi="Times New Roman" w:cs="Times New Roman"/>
          <w:color w:val="000000"/>
          <w:sz w:val="24"/>
          <w:szCs w:val="24"/>
        </w:rPr>
        <w:t>названном Договоре</w:t>
      </w:r>
      <w:r w:rsidR="00F04A0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. </w:t>
      </w:r>
    </w:p>
    <w:p w14:paraId="2789A00C" w14:textId="35AD1864" w:rsidR="00173CB4" w:rsidRDefault="00F04A0B">
      <w:pPr>
        <w:pStyle w:val="normal1"/>
        <w:spacing w:after="0"/>
        <w:ind w:firstLine="709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В соответствии с условиями </w:t>
      </w:r>
      <w:r w:rsidR="00CE1EC6">
        <w:rPr>
          <w:rFonts w:ascii="Times New Roman" w:eastAsia="Times New Roman" w:hAnsi="Times New Roman" w:cs="Times New Roman"/>
          <w:color w:val="000000"/>
          <w:sz w:val="24"/>
          <w:szCs w:val="24"/>
        </w:rPr>
        <w:t>Договора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в период, указанный в соответствующей графе вышеизложенной таблицы (далее – Период), Истец поставил Ответчику через присоединенную сеть в соответствии с </w:t>
      </w:r>
      <w:r w:rsidR="002830B8">
        <w:rPr>
          <w:rFonts w:ascii="Times New Roman" w:eastAsia="Times New Roman" w:hAnsi="Times New Roman" w:cs="Times New Roman"/>
          <w:color w:val="000000"/>
          <w:sz w:val="24"/>
          <w:szCs w:val="24"/>
        </w:rPr>
        <w:t>Договором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="00632D12">
        <w:rPr>
          <w:rFonts w:ascii="Times New Roman" w:eastAsia="Times New Roman" w:hAnsi="Times New Roman" w:cs="Times New Roman"/>
          <w:color w:val="000000"/>
          <w:sz w:val="24"/>
          <w:szCs w:val="24"/>
        </w:rPr>
        <w:t>тепловую энергию/теплоноситель (ТЭ)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а Ответчик, соответственно, обязан оплатить полученные ресурсы на основании </w:t>
      </w:r>
      <w:r w:rsidR="00CE1EC6">
        <w:rPr>
          <w:rFonts w:ascii="Times New Roman" w:eastAsia="Times New Roman" w:hAnsi="Times New Roman" w:cs="Times New Roman"/>
          <w:color w:val="000000"/>
          <w:sz w:val="24"/>
          <w:szCs w:val="24"/>
        </w:rPr>
        <w:t>указанного Договора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и установленных тарифов для соответствующих групп потребителей. </w:t>
      </w:r>
    </w:p>
    <w:p w14:paraId="65CDACF2" w14:textId="2CE015D4" w:rsidR="00173CB4" w:rsidRDefault="00F04A0B">
      <w:pPr>
        <w:pStyle w:val="normal1"/>
        <w:widowControl w:val="0"/>
        <w:tabs>
          <w:tab w:val="left" w:pos="1136"/>
        </w:tabs>
        <w:spacing w:after="0"/>
        <w:ind w:firstLine="709"/>
        <w:jc w:val="both"/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За Ответчиком по </w:t>
      </w:r>
      <w:r w:rsidR="00CE1EC6">
        <w:rPr>
          <w:rFonts w:ascii="Times New Roman" w:eastAsia="Times New Roman" w:hAnsi="Times New Roman" w:cs="Times New Roman"/>
          <w:color w:val="000000"/>
          <w:sz w:val="24"/>
          <w:szCs w:val="24"/>
        </w:rPr>
        <w:t>названному Договору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образовалась задолженность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br/>
        <w:t>за потребленные ресурсы (</w:t>
      </w:r>
      <w:r w:rsidR="00CE1EC6">
        <w:rPr>
          <w:rFonts w:ascii="Times New Roman" w:eastAsia="Times New Roman" w:hAnsi="Times New Roman" w:cs="Times New Roman"/>
          <w:color w:val="000000"/>
          <w:sz w:val="24"/>
          <w:szCs w:val="24"/>
        </w:rPr>
        <w:t>тепловую энергию/теплоноситель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) в сумме </w:t>
      </w:r>
      <w:r w:rsidR="00632D12">
        <w:rPr>
          <w:rFonts w:ascii="Times New Roman" w:eastAsia="Times New Roman" w:hAnsi="Times New Roman" w:cs="Times New Roman"/>
          <w:b/>
          <w:sz w:val="24"/>
          <w:szCs w:val="24"/>
        </w:rPr>
        <w:t>318 284,81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рублей</w:t>
      </w: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за указанный выше Период.</w:t>
      </w:r>
    </w:p>
    <w:p w14:paraId="1E70AFC9" w14:textId="6E9C4D64" w:rsidR="00173CB4" w:rsidRDefault="00F04A0B">
      <w:pPr>
        <w:pStyle w:val="normal1"/>
        <w:widowControl w:val="0"/>
        <w:tabs>
          <w:tab w:val="left" w:pos="1136"/>
        </w:tabs>
        <w:spacing w:after="0"/>
        <w:ind w:firstLine="709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 </w:t>
      </w:r>
      <w:r w:rsidR="002830B8">
        <w:rPr>
          <w:rFonts w:ascii="Times New Roman" w:eastAsia="Times New Roman" w:hAnsi="Times New Roman" w:cs="Times New Roman"/>
          <w:sz w:val="24"/>
          <w:szCs w:val="24"/>
        </w:rPr>
        <w:t>Договором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566006">
        <w:rPr>
          <w:rFonts w:ascii="Times New Roman" w:eastAsia="Times New Roman" w:hAnsi="Times New Roman" w:cs="Times New Roman"/>
          <w:sz w:val="24"/>
          <w:szCs w:val="24"/>
        </w:rPr>
        <w:t>(раздел 7, в том числе пункт 7.2 Договора № 03.200306-ТЭ от 01.09.2008)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определены порядок и сроки взаиморасчетов за потребленные ресурсы, которые существенно нарушены Ответчиком. </w:t>
      </w:r>
    </w:p>
    <w:p w14:paraId="64146CC3" w14:textId="1B0A6CDF" w:rsidR="00173CB4" w:rsidRDefault="00F04A0B">
      <w:pPr>
        <w:pStyle w:val="normal1"/>
        <w:spacing w:after="0"/>
        <w:ind w:firstLine="709"/>
        <w:jc w:val="both"/>
        <w:rPr>
          <w:rFonts w:ascii="Times New Roman" w:hAnsi="Times New Roman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Факт поставки </w:t>
      </w:r>
      <w:r w:rsidR="00CE1EC6">
        <w:rPr>
          <w:rFonts w:ascii="Times New Roman" w:eastAsia="Times New Roman" w:hAnsi="Times New Roman" w:cs="Times New Roman"/>
          <w:color w:val="000000"/>
          <w:sz w:val="24"/>
          <w:szCs w:val="24"/>
        </w:rPr>
        <w:t>тепловой энергии/теплоносителя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в указанном в настоящем Иске количестве подтверждается соответствующими документами, прилагаемыми к настоящему иску, в том числе: актами приема-передачи энергоресурсов, счетами на оплату, счетами-фактурами.</w:t>
      </w:r>
    </w:p>
    <w:p w14:paraId="7E9D5E43" w14:textId="75DA5160" w:rsidR="00173CB4" w:rsidRDefault="00F04A0B">
      <w:pPr>
        <w:pStyle w:val="normal1"/>
        <w:spacing w:after="0"/>
        <w:ind w:firstLine="709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Таким образом, Истец свои обязательства по </w:t>
      </w:r>
      <w:r w:rsidR="00CE1EC6">
        <w:rPr>
          <w:rFonts w:ascii="Times New Roman" w:eastAsia="Times New Roman" w:hAnsi="Times New Roman" w:cs="Times New Roman"/>
          <w:color w:val="000000"/>
          <w:sz w:val="24"/>
          <w:szCs w:val="24"/>
        </w:rPr>
        <w:t>Договору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исполнил надлежащим образом и в полном объеме, поставив Ответчику </w:t>
      </w:r>
      <w:r w:rsidR="00CE1EC6">
        <w:rPr>
          <w:rFonts w:ascii="Times New Roman" w:eastAsia="Times New Roman" w:hAnsi="Times New Roman" w:cs="Times New Roman"/>
          <w:color w:val="000000"/>
          <w:sz w:val="24"/>
          <w:szCs w:val="24"/>
        </w:rPr>
        <w:t>тепловую энергию/теплоноситель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в соответствии с принятыми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lastRenderedPageBreak/>
        <w:t>на себя обязательствами в отношении количества, качества и сроков их поставки. Ответчик оплату в полном размере не произвел.</w:t>
      </w:r>
    </w:p>
    <w:p w14:paraId="76361FFB" w14:textId="77777777" w:rsidR="00173CB4" w:rsidRDefault="00F04A0B">
      <w:pPr>
        <w:pStyle w:val="af5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В соответствии с п. 1 ст. 539 Гражданского кодекса Российской Федерации (далее – «ГК РФ») по договору энергоснабжения энергоснабжающая организация обязуется подавать абоненту (потребителю) через присоединенную сеть энергию, а абонент обязуется оплачивать принятую энергию, а также соблюдать предусмотренный договором режим ее потребления, обеспечивать безопасность эксплуатации находящихся в его ведении энергетических сетей и исправность используемых им приборов и оборудования, связанных с потреблением энергии.</w:t>
      </w:r>
    </w:p>
    <w:p w14:paraId="1575D2E7" w14:textId="77777777" w:rsidR="00173CB4" w:rsidRDefault="00F04A0B">
      <w:pPr>
        <w:pStyle w:val="normal1"/>
        <w:spacing w:after="0"/>
        <w:ind w:firstLine="709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Согласно п. 1 ст. 544 ГК РФ оплата энергии производится за фактически принятое абонентом количество энергии в соответствии с данными учета энергии, если иное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br/>
        <w:t>не предусмотрено законом, иными правовыми актами или соглашением сторон договора энергоснабжения (купли-продажи (поставки) энергии).</w:t>
      </w:r>
    </w:p>
    <w:p w14:paraId="64289EFD" w14:textId="77777777" w:rsidR="00173CB4" w:rsidRDefault="00F04A0B">
      <w:pPr>
        <w:pStyle w:val="normal1"/>
        <w:spacing w:after="120"/>
        <w:ind w:firstLine="709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В силу ст. ст. 309, 310 ГК РФ обязательства должны исполняться надлежащим образом в соответствии с условиями обязательства и требованиями закона, иных правовых актов. Односторонний отказ от исполнения обязательства и одностороннее изменение его условий не допускаются за исключением случаев, предусмотренных действующим законодательством.</w:t>
      </w:r>
    </w:p>
    <w:p w14:paraId="05683D29" w14:textId="77777777" w:rsidR="00173CB4" w:rsidRDefault="00F04A0B">
      <w:pPr>
        <w:pStyle w:val="normal1"/>
        <w:numPr>
          <w:ilvl w:val="0"/>
          <w:numId w:val="4"/>
        </w:numPr>
        <w:spacing w:before="120" w:after="120"/>
        <w:ind w:left="1066" w:hanging="357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Соблюдение претензионного порядка.</w:t>
      </w:r>
    </w:p>
    <w:p w14:paraId="0AFEFAEE" w14:textId="191A8C44" w:rsidR="00173CB4" w:rsidRDefault="00F04A0B">
      <w:pPr>
        <w:pStyle w:val="normal1"/>
        <w:spacing w:before="120" w:after="0"/>
        <w:ind w:firstLine="709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Поскольку Ответчик свои обязательства по оплате поставленной </w:t>
      </w:r>
      <w:r w:rsidR="00CE1EC6">
        <w:rPr>
          <w:rFonts w:ascii="Times New Roman" w:eastAsia="Times New Roman" w:hAnsi="Times New Roman" w:cs="Times New Roman"/>
          <w:color w:val="000000"/>
          <w:sz w:val="24"/>
          <w:szCs w:val="24"/>
        </w:rPr>
        <w:t>ТЭ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исполнил ненадлежащим образом, Истцом направлен</w:t>
      </w:r>
      <w:r w:rsidR="00CE1EC6">
        <w:rPr>
          <w:rFonts w:ascii="Times New Roman" w:eastAsia="Times New Roman" w:hAnsi="Times New Roman" w:cs="Times New Roman"/>
          <w:color w:val="000000"/>
          <w:sz w:val="24"/>
          <w:szCs w:val="24"/>
        </w:rPr>
        <w:t>а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в его адрес </w:t>
      </w: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претензи</w:t>
      </w:r>
      <w:r w:rsidR="00CE1EC6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я</w:t>
      </w: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:</w:t>
      </w:r>
    </w:p>
    <w:p w14:paraId="72ED364E" w14:textId="2C8DC804" w:rsidR="00173CB4" w:rsidRDefault="00566006">
      <w:pPr>
        <w:pStyle w:val="normal1"/>
        <w:numPr>
          <w:ilvl w:val="0"/>
          <w:numId w:val="1"/>
        </w:numPr>
        <w:spacing w:after="0"/>
        <w:ind w:left="992" w:hanging="357"/>
        <w:jc w:val="both"/>
      </w:pPr>
      <w:bookmarkStart w:id="2" w:name="_heading=h.ra5tosunmtw0"/>
      <w:bookmarkEnd w:id="2"/>
      <w:r>
        <w:rPr>
          <w:rFonts w:ascii="Times New Roman" w:eastAsia="Times New Roman" w:hAnsi="Times New Roman" w:cs="Times New Roman"/>
          <w:b/>
          <w:sz w:val="24"/>
          <w:szCs w:val="24"/>
        </w:rPr>
        <w:t>№ 595466 от 23.12.2025</w:t>
      </w:r>
      <w:r w:rsidR="00F04A0B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;</w:t>
      </w:r>
    </w:p>
    <w:p w14:paraId="114930DF" w14:textId="71D23761" w:rsidR="00173CB4" w:rsidRDefault="00F04A0B">
      <w:pPr>
        <w:pStyle w:val="normal1"/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с предложением погасить образовавшуюся задолженность за </w:t>
      </w:r>
      <w:r w:rsidR="00CE1EC6">
        <w:rPr>
          <w:rFonts w:ascii="Times New Roman" w:eastAsia="Times New Roman" w:hAnsi="Times New Roman" w:cs="Times New Roman"/>
          <w:color w:val="000000"/>
          <w:sz w:val="24"/>
          <w:szCs w:val="24"/>
        </w:rPr>
        <w:t>ТЭ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, котор</w:t>
      </w:r>
      <w:r w:rsidR="00CE1EC6">
        <w:rPr>
          <w:rFonts w:ascii="Times New Roman" w:eastAsia="Times New Roman" w:hAnsi="Times New Roman" w:cs="Times New Roman"/>
          <w:color w:val="000000"/>
          <w:sz w:val="24"/>
          <w:szCs w:val="24"/>
        </w:rPr>
        <w:t>ая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оставлен</w:t>
      </w:r>
      <w:r w:rsidR="00CE1EC6">
        <w:rPr>
          <w:rFonts w:ascii="Times New Roman" w:eastAsia="Times New Roman" w:hAnsi="Times New Roman" w:cs="Times New Roman"/>
          <w:color w:val="000000"/>
          <w:sz w:val="24"/>
          <w:szCs w:val="24"/>
        </w:rPr>
        <w:t>а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Ответчиком без ответа. Задолженность в полном объеме не погашена. Копи</w:t>
      </w:r>
      <w:r w:rsidR="00CE1EC6">
        <w:rPr>
          <w:rFonts w:ascii="Times New Roman" w:eastAsia="Times New Roman" w:hAnsi="Times New Roman" w:cs="Times New Roman"/>
          <w:color w:val="000000"/>
          <w:sz w:val="24"/>
          <w:szCs w:val="24"/>
        </w:rPr>
        <w:t>я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претензи</w:t>
      </w:r>
      <w:r w:rsidR="00CE1EC6">
        <w:rPr>
          <w:rFonts w:ascii="Times New Roman" w:eastAsia="Times New Roman" w:hAnsi="Times New Roman" w:cs="Times New Roman"/>
          <w:color w:val="000000"/>
          <w:sz w:val="24"/>
          <w:szCs w:val="24"/>
        </w:rPr>
        <w:t>и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а также документация в отношении направления/получения </w:t>
      </w:r>
      <w:r w:rsidR="00CE1EC6">
        <w:rPr>
          <w:rFonts w:ascii="Times New Roman" w:eastAsia="Times New Roman" w:hAnsi="Times New Roman" w:cs="Times New Roman"/>
          <w:color w:val="000000"/>
          <w:sz w:val="24"/>
          <w:szCs w:val="24"/>
        </w:rPr>
        <w:t>её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Ответчиком, соблюдения претензионного порядка прилагаются к настоящему иску.</w:t>
      </w:r>
    </w:p>
    <w:p w14:paraId="3FE48918" w14:textId="77777777" w:rsidR="00173CB4" w:rsidRDefault="00F04A0B">
      <w:pPr>
        <w:pStyle w:val="normal1"/>
        <w:numPr>
          <w:ilvl w:val="0"/>
          <w:numId w:val="4"/>
        </w:numPr>
        <w:spacing w:before="120" w:after="120"/>
        <w:ind w:left="1066" w:hanging="357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Неустойка.</w:t>
      </w:r>
    </w:p>
    <w:p w14:paraId="3D6C2C65" w14:textId="4D09E94C" w:rsidR="00173CB4" w:rsidRDefault="00566006">
      <w:pPr>
        <w:pStyle w:val="normal1"/>
        <w:spacing w:after="0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В соответствии с частью 9.2 статьи 15 Федерального закона от 27.07.2010 № 190-ФЗ «О теплоснабжении» товарищества собственников жилья, жилищные, жилищно-строительные и иные специализированные потребительские кооперативы, созданные в целях удовлетворения потребностей граждан в жилье, приобретающие тепловую энергию (мощность) и (или) теплоноситель для целей предоставления коммунальных услуг, в случае несвоевременной и (или) неполной оплаты тепловой энергии (мощности) и (или) теплоносителя уплачивают единой теплоснабжающей организации (теплоснабжающей организации) пени в размере одной трехсотой ставки рефинансирования Центрального банка Российской Федерации, действующей на день фактической оплаты, от не выплаченной в срок суммы за каждый день просрочки начиная с тридцать первого дня, следующего за днем наступления установленного срока оплаты, по день фактической оплаты, произведенной в течение девяноста календарных дней со дня наступления установленного срока оплаты, либо до истечения девяноста календарных дней после дня наступления установленного срока оплаты, если в девяностодневный срок оплата не произведена. Начиная с девяносто первого дня, следующего за днем наступления установленного срока оплаты, по день фактической оплаты пени уплачиваются в размере одной стотридцатой ставки рефинансирования Центрального банка Российской Федерации, действующей на день фактической оплаты, от не выплаченной в срок суммы за каждый день просрочки.</w:t>
      </w:r>
    </w:p>
    <w:p w14:paraId="79EFEDE3" w14:textId="77777777" w:rsidR="00173CB4" w:rsidRDefault="00F04A0B">
      <w:pPr>
        <w:pStyle w:val="normal1"/>
        <w:spacing w:after="120"/>
        <w:ind w:firstLine="709"/>
        <w:jc w:val="both"/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Пунктом 1 Постановления Правительства РФ от 26.03.2022 г. № 474</w:t>
      </w:r>
      <w:r>
        <w:rPr>
          <w:rFonts w:ascii="Times New Roman" w:eastAsia="Times New Roman" w:hAnsi="Times New Roman" w:cs="Times New Roman"/>
          <w:sz w:val="24"/>
          <w:szCs w:val="24"/>
        </w:rPr>
        <w:br/>
        <w:t xml:space="preserve">«О некоторых особенностях регулирования жилищных отношений в 2022 - 2024 годах», пунктом 1 Постановления Правительства РФ от 29 декабря 2023 г. № 2382 </w:t>
      </w:r>
      <w:r>
        <w:rPr>
          <w:rFonts w:ascii="Times New Roman" w:eastAsia="Times New Roman" w:hAnsi="Times New Roman" w:cs="Times New Roman"/>
          <w:sz w:val="24"/>
          <w:szCs w:val="24"/>
        </w:rPr>
        <w:br/>
        <w:t xml:space="preserve">«О внесении изменений в постановление Правительства Российской Федерации от 26 марта 2022 г. № 474»), пунктом 1 Постановления Правительства РФ от 18 марта 2025 г. № 329 «О некоторых особенностях регулирования жилищных отношений в 2025 - 2026 годах» установлено, что 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в период с 28 февраля 2022 года до 1 января 2027 года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начисление и уплата пени в случае неполного и (или) несвоевременного внесения платы за жилое помещение и коммунальные услуги, взносов на капитальный ремонт, установленных жилищным законодательством Российской Федерации, а также 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начисление и взыскание неустойки (штрафа, пени) за несвоевременное и (или) не полностью исполненное юридическими лицами </w:t>
      </w:r>
      <w:r>
        <w:rPr>
          <w:rFonts w:ascii="Times New Roman" w:eastAsia="Times New Roman" w:hAnsi="Times New Roman" w:cs="Times New Roman"/>
          <w:sz w:val="24"/>
          <w:szCs w:val="24"/>
        </w:rPr>
        <w:t>и индивидуальными предпринимателями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обязательство по оплате услуг, предоставляемых на основании договоров в соответствии с законодательством Российской Федерации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о газоснабжении, об электроэнергетике, 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о теплоснабжении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о водоснабжении и водоотведении,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об обращении с твердыми коммунальными отходами, 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осуществляются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в порядке, предусмотренном указанным законодательством Российской Федерации, 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исходя из минимального значения ключевой ставки Центрального банка Российской Федерации из следующих значений: </w:t>
      </w:r>
      <w:r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ключевая ставка Центрального банка Российской Федерации, действующая по состоянию на 27 февраля 2022 г., и ключевая ставка Банка России, действующая на день фактической оплаты.</w:t>
      </w:r>
    </w:p>
    <w:p w14:paraId="04861D72" w14:textId="27E3187F" w:rsidR="00173CB4" w:rsidRDefault="00F04A0B">
      <w:pPr>
        <w:pStyle w:val="normal1"/>
        <w:spacing w:before="120" w:after="120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Исходя из размера Основного долга и Периода задолженности 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неустойка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по </w:t>
      </w:r>
      <w:r w:rsidR="00CE1EC6">
        <w:rPr>
          <w:rFonts w:ascii="Times New Roman" w:eastAsia="Times New Roman" w:hAnsi="Times New Roman" w:cs="Times New Roman"/>
          <w:sz w:val="24"/>
          <w:szCs w:val="24"/>
        </w:rPr>
        <w:t>Договору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составляет:</w:t>
      </w:r>
    </w:p>
    <w:tbl>
      <w:tblPr>
        <w:tblW w:w="9356" w:type="dxa"/>
        <w:tblInd w:w="108" w:type="dxa"/>
        <w:tblLayout w:type="fixed"/>
        <w:tblLook w:val="0400" w:firstRow="0" w:lastRow="0" w:firstColumn="0" w:lastColumn="0" w:noHBand="0" w:noVBand="1"/>
      </w:tblPr>
      <w:tblGrid>
        <w:gridCol w:w="2002"/>
        <w:gridCol w:w="1847"/>
        <w:gridCol w:w="1698"/>
        <w:gridCol w:w="1420"/>
        <w:gridCol w:w="2389"/>
      </w:tblGrid>
      <w:tr w:rsidR="00173CB4" w14:paraId="2BC80393" w14:textId="77777777" w:rsidTr="00FB3E1A">
        <w:trPr>
          <w:trHeight w:val="846"/>
        </w:trPr>
        <w:tc>
          <w:tcPr>
            <w:tcW w:w="2002" w:type="dxa"/>
            <w:tcBorders>
              <w:top w:val="double" w:sz="2" w:space="0" w:color="000000"/>
              <w:left w:val="double" w:sz="2" w:space="0" w:color="000000"/>
              <w:bottom w:val="double" w:sz="2" w:space="0" w:color="000000"/>
            </w:tcBorders>
            <w:vAlign w:val="center"/>
          </w:tcPr>
          <w:p w14:paraId="28245B2F" w14:textId="77777777" w:rsidR="00173CB4" w:rsidRDefault="00F04A0B">
            <w:pPr>
              <w:pStyle w:val="normal1"/>
              <w:spacing w:after="0"/>
              <w:jc w:val="center"/>
              <w:rPr>
                <w:rFonts w:ascii="Times New Roman" w:eastAsia="Times New Roman" w:hAnsi="Times New Roman" w:cs="Times New Roman"/>
                <w:b/>
                <w:sz w:val="21"/>
                <w:szCs w:val="21"/>
              </w:rPr>
            </w:pPr>
            <w:r>
              <w:rPr>
                <w:rFonts w:ascii="Times New Roman" w:eastAsia="Times New Roman" w:hAnsi="Times New Roman" w:cs="Times New Roman"/>
                <w:b/>
                <w:sz w:val="21"/>
                <w:szCs w:val="21"/>
              </w:rPr>
              <w:t>Реквизиты (номер) договора</w:t>
            </w:r>
          </w:p>
        </w:tc>
        <w:tc>
          <w:tcPr>
            <w:tcW w:w="1847" w:type="dxa"/>
            <w:tcBorders>
              <w:top w:val="double" w:sz="2" w:space="0" w:color="000000"/>
              <w:left w:val="double" w:sz="2" w:space="0" w:color="000000"/>
              <w:bottom w:val="double" w:sz="2" w:space="0" w:color="000000"/>
            </w:tcBorders>
            <w:vAlign w:val="center"/>
          </w:tcPr>
          <w:p w14:paraId="15CAD977" w14:textId="77777777" w:rsidR="00173CB4" w:rsidRDefault="00F04A0B">
            <w:pPr>
              <w:pStyle w:val="normal1"/>
              <w:spacing w:after="0"/>
              <w:jc w:val="center"/>
              <w:rPr>
                <w:rFonts w:ascii="Times New Roman" w:eastAsia="Times New Roman" w:hAnsi="Times New Roman" w:cs="Times New Roman"/>
                <w:b/>
                <w:sz w:val="21"/>
                <w:szCs w:val="21"/>
              </w:rPr>
            </w:pPr>
            <w:r>
              <w:rPr>
                <w:rFonts w:ascii="Times New Roman" w:eastAsia="Times New Roman" w:hAnsi="Times New Roman" w:cs="Times New Roman"/>
                <w:b/>
                <w:sz w:val="21"/>
                <w:szCs w:val="21"/>
              </w:rPr>
              <w:t>Период</w:t>
            </w:r>
          </w:p>
        </w:tc>
        <w:tc>
          <w:tcPr>
            <w:tcW w:w="1698" w:type="dxa"/>
            <w:tcBorders>
              <w:top w:val="double" w:sz="2" w:space="0" w:color="000000"/>
              <w:left w:val="double" w:sz="2" w:space="0" w:color="000000"/>
              <w:bottom w:val="double" w:sz="2" w:space="0" w:color="000000"/>
            </w:tcBorders>
            <w:vAlign w:val="center"/>
          </w:tcPr>
          <w:p w14:paraId="22057755" w14:textId="77777777" w:rsidR="00173CB4" w:rsidRDefault="00F04A0B">
            <w:pPr>
              <w:pStyle w:val="normal1"/>
              <w:spacing w:after="0"/>
              <w:jc w:val="center"/>
              <w:rPr>
                <w:rFonts w:ascii="Times New Roman" w:eastAsia="Times New Roman" w:hAnsi="Times New Roman" w:cs="Times New Roman"/>
                <w:b/>
                <w:sz w:val="21"/>
                <w:szCs w:val="21"/>
              </w:rPr>
            </w:pPr>
            <w:r>
              <w:rPr>
                <w:rFonts w:ascii="Times New Roman" w:eastAsia="Times New Roman" w:hAnsi="Times New Roman" w:cs="Times New Roman"/>
                <w:b/>
                <w:sz w:val="21"/>
                <w:szCs w:val="21"/>
              </w:rPr>
              <w:t>Задолженность (основной долг), руб.</w:t>
            </w:r>
          </w:p>
        </w:tc>
        <w:tc>
          <w:tcPr>
            <w:tcW w:w="1420" w:type="dxa"/>
            <w:tcBorders>
              <w:top w:val="double" w:sz="2" w:space="0" w:color="000000"/>
              <w:left w:val="double" w:sz="2" w:space="0" w:color="000000"/>
              <w:bottom w:val="double" w:sz="2" w:space="0" w:color="000000"/>
            </w:tcBorders>
            <w:vAlign w:val="center"/>
          </w:tcPr>
          <w:p w14:paraId="46BFCE32" w14:textId="77777777" w:rsidR="00173CB4" w:rsidRDefault="00F04A0B">
            <w:pPr>
              <w:pStyle w:val="normal1"/>
              <w:spacing w:after="0"/>
              <w:jc w:val="center"/>
              <w:rPr>
                <w:rFonts w:ascii="Times New Roman" w:eastAsia="Times New Roman" w:hAnsi="Times New Roman" w:cs="Times New Roman"/>
                <w:b/>
                <w:sz w:val="21"/>
                <w:szCs w:val="21"/>
              </w:rPr>
            </w:pPr>
            <w:r>
              <w:rPr>
                <w:rFonts w:ascii="Times New Roman" w:eastAsia="Times New Roman" w:hAnsi="Times New Roman" w:cs="Times New Roman"/>
                <w:b/>
                <w:sz w:val="21"/>
                <w:szCs w:val="21"/>
              </w:rPr>
              <w:t>Неустойка</w:t>
            </w:r>
          </w:p>
          <w:p w14:paraId="47563798" w14:textId="77777777" w:rsidR="00173CB4" w:rsidRDefault="00F04A0B">
            <w:pPr>
              <w:pStyle w:val="normal1"/>
              <w:spacing w:after="0"/>
              <w:jc w:val="center"/>
              <w:rPr>
                <w:rFonts w:ascii="Times New Roman" w:eastAsia="Times New Roman" w:hAnsi="Times New Roman" w:cs="Times New Roman"/>
                <w:b/>
                <w:sz w:val="21"/>
                <w:szCs w:val="21"/>
              </w:rPr>
            </w:pPr>
            <w:r>
              <w:rPr>
                <w:rFonts w:ascii="Times New Roman" w:eastAsia="Times New Roman" w:hAnsi="Times New Roman" w:cs="Times New Roman"/>
                <w:b/>
                <w:sz w:val="21"/>
                <w:szCs w:val="21"/>
              </w:rPr>
              <w:t>руб.</w:t>
            </w:r>
          </w:p>
        </w:tc>
        <w:tc>
          <w:tcPr>
            <w:tcW w:w="2389" w:type="dxa"/>
            <w:tcBorders>
              <w:top w:val="double" w:sz="2" w:space="0" w:color="000000"/>
              <w:left w:val="double" w:sz="2" w:space="0" w:color="000000"/>
              <w:bottom w:val="double" w:sz="2" w:space="0" w:color="000000"/>
              <w:right w:val="double" w:sz="2" w:space="0" w:color="000000"/>
            </w:tcBorders>
            <w:vAlign w:val="center"/>
          </w:tcPr>
          <w:p w14:paraId="519F9D7B" w14:textId="77777777" w:rsidR="00173CB4" w:rsidRDefault="00F04A0B">
            <w:pPr>
              <w:pStyle w:val="normal1"/>
              <w:spacing w:after="0"/>
              <w:jc w:val="center"/>
              <w:rPr>
                <w:rFonts w:ascii="Times New Roman" w:eastAsia="Times New Roman" w:hAnsi="Times New Roman" w:cs="Times New Roman"/>
                <w:b/>
                <w:sz w:val="21"/>
                <w:szCs w:val="21"/>
              </w:rPr>
            </w:pPr>
            <w:r>
              <w:rPr>
                <w:rFonts w:ascii="Times New Roman" w:eastAsia="Times New Roman" w:hAnsi="Times New Roman" w:cs="Times New Roman"/>
                <w:b/>
                <w:sz w:val="21"/>
                <w:szCs w:val="21"/>
              </w:rPr>
              <w:t>Итого по договору</w:t>
            </w:r>
          </w:p>
          <w:p w14:paraId="73695AA9" w14:textId="77777777" w:rsidR="00173CB4" w:rsidRDefault="00F04A0B">
            <w:pPr>
              <w:pStyle w:val="normal1"/>
              <w:spacing w:after="0"/>
              <w:jc w:val="center"/>
              <w:rPr>
                <w:rFonts w:ascii="Times New Roman" w:eastAsia="Times New Roman" w:hAnsi="Times New Roman" w:cs="Times New Roman"/>
                <w:b/>
                <w:sz w:val="21"/>
                <w:szCs w:val="21"/>
              </w:rPr>
            </w:pPr>
            <w:r>
              <w:rPr>
                <w:rFonts w:ascii="Times New Roman" w:eastAsia="Times New Roman" w:hAnsi="Times New Roman" w:cs="Times New Roman"/>
                <w:b/>
                <w:sz w:val="21"/>
                <w:szCs w:val="21"/>
              </w:rPr>
              <w:t>(неустойка + основной долг), сумма, руб.</w:t>
            </w:r>
          </w:p>
        </w:tc>
      </w:tr>
      <w:tr w:rsidR="00173CB4" w14:paraId="5034A017" w14:textId="77777777" w:rsidTr="00FB3E1A">
        <w:trPr>
          <w:trHeight w:val="680"/>
        </w:trPr>
        <w:tc>
          <w:tcPr>
            <w:tcW w:w="2002" w:type="dxa"/>
            <w:tcBorders>
              <w:left w:val="double" w:sz="2" w:space="0" w:color="000000"/>
              <w:bottom w:val="double" w:sz="2" w:space="0" w:color="000000"/>
            </w:tcBorders>
            <w:vAlign w:val="center"/>
          </w:tcPr>
          <w:p w14:paraId="333DF3BF" w14:textId="78CCE9F0" w:rsidR="00173CB4" w:rsidRDefault="00CE1EC6">
            <w:pPr>
              <w:pStyle w:val="normal1"/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b/>
              </w:rPr>
              <w:t>№ 03.200306-ТЭ от 01.09.2008</w:t>
            </w:r>
          </w:p>
        </w:tc>
        <w:tc>
          <w:tcPr>
            <w:tcW w:w="1847" w:type="dxa"/>
            <w:tcBorders>
              <w:left w:val="double" w:sz="2" w:space="0" w:color="000000"/>
              <w:bottom w:val="double" w:sz="2" w:space="0" w:color="000000"/>
            </w:tcBorders>
            <w:vAlign w:val="center"/>
          </w:tcPr>
          <w:p w14:paraId="6ABCBBF4" w14:textId="25303B06" w:rsidR="00173CB4" w:rsidRDefault="00CE1EC6">
            <w:pPr>
              <w:pStyle w:val="normal1"/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</w:rPr>
              <w:t>10.2025</w:t>
            </w:r>
          </w:p>
        </w:tc>
        <w:tc>
          <w:tcPr>
            <w:tcW w:w="1698" w:type="dxa"/>
            <w:tcBorders>
              <w:left w:val="double" w:sz="2" w:space="0" w:color="000000"/>
              <w:bottom w:val="double" w:sz="2" w:space="0" w:color="000000"/>
            </w:tcBorders>
            <w:vAlign w:val="center"/>
          </w:tcPr>
          <w:p w14:paraId="65836A1D" w14:textId="7BFE3D36" w:rsidR="00173CB4" w:rsidRDefault="00284B46">
            <w:pPr>
              <w:pStyle w:val="normal1"/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</w:rPr>
              <w:t>318 284,81</w:t>
            </w:r>
          </w:p>
        </w:tc>
        <w:tc>
          <w:tcPr>
            <w:tcW w:w="1420" w:type="dxa"/>
            <w:tcBorders>
              <w:left w:val="double" w:sz="2" w:space="0" w:color="000000"/>
              <w:bottom w:val="double" w:sz="2" w:space="0" w:color="000000"/>
            </w:tcBorders>
            <w:vAlign w:val="center"/>
          </w:tcPr>
          <w:p w14:paraId="7D8AB8A4" w14:textId="00FE94FB" w:rsidR="00173CB4" w:rsidRDefault="00566006">
            <w:pPr>
              <w:pStyle w:val="normal1"/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</w:rPr>
              <w:t>3 628,45</w:t>
            </w:r>
          </w:p>
        </w:tc>
        <w:tc>
          <w:tcPr>
            <w:tcW w:w="2389" w:type="dxa"/>
            <w:tcBorders>
              <w:left w:val="double" w:sz="2" w:space="0" w:color="000000"/>
              <w:bottom w:val="double" w:sz="2" w:space="0" w:color="000000"/>
              <w:right w:val="double" w:sz="2" w:space="0" w:color="000000"/>
            </w:tcBorders>
            <w:vAlign w:val="center"/>
          </w:tcPr>
          <w:p w14:paraId="4DDA712D" w14:textId="6939C800" w:rsidR="00173CB4" w:rsidRDefault="00566006">
            <w:pPr>
              <w:pStyle w:val="normal1"/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</w:rPr>
              <w:t>321 913,26</w:t>
            </w:r>
          </w:p>
        </w:tc>
      </w:tr>
      <w:tr w:rsidR="00173CB4" w14:paraId="02DE5CCF" w14:textId="77777777" w:rsidTr="00FB3E1A">
        <w:trPr>
          <w:trHeight w:val="411"/>
        </w:trPr>
        <w:tc>
          <w:tcPr>
            <w:tcW w:w="3849" w:type="dxa"/>
            <w:gridSpan w:val="2"/>
            <w:tcBorders>
              <w:left w:val="double" w:sz="2" w:space="0" w:color="000000"/>
              <w:bottom w:val="double" w:sz="2" w:space="0" w:color="000000"/>
            </w:tcBorders>
            <w:vAlign w:val="center"/>
          </w:tcPr>
          <w:p w14:paraId="0DEE7CE8" w14:textId="77777777" w:rsidR="00173CB4" w:rsidRDefault="00F04A0B">
            <w:pPr>
              <w:pStyle w:val="normal1"/>
              <w:spacing w:after="0"/>
              <w:jc w:val="right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ИТОГО:</w:t>
            </w:r>
          </w:p>
        </w:tc>
        <w:tc>
          <w:tcPr>
            <w:tcW w:w="1698" w:type="dxa"/>
            <w:tcBorders>
              <w:left w:val="double" w:sz="2" w:space="0" w:color="000000"/>
              <w:bottom w:val="double" w:sz="2" w:space="0" w:color="000000"/>
            </w:tcBorders>
            <w:vAlign w:val="center"/>
          </w:tcPr>
          <w:p w14:paraId="113A8F00" w14:textId="22237AB5" w:rsidR="00173CB4" w:rsidRDefault="00632D12">
            <w:pPr>
              <w:pStyle w:val="normal1"/>
              <w:spacing w:after="0"/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318 284,81</w:t>
            </w:r>
          </w:p>
        </w:tc>
        <w:tc>
          <w:tcPr>
            <w:tcW w:w="1420" w:type="dxa"/>
            <w:tcBorders>
              <w:left w:val="double" w:sz="2" w:space="0" w:color="000000"/>
              <w:bottom w:val="double" w:sz="2" w:space="0" w:color="000000"/>
            </w:tcBorders>
            <w:vAlign w:val="center"/>
          </w:tcPr>
          <w:p w14:paraId="0E8CA7C1" w14:textId="2FEE1380" w:rsidR="00173CB4" w:rsidRDefault="00333E40">
            <w:pPr>
              <w:pStyle w:val="normal1"/>
              <w:spacing w:after="0"/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3 628,45</w:t>
            </w:r>
          </w:p>
        </w:tc>
        <w:tc>
          <w:tcPr>
            <w:tcW w:w="2389" w:type="dxa"/>
            <w:tcBorders>
              <w:left w:val="double" w:sz="2" w:space="0" w:color="000000"/>
              <w:bottom w:val="double" w:sz="2" w:space="0" w:color="000000"/>
              <w:right w:val="double" w:sz="2" w:space="0" w:color="000000"/>
            </w:tcBorders>
            <w:vAlign w:val="center"/>
          </w:tcPr>
          <w:p w14:paraId="450C45CB" w14:textId="23291891" w:rsidR="00173CB4" w:rsidRDefault="00632D12">
            <w:pPr>
              <w:pStyle w:val="normal1"/>
              <w:spacing w:after="0"/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321 913,26</w:t>
            </w:r>
          </w:p>
        </w:tc>
      </w:tr>
    </w:tbl>
    <w:p w14:paraId="279B1F6F" w14:textId="77777777" w:rsidR="00173CB4" w:rsidRDefault="00F04A0B">
      <w:pPr>
        <w:pStyle w:val="normal1"/>
        <w:spacing w:before="120" w:after="120"/>
        <w:ind w:firstLine="709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Расчет суммы неустойки прилагается к настоящему исковому заявлению.</w:t>
      </w:r>
    </w:p>
    <w:p w14:paraId="05119B94" w14:textId="724559E4" w:rsidR="00173CB4" w:rsidRDefault="00F04A0B">
      <w:pPr>
        <w:pStyle w:val="normal1"/>
        <w:spacing w:after="0"/>
        <w:ind w:firstLine="709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bookmarkStart w:id="3" w:name="_heading=h.k52ivkynkc9v"/>
      <w:bookmarkEnd w:id="3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Таким образом, общая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>цена иска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составляет </w:t>
      </w:r>
      <w:r w:rsidR="00632D12">
        <w:rPr>
          <w:rFonts w:ascii="Times New Roman" w:eastAsia="Times New Roman" w:hAnsi="Times New Roman" w:cs="Times New Roman"/>
          <w:b/>
          <w:sz w:val="24"/>
          <w:szCs w:val="24"/>
        </w:rPr>
        <w:t>321 913,26</w:t>
      </w: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рублей. </w:t>
      </w:r>
    </w:p>
    <w:p w14:paraId="0F8A345E" w14:textId="68B5170C" w:rsidR="00173CB4" w:rsidRDefault="00F04A0B">
      <w:pPr>
        <w:pStyle w:val="normal1"/>
        <w:spacing w:after="120"/>
        <w:ind w:firstLine="709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bookmarkStart w:id="4" w:name="_heading=h.iyq143tfb8u6"/>
      <w:bookmarkEnd w:id="4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Размер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>государственной пошлины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составляет</w:t>
      </w: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</w:t>
      </w:r>
      <w:r w:rsidR="00632D12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21 096,00</w:t>
      </w: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рублей. </w:t>
      </w:r>
    </w:p>
    <w:p w14:paraId="4407A515" w14:textId="2693DFFD" w:rsidR="00173CB4" w:rsidRDefault="00F04A0B">
      <w:pPr>
        <w:pStyle w:val="normal1"/>
        <w:spacing w:after="0"/>
        <w:ind w:firstLine="709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На основании вышеизложенного, в соответствии со статьями 309, 310, 395, 539, 541, 544 Гражданского кодекса РФ, </w:t>
      </w:r>
      <w:r w:rsidR="00CE1EC6">
        <w:rPr>
          <w:rFonts w:ascii="Times New Roman" w:eastAsia="Times New Roman" w:hAnsi="Times New Roman" w:cs="Times New Roman"/>
          <w:color w:val="000000"/>
          <w:sz w:val="24"/>
          <w:szCs w:val="24"/>
        </w:rPr>
        <w:t>ст. 15 Федерального закона от 27.07.2010 № 190-ФЗ «О теплоснабжении»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, статьями 4, 125 Арбитражного процессуального кодекса Российской Федерации,</w:t>
      </w:r>
    </w:p>
    <w:p w14:paraId="7454F38A" w14:textId="77777777" w:rsidR="00173CB4" w:rsidRDefault="00F04A0B">
      <w:pPr>
        <w:pStyle w:val="normal1"/>
        <w:spacing w:before="240" w:after="240"/>
        <w:ind w:firstLine="567"/>
        <w:jc w:val="center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ПРОСИМ СУД:</w:t>
      </w:r>
    </w:p>
    <w:p w14:paraId="7A0FD7F6" w14:textId="12050B13" w:rsidR="00173CB4" w:rsidRDefault="00F04A0B">
      <w:pPr>
        <w:pStyle w:val="normal1"/>
        <w:numPr>
          <w:ilvl w:val="0"/>
          <w:numId w:val="2"/>
        </w:numPr>
        <w:spacing w:after="120"/>
        <w:ind w:left="0" w:firstLine="709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Взыскать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с Ответчика </w:t>
      </w:r>
      <w:r w:rsidR="00632D12">
        <w:rPr>
          <w:rFonts w:ascii="Times New Roman" w:eastAsia="Times New Roman" w:hAnsi="Times New Roman" w:cs="Times New Roman"/>
          <w:sz w:val="24"/>
          <w:szCs w:val="24"/>
        </w:rPr>
        <w:t>ЖИЛИЩНО-СТРОИТЕЛЬНЫЙ КООПЕРАТИВ «АСБЕСТ»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(ОГРН </w:t>
      </w:r>
      <w:r w:rsidR="00632D12">
        <w:rPr>
          <w:rFonts w:ascii="Times New Roman" w:eastAsia="Times New Roman" w:hAnsi="Times New Roman" w:cs="Times New Roman"/>
          <w:sz w:val="24"/>
          <w:szCs w:val="24"/>
        </w:rPr>
        <w:t>1077762468277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, ИНН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632D12">
        <w:rPr>
          <w:rFonts w:ascii="Times New Roman" w:eastAsia="Times New Roman" w:hAnsi="Times New Roman" w:cs="Times New Roman"/>
          <w:sz w:val="24"/>
          <w:szCs w:val="24"/>
        </w:rPr>
        <w:t>7715135760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) в пользу Истца ПУБЛИЧНОЕ АКЦИОНЕРНОЕ ОБЩЕСТВО «МОСКОВСКАЯ ОБЪЕДИНЕННАЯ ЭНЕРГЕТИЧЕСКАЯ КОМПАНИЯ» (ОГРН </w:t>
      </w:r>
      <w:r w:rsidR="00632D12">
        <w:rPr>
          <w:rFonts w:ascii="Times New Roman" w:eastAsia="Times New Roman" w:hAnsi="Times New Roman" w:cs="Times New Roman"/>
          <w:color w:val="000000"/>
          <w:sz w:val="24"/>
          <w:szCs w:val="24"/>
        </w:rPr>
        <w:t>1047796974092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ИНН </w:t>
      </w:r>
      <w:r w:rsidR="00632D12">
        <w:rPr>
          <w:rFonts w:ascii="Times New Roman" w:eastAsia="Times New Roman" w:hAnsi="Times New Roman" w:cs="Times New Roman"/>
          <w:color w:val="000000"/>
          <w:sz w:val="24"/>
          <w:szCs w:val="24"/>
        </w:rPr>
        <w:t>7720518494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) задолженность (основной долг) и неустойку по </w:t>
      </w:r>
      <w:r w:rsidR="00CE1EC6">
        <w:rPr>
          <w:rFonts w:ascii="Times New Roman" w:eastAsia="Times New Roman" w:hAnsi="Times New Roman" w:cs="Times New Roman"/>
          <w:color w:val="000000"/>
          <w:sz w:val="24"/>
          <w:szCs w:val="24"/>
        </w:rPr>
        <w:t>Договору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в общем размере</w:t>
      </w: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</w:t>
      </w:r>
      <w:r w:rsidR="00632D12">
        <w:rPr>
          <w:rFonts w:ascii="Times New Roman" w:eastAsia="Times New Roman" w:hAnsi="Times New Roman" w:cs="Times New Roman"/>
          <w:b/>
          <w:sz w:val="24"/>
          <w:szCs w:val="24"/>
        </w:rPr>
        <w:t>321 913,26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рублей, в том числе: </w:t>
      </w:r>
    </w:p>
    <w:p w14:paraId="4CDCE8AF" w14:textId="77777777" w:rsidR="00173CB4" w:rsidRDefault="00F04A0B">
      <w:pPr>
        <w:pStyle w:val="normal1"/>
        <w:numPr>
          <w:ilvl w:val="0"/>
          <w:numId w:val="3"/>
        </w:numPr>
        <w:spacing w:after="0"/>
        <w:ind w:left="993" w:hanging="426"/>
        <w:jc w:val="both"/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по Договору № 03.200306-ТЭ от 01.09.2008:</w:t>
      </w:r>
    </w:p>
    <w:p w14:paraId="51D76634" w14:textId="2498C205" w:rsidR="00173CB4" w:rsidRDefault="00284B46">
      <w:pPr>
        <w:pStyle w:val="normal1"/>
        <w:spacing w:after="0"/>
        <w:ind w:left="993"/>
        <w:jc w:val="both"/>
      </w:pPr>
      <w:r>
        <w:rPr>
          <w:rFonts w:ascii="Times New Roman" w:eastAsia="Times New Roman" w:hAnsi="Times New Roman" w:cs="Times New Roman"/>
          <w:b/>
          <w:sz w:val="24"/>
          <w:szCs w:val="24"/>
        </w:rPr>
        <w:t>318 284,81</w:t>
      </w:r>
      <w:r w:rsidR="00F04A0B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</w:t>
      </w:r>
      <w:r w:rsidR="00F04A0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руб. – основной долг за период </w:t>
      </w:r>
      <w:r w:rsidR="00CE1EC6">
        <w:rPr>
          <w:rFonts w:ascii="Times New Roman" w:eastAsia="Times New Roman" w:hAnsi="Times New Roman" w:cs="Times New Roman"/>
          <w:sz w:val="24"/>
          <w:szCs w:val="24"/>
        </w:rPr>
        <w:t>10.2025</w:t>
      </w:r>
      <w:r w:rsidR="00F04A0B">
        <w:rPr>
          <w:rFonts w:ascii="Times New Roman" w:eastAsia="Times New Roman" w:hAnsi="Times New Roman" w:cs="Times New Roman"/>
          <w:color w:val="000000"/>
          <w:sz w:val="24"/>
          <w:szCs w:val="24"/>
        </w:rPr>
        <w:t>;</w:t>
      </w:r>
    </w:p>
    <w:p w14:paraId="641A255B" w14:textId="33F37E27" w:rsidR="00173CB4" w:rsidRDefault="00566006">
      <w:pPr>
        <w:pStyle w:val="normal1"/>
        <w:spacing w:after="0"/>
        <w:ind w:left="993"/>
        <w:jc w:val="both"/>
      </w:pPr>
      <w:r>
        <w:rPr>
          <w:rFonts w:ascii="Times New Roman" w:eastAsia="Times New Roman" w:hAnsi="Times New Roman" w:cs="Times New Roman"/>
          <w:b/>
          <w:sz w:val="24"/>
          <w:szCs w:val="24"/>
        </w:rPr>
        <w:t>3 628,45</w:t>
      </w:r>
      <w:r w:rsidR="00F04A0B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</w:t>
      </w:r>
      <w:r w:rsidR="00F04A0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руб. – неустойку за период с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21.11.2025</w:t>
      </w:r>
      <w:r w:rsidR="00F04A0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по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25.01.2026</w:t>
      </w:r>
      <w:r w:rsidR="00F04A0B">
        <w:rPr>
          <w:rFonts w:ascii="Times New Roman" w:eastAsia="Times New Roman" w:hAnsi="Times New Roman" w:cs="Times New Roman"/>
          <w:color w:val="000000"/>
          <w:sz w:val="24"/>
          <w:szCs w:val="24"/>
        </w:rPr>
        <w:t>;</w:t>
      </w:r>
    </w:p>
    <w:p w14:paraId="5A17F1DE" w14:textId="009EE49B" w:rsidR="00173CB4" w:rsidRDefault="00F04A0B">
      <w:pPr>
        <w:pStyle w:val="normal1"/>
        <w:spacing w:after="120"/>
        <w:ind w:left="992"/>
        <w:jc w:val="both"/>
      </w:pPr>
      <w:bookmarkStart w:id="5" w:name="_heading=h.5z6qu5hcxdqu"/>
      <w:bookmarkEnd w:id="5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неустойку по день фактического исполнения обязательства, начиная с </w:t>
      </w:r>
      <w:r w:rsidR="00566006">
        <w:rPr>
          <w:rFonts w:ascii="Times New Roman" w:eastAsia="Times New Roman" w:hAnsi="Times New Roman" w:cs="Times New Roman"/>
          <w:color w:val="000000"/>
          <w:sz w:val="24"/>
          <w:szCs w:val="24"/>
        </w:rPr>
        <w:t>26.01.2026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года, рассчитанную исходя из 1/130 ставки рефинансирования Банка России</w:t>
      </w:r>
      <w:r w:rsidR="00526CA5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</w:p>
    <w:p w14:paraId="63A6BB5F" w14:textId="55576097" w:rsidR="00173CB4" w:rsidRDefault="00F04A0B">
      <w:pPr>
        <w:pStyle w:val="normal1"/>
        <w:numPr>
          <w:ilvl w:val="0"/>
          <w:numId w:val="2"/>
        </w:numPr>
        <w:spacing w:after="120"/>
        <w:ind w:left="0" w:firstLine="709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Взыскать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с Ответчика </w:t>
      </w:r>
      <w:r w:rsidR="00632D12">
        <w:rPr>
          <w:rFonts w:ascii="Times New Roman" w:eastAsia="Times New Roman" w:hAnsi="Times New Roman" w:cs="Times New Roman"/>
          <w:color w:val="000000"/>
          <w:sz w:val="24"/>
          <w:szCs w:val="24"/>
        </w:rPr>
        <w:t>ЖИЛИЩНО-СТРОИТЕЛЬНЫЙ КООПЕРАТИВ «АСБЕСТ»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(ОГРН </w:t>
      </w:r>
      <w:r w:rsidR="00632D12">
        <w:rPr>
          <w:rFonts w:ascii="Times New Roman" w:eastAsia="Times New Roman" w:hAnsi="Times New Roman" w:cs="Times New Roman"/>
          <w:sz w:val="24"/>
          <w:szCs w:val="24"/>
        </w:rPr>
        <w:t>1077762468277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ИНН </w:t>
      </w:r>
      <w:r w:rsidR="00632D12">
        <w:rPr>
          <w:rFonts w:ascii="Times New Roman" w:eastAsia="Times New Roman" w:hAnsi="Times New Roman" w:cs="Times New Roman"/>
          <w:sz w:val="24"/>
          <w:szCs w:val="24"/>
        </w:rPr>
        <w:t>7715135760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) в пользу Истца ПУБЛИЧНОЕ АКЦИОНЕРНОЕ ОБЩЕСТВО «МОСКОВСКАЯ ОБЪЕДИНЕННАЯ ЭНЕРГЕТИЧЕСКАЯ КОМПАНИЯ» (ОГРН </w:t>
      </w:r>
      <w:r w:rsidR="00632D12">
        <w:rPr>
          <w:rFonts w:ascii="Times New Roman" w:eastAsia="Times New Roman" w:hAnsi="Times New Roman" w:cs="Times New Roman"/>
          <w:color w:val="000000"/>
          <w:sz w:val="24"/>
          <w:szCs w:val="24"/>
        </w:rPr>
        <w:t>1047796974092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ИНН </w:t>
      </w:r>
      <w:r w:rsidR="00632D12">
        <w:rPr>
          <w:rFonts w:ascii="Times New Roman" w:eastAsia="Times New Roman" w:hAnsi="Times New Roman" w:cs="Times New Roman"/>
          <w:color w:val="000000"/>
          <w:sz w:val="24"/>
          <w:szCs w:val="24"/>
        </w:rPr>
        <w:t>7720518494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) расходы по оплате государственной пошлины</w:t>
      </w:r>
      <w:bookmarkStart w:id="6" w:name="_GoBack"/>
      <w:bookmarkEnd w:id="6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за подачу настоящего иска </w:t>
      </w:r>
      <w:r w:rsidR="00632D12">
        <w:rPr>
          <w:rFonts w:ascii="Times New Roman" w:eastAsia="Times New Roman" w:hAnsi="Times New Roman" w:cs="Times New Roman"/>
          <w:b/>
          <w:sz w:val="24"/>
          <w:szCs w:val="24"/>
        </w:rPr>
        <w:t>21 096,00</w:t>
      </w: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рублей.</w:t>
      </w:r>
    </w:p>
    <w:p w14:paraId="0E6F10AB" w14:textId="77777777" w:rsidR="00173CB4" w:rsidRDefault="00173CB4">
      <w:pPr>
        <w:pStyle w:val="normal1"/>
        <w:tabs>
          <w:tab w:val="left" w:pos="851"/>
          <w:tab w:val="left" w:pos="11057"/>
        </w:tabs>
        <w:spacing w:after="60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55DF2BD7" w14:textId="77777777" w:rsidR="00173CB4" w:rsidRDefault="00173CB4">
      <w:pPr>
        <w:pStyle w:val="normal1"/>
        <w:tabs>
          <w:tab w:val="left" w:pos="851"/>
          <w:tab w:val="left" w:pos="11057"/>
        </w:tabs>
        <w:spacing w:after="60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6DA1A807" w14:textId="77777777" w:rsidR="00173CB4" w:rsidRDefault="00F04A0B">
      <w:pPr>
        <w:pStyle w:val="normal1"/>
        <w:tabs>
          <w:tab w:val="left" w:pos="851"/>
          <w:tab w:val="left" w:pos="11057"/>
        </w:tabs>
        <w:spacing w:after="60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Приложения:</w:t>
      </w:r>
    </w:p>
    <w:p w14:paraId="6DB7F4F9" w14:textId="77777777" w:rsidR="00173CB4" w:rsidRDefault="00173CB4">
      <w:pPr>
        <w:pStyle w:val="normal1"/>
        <w:numPr>
          <w:ilvl w:val="0"/>
          <w:numId w:val="5"/>
        </w:numPr>
        <w:spacing w:after="0"/>
        <w:ind w:left="567" w:hanging="425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453DEBF8" w14:textId="77777777" w:rsidR="00173CB4" w:rsidRDefault="00173CB4">
      <w:pPr>
        <w:pStyle w:val="normal1"/>
        <w:spacing w:after="0"/>
        <w:ind w:left="360" w:hanging="36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73925824" w14:textId="77777777" w:rsidR="00173CB4" w:rsidRDefault="00173CB4">
      <w:pPr>
        <w:pStyle w:val="normal1"/>
        <w:spacing w:after="0"/>
        <w:ind w:left="360" w:hanging="36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504C4F1E" w14:textId="77777777" w:rsidR="00173CB4" w:rsidRDefault="00173CB4">
      <w:pPr>
        <w:pStyle w:val="normal1"/>
        <w:spacing w:after="0"/>
        <w:ind w:left="360" w:hanging="36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tbl>
      <w:tblPr>
        <w:tblW w:w="9349" w:type="dxa"/>
        <w:tblInd w:w="-5" w:type="dxa"/>
        <w:tblLayout w:type="fixed"/>
        <w:tblLook w:val="0400" w:firstRow="0" w:lastRow="0" w:firstColumn="0" w:lastColumn="0" w:noHBand="0" w:noVBand="1"/>
      </w:tblPr>
      <w:tblGrid>
        <w:gridCol w:w="4678"/>
        <w:gridCol w:w="2545"/>
        <w:gridCol w:w="2126"/>
      </w:tblGrid>
      <w:tr w:rsidR="00173CB4" w14:paraId="17F54CE6" w14:textId="77777777" w:rsidTr="00BF287F">
        <w:trPr>
          <w:trHeight w:val="415"/>
        </w:trPr>
        <w:tc>
          <w:tcPr>
            <w:tcW w:w="4678" w:type="dxa"/>
          </w:tcPr>
          <w:p w14:paraId="1A841D6C" w14:textId="77777777" w:rsidR="00173CB4" w:rsidRDefault="00F04A0B" w:rsidP="00F05AEE">
            <w:pPr>
              <w:pStyle w:val="normal1"/>
              <w:spacing w:after="0"/>
              <w:jc w:val="both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Представитель ПАО «МОЭК»</w:t>
            </w:r>
          </w:p>
          <w:p w14:paraId="596984CF" w14:textId="77777777" w:rsidR="00173CB4" w:rsidRDefault="00F04A0B" w:rsidP="00F05AEE">
            <w:pPr>
              <w:pStyle w:val="normal1"/>
              <w:spacing w:after="0"/>
              <w:ind w:left="360" w:hanging="360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u w:val="single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по доверенности</w:t>
            </w:r>
          </w:p>
        </w:tc>
        <w:tc>
          <w:tcPr>
            <w:tcW w:w="2545" w:type="dxa"/>
          </w:tcPr>
          <w:p w14:paraId="4018EB77" w14:textId="77777777" w:rsidR="00173CB4" w:rsidRDefault="00173CB4">
            <w:pPr>
              <w:pStyle w:val="normal1"/>
              <w:spacing w:after="0"/>
              <w:ind w:left="360" w:hanging="360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u w:val="single"/>
              </w:rPr>
            </w:pPr>
          </w:p>
        </w:tc>
        <w:tc>
          <w:tcPr>
            <w:tcW w:w="2126" w:type="dxa"/>
          </w:tcPr>
          <w:p w14:paraId="170E0E26" w14:textId="77777777" w:rsidR="00173CB4" w:rsidRDefault="00173CB4">
            <w:pPr>
              <w:pStyle w:val="normal1"/>
              <w:spacing w:after="0"/>
              <w:ind w:left="360" w:hanging="360"/>
              <w:jc w:val="right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</w:p>
          <w:p w14:paraId="11417A16" w14:textId="77777777" w:rsidR="00173CB4" w:rsidRDefault="00F04A0B">
            <w:pPr>
              <w:pStyle w:val="normal1"/>
              <w:spacing w:after="0"/>
              <w:ind w:left="360" w:hanging="360"/>
              <w:jc w:val="right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Самошкина А.Е.</w:t>
            </w:r>
          </w:p>
        </w:tc>
      </w:tr>
    </w:tbl>
    <w:p w14:paraId="3893E228" w14:textId="77777777" w:rsidR="00173CB4" w:rsidRDefault="00173CB4">
      <w:pPr>
        <w:pStyle w:val="normal1"/>
        <w:widowControl w:val="0"/>
        <w:spacing w:after="0" w:line="276" w:lineRule="auto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</w:p>
    <w:sectPr w:rsidR="00173CB4">
      <w:footerReference w:type="even" r:id="rId8"/>
      <w:footerReference w:type="default" r:id="rId9"/>
      <w:footerReference w:type="first" r:id="rId10"/>
      <w:pgSz w:w="11906" w:h="16838"/>
      <w:pgMar w:top="851" w:right="851" w:bottom="851" w:left="1701" w:header="0" w:footer="306" w:gutter="0"/>
      <w:pgNumType w:start="1"/>
      <w:cols w:space="720"/>
      <w:formProt w:val="0"/>
      <w:docGrid w:linePitch="100" w:charSpace="409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4C371B91" w14:textId="77777777" w:rsidR="0071441E" w:rsidRDefault="0071441E">
      <w:pPr>
        <w:spacing w:after="0" w:line="240" w:lineRule="auto"/>
      </w:pPr>
      <w:r>
        <w:separator/>
      </w:r>
    </w:p>
  </w:endnote>
  <w:endnote w:type="continuationSeparator" w:id="0">
    <w:p w14:paraId="4559DF6D" w14:textId="77777777" w:rsidR="0071441E" w:rsidRDefault="0071441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Noto Sans Symbols">
    <w:altName w:val="Calibri"/>
    <w:charset w:val="01"/>
    <w:family w:val="swiss"/>
    <w:pitch w:val="variable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Liberation Mono">
    <w:altName w:val="Courier New"/>
    <w:charset w:val="01"/>
    <w:family w:val="roman"/>
    <w:pitch w:val="variable"/>
  </w:font>
  <w:font w:name="Noto Sans Mono CJK SC">
    <w:panose1 w:val="00000000000000000000"/>
    <w:charset w:val="00"/>
    <w:family w:val="roman"/>
    <w:notTrueType/>
    <w:pitch w:val="default"/>
  </w:font>
  <w:font w:name="Liberation Sans">
    <w:altName w:val="Arial"/>
    <w:charset w:val="01"/>
    <w:family w:val="swiss"/>
    <w:pitch w:val="variable"/>
  </w:font>
  <w:font w:name="Noto Sans CJK SC">
    <w:panose1 w:val="00000000000000000000"/>
    <w:charset w:val="00"/>
    <w:family w:val="roman"/>
    <w:notTrueType/>
    <w:pitch w:val="default"/>
  </w:font>
  <w:font w:name="Noto Sans Devanagari">
    <w:altName w:val="Cambria"/>
    <w:panose1 w:val="00000000000000000000"/>
    <w:charset w:val="00"/>
    <w:family w:val="roman"/>
    <w:notTrueType/>
    <w:pitch w:val="default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50977897" w14:textId="77777777" w:rsidR="00173CB4" w:rsidRDefault="00173CB4">
    <w:pPr>
      <w:pStyle w:val="a6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5D13AF30" w14:textId="77777777" w:rsidR="00173CB4" w:rsidRDefault="00F04A0B">
    <w:pPr>
      <w:pStyle w:val="normal1"/>
      <w:tabs>
        <w:tab w:val="center" w:pos="4677"/>
        <w:tab w:val="right" w:pos="9355"/>
      </w:tabs>
      <w:spacing w:after="0"/>
      <w:jc w:val="right"/>
      <w:rPr>
        <w:rFonts w:ascii="Times New Roman" w:eastAsia="Times New Roman" w:hAnsi="Times New Roman" w:cs="Times New Roman"/>
        <w:color w:val="000000"/>
        <w:sz w:val="20"/>
        <w:szCs w:val="20"/>
      </w:rPr>
    </w:pPr>
    <w:r>
      <w:fldChar w:fldCharType="begin"/>
    </w:r>
    <w:r>
      <w:instrText xml:space="preserve"> PAGE </w:instrText>
    </w:r>
    <w:r>
      <w:fldChar w:fldCharType="separate"/>
    </w:r>
    <w:r>
      <w:t>3</w:t>
    </w:r>
    <w: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1C940E55" w14:textId="77777777" w:rsidR="00173CB4" w:rsidRDefault="00F04A0B">
    <w:pPr>
      <w:pStyle w:val="normal1"/>
      <w:tabs>
        <w:tab w:val="center" w:pos="4677"/>
        <w:tab w:val="right" w:pos="9355"/>
      </w:tabs>
      <w:spacing w:after="0"/>
      <w:jc w:val="right"/>
      <w:rPr>
        <w:rFonts w:ascii="Times New Roman" w:eastAsia="Times New Roman" w:hAnsi="Times New Roman" w:cs="Times New Roman"/>
        <w:color w:val="000000"/>
        <w:sz w:val="20"/>
        <w:szCs w:val="20"/>
      </w:rPr>
    </w:pPr>
    <w:r>
      <w:fldChar w:fldCharType="begin"/>
    </w:r>
    <w:r>
      <w:instrText xml:space="preserve"> PAGE </w:instrText>
    </w:r>
    <w:r>
      <w:fldChar w:fldCharType="separate"/>
    </w:r>
    <w:r>
      <w:t>3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6F22A20D" w14:textId="77777777" w:rsidR="0071441E" w:rsidRDefault="0071441E">
      <w:pPr>
        <w:spacing w:after="0" w:line="240" w:lineRule="auto"/>
      </w:pPr>
      <w:r>
        <w:separator/>
      </w:r>
    </w:p>
  </w:footnote>
  <w:footnote w:type="continuationSeparator" w:id="0">
    <w:p w14:paraId="5519C2AD" w14:textId="77777777" w:rsidR="0071441E" w:rsidRDefault="0071441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5780ED4"/>
    <w:multiLevelType w:val="multilevel"/>
    <w:tmpl w:val="30466658"/>
    <w:lvl w:ilvl="0">
      <w:start w:val="1"/>
      <w:numFmt w:val="decimal"/>
      <w:lvlText w:val="%1."/>
      <w:lvlJc w:val="left"/>
      <w:pPr>
        <w:tabs>
          <w:tab w:val="num" w:pos="0"/>
        </w:tabs>
        <w:ind w:left="927" w:hanging="360"/>
      </w:pPr>
      <w:rPr>
        <w:rFonts w:ascii="Times New Roman" w:eastAsia="Times New Roman" w:hAnsi="Times New Roman" w:cs="Times New Roman"/>
        <w:b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647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367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3087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807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527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247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967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687" w:hanging="180"/>
      </w:pPr>
    </w:lvl>
  </w:abstractNum>
  <w:abstractNum w:abstractNumId="1" w15:restartNumberingAfterBreak="0">
    <w:nsid w:val="07421661"/>
    <w:multiLevelType w:val="multilevel"/>
    <w:tmpl w:val="69183C40"/>
    <w:lvl w:ilvl="0">
      <w:start w:val="1"/>
      <w:numFmt w:val="decimal"/>
      <w:lvlText w:val="%1)"/>
      <w:lvlJc w:val="left"/>
      <w:pPr>
        <w:tabs>
          <w:tab w:val="num" w:pos="0"/>
        </w:tabs>
        <w:ind w:left="1004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724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444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3164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884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604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324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6044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764" w:hanging="180"/>
      </w:pPr>
    </w:lvl>
  </w:abstractNum>
  <w:abstractNum w:abstractNumId="2" w15:restartNumberingAfterBreak="0">
    <w:nsid w:val="1F66372F"/>
    <w:multiLevelType w:val="multilevel"/>
    <w:tmpl w:val="99248D1C"/>
    <w:lvl w:ilvl="0">
      <w:start w:val="1"/>
      <w:numFmt w:val="bullet"/>
      <w:pStyle w:val="1"/>
      <w:lvlText w:val="●"/>
      <w:lvlJc w:val="left"/>
      <w:pPr>
        <w:tabs>
          <w:tab w:val="num" w:pos="0"/>
        </w:tabs>
        <w:ind w:left="720" w:hanging="360"/>
      </w:pPr>
      <w:rPr>
        <w:rFonts w:ascii="Noto Sans Symbols" w:hAnsi="Noto Sans Symbols" w:cs="Noto Sans Symbols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▪"/>
      <w:lvlJc w:val="left"/>
      <w:pPr>
        <w:tabs>
          <w:tab w:val="num" w:pos="0"/>
        </w:tabs>
        <w:ind w:left="2160" w:hanging="360"/>
      </w:pPr>
      <w:rPr>
        <w:rFonts w:ascii="Noto Sans Symbols" w:hAnsi="Noto Sans Symbols" w:cs="Noto Sans Symbols" w:hint="default"/>
      </w:rPr>
    </w:lvl>
    <w:lvl w:ilvl="3">
      <w:start w:val="1"/>
      <w:numFmt w:val="bullet"/>
      <w:lvlText w:val="●"/>
      <w:lvlJc w:val="left"/>
      <w:pPr>
        <w:tabs>
          <w:tab w:val="num" w:pos="0"/>
        </w:tabs>
        <w:ind w:left="2880" w:hanging="360"/>
      </w:pPr>
      <w:rPr>
        <w:rFonts w:ascii="Noto Sans Symbols" w:hAnsi="Noto Sans Symbols" w:cs="Noto Sans Symbols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▪"/>
      <w:lvlJc w:val="left"/>
      <w:pPr>
        <w:tabs>
          <w:tab w:val="num" w:pos="0"/>
        </w:tabs>
        <w:ind w:left="4320" w:hanging="360"/>
      </w:pPr>
      <w:rPr>
        <w:rFonts w:ascii="Noto Sans Symbols" w:hAnsi="Noto Sans Symbols" w:cs="Noto Sans Symbols" w:hint="default"/>
      </w:rPr>
    </w:lvl>
    <w:lvl w:ilvl="6">
      <w:start w:val="1"/>
      <w:numFmt w:val="bullet"/>
      <w:lvlText w:val="●"/>
      <w:lvlJc w:val="left"/>
      <w:pPr>
        <w:tabs>
          <w:tab w:val="num" w:pos="0"/>
        </w:tabs>
        <w:ind w:left="5040" w:hanging="360"/>
      </w:pPr>
      <w:rPr>
        <w:rFonts w:ascii="Noto Sans Symbols" w:hAnsi="Noto Sans Symbols" w:cs="Noto Sans Symbols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▪"/>
      <w:lvlJc w:val="left"/>
      <w:pPr>
        <w:tabs>
          <w:tab w:val="num" w:pos="0"/>
        </w:tabs>
        <w:ind w:left="6480" w:hanging="360"/>
      </w:pPr>
      <w:rPr>
        <w:rFonts w:ascii="Noto Sans Symbols" w:hAnsi="Noto Sans Symbols" w:cs="Noto Sans Symbols" w:hint="default"/>
      </w:rPr>
    </w:lvl>
  </w:abstractNum>
  <w:abstractNum w:abstractNumId="3" w15:restartNumberingAfterBreak="0">
    <w:nsid w:val="252C3227"/>
    <w:multiLevelType w:val="multilevel"/>
    <w:tmpl w:val="92427B8C"/>
    <w:lvl w:ilvl="0">
      <w:start w:val="1"/>
      <w:numFmt w:val="decimal"/>
      <w:lvlText w:val="%1."/>
      <w:lvlJc w:val="left"/>
      <w:pPr>
        <w:tabs>
          <w:tab w:val="num" w:pos="0"/>
        </w:tabs>
        <w:ind w:left="1069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789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509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3229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949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669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389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6109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829" w:hanging="180"/>
      </w:pPr>
    </w:lvl>
  </w:abstractNum>
  <w:abstractNum w:abstractNumId="4" w15:restartNumberingAfterBreak="0">
    <w:nsid w:val="5AC7561B"/>
    <w:multiLevelType w:val="multilevel"/>
    <w:tmpl w:val="3B5A7484"/>
    <w:lvl w:ilvl="0">
      <w:start w:val="1"/>
      <w:numFmt w:val="bullet"/>
      <w:lvlText w:val="●"/>
      <w:lvlJc w:val="left"/>
      <w:pPr>
        <w:tabs>
          <w:tab w:val="num" w:pos="0"/>
        </w:tabs>
        <w:ind w:left="1571" w:hanging="360"/>
      </w:pPr>
      <w:rPr>
        <w:rFonts w:ascii="Noto Sans Symbols" w:hAnsi="Noto Sans Symbols" w:cs="Noto Sans Symbols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2291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▪"/>
      <w:lvlJc w:val="left"/>
      <w:pPr>
        <w:tabs>
          <w:tab w:val="num" w:pos="0"/>
        </w:tabs>
        <w:ind w:left="3011" w:hanging="360"/>
      </w:pPr>
      <w:rPr>
        <w:rFonts w:ascii="Noto Sans Symbols" w:hAnsi="Noto Sans Symbols" w:cs="Noto Sans Symbols" w:hint="default"/>
      </w:rPr>
    </w:lvl>
    <w:lvl w:ilvl="3">
      <w:start w:val="1"/>
      <w:numFmt w:val="bullet"/>
      <w:lvlText w:val="●"/>
      <w:lvlJc w:val="left"/>
      <w:pPr>
        <w:tabs>
          <w:tab w:val="num" w:pos="0"/>
        </w:tabs>
        <w:ind w:left="3731" w:hanging="360"/>
      </w:pPr>
      <w:rPr>
        <w:rFonts w:ascii="Noto Sans Symbols" w:hAnsi="Noto Sans Symbols" w:cs="Noto Sans Symbols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4451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▪"/>
      <w:lvlJc w:val="left"/>
      <w:pPr>
        <w:tabs>
          <w:tab w:val="num" w:pos="0"/>
        </w:tabs>
        <w:ind w:left="5171" w:hanging="360"/>
      </w:pPr>
      <w:rPr>
        <w:rFonts w:ascii="Noto Sans Symbols" w:hAnsi="Noto Sans Symbols" w:cs="Noto Sans Symbols" w:hint="default"/>
      </w:rPr>
    </w:lvl>
    <w:lvl w:ilvl="6">
      <w:start w:val="1"/>
      <w:numFmt w:val="bullet"/>
      <w:lvlText w:val="●"/>
      <w:lvlJc w:val="left"/>
      <w:pPr>
        <w:tabs>
          <w:tab w:val="num" w:pos="0"/>
        </w:tabs>
        <w:ind w:left="5891" w:hanging="360"/>
      </w:pPr>
      <w:rPr>
        <w:rFonts w:ascii="Noto Sans Symbols" w:hAnsi="Noto Sans Symbols" w:cs="Noto Sans Symbols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6611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▪"/>
      <w:lvlJc w:val="left"/>
      <w:pPr>
        <w:tabs>
          <w:tab w:val="num" w:pos="0"/>
        </w:tabs>
        <w:ind w:left="7331" w:hanging="360"/>
      </w:pPr>
      <w:rPr>
        <w:rFonts w:ascii="Noto Sans Symbols" w:hAnsi="Noto Sans Symbols" w:cs="Noto Sans Symbols" w:hint="default"/>
      </w:rPr>
    </w:lvl>
  </w:abstractNum>
  <w:abstractNum w:abstractNumId="5" w15:restartNumberingAfterBreak="0">
    <w:nsid w:val="753130BD"/>
    <w:multiLevelType w:val="multilevel"/>
    <w:tmpl w:val="063A1C2E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num w:numId="1">
    <w:abstractNumId w:val="2"/>
  </w:num>
  <w:num w:numId="2">
    <w:abstractNumId w:val="0"/>
  </w:num>
  <w:num w:numId="3">
    <w:abstractNumId w:val="4"/>
  </w:num>
  <w:num w:numId="4">
    <w:abstractNumId w:val="3"/>
  </w:num>
  <w:num w:numId="5">
    <w:abstractNumId w:val="1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40"/>
  <w:proofState w:grammar="clean"/>
  <w:defaultTabStop w:val="720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173CB4"/>
    <w:rsid w:val="00173CB4"/>
    <w:rsid w:val="002830B8"/>
    <w:rsid w:val="00284B46"/>
    <w:rsid w:val="00333E40"/>
    <w:rsid w:val="00526CA5"/>
    <w:rsid w:val="00566006"/>
    <w:rsid w:val="0061113D"/>
    <w:rsid w:val="00632D12"/>
    <w:rsid w:val="0071441E"/>
    <w:rsid w:val="00764129"/>
    <w:rsid w:val="00802638"/>
    <w:rsid w:val="00BF287F"/>
    <w:rsid w:val="00CE1EC6"/>
    <w:rsid w:val="00E80424"/>
    <w:rsid w:val="00E87A72"/>
    <w:rsid w:val="00F04A0B"/>
    <w:rsid w:val="00F05AEE"/>
    <w:rsid w:val="00F14E0B"/>
    <w:rsid w:val="00FB3E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BFCB708"/>
  <w15:docId w15:val="{704294CA-E7DA-4D57-9239-C1953C65AA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Calibri" w:eastAsia="Calibri" w:hAnsi="Calibri" w:cs="Calibri"/>
        <w:sz w:val="22"/>
        <w:szCs w:val="22"/>
        <w:lang w:val="ru-RU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200" w:line="276" w:lineRule="auto"/>
    </w:pPr>
  </w:style>
  <w:style w:type="paragraph" w:styleId="10">
    <w:name w:val="heading 1"/>
    <w:basedOn w:val="normal1"/>
    <w:next w:val="normal1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2">
    <w:name w:val="heading 2"/>
    <w:basedOn w:val="normal1"/>
    <w:next w:val="normal1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normal1"/>
    <w:next w:val="normal1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normal1"/>
    <w:next w:val="normal1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normal1"/>
    <w:next w:val="normal1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6">
    <w:name w:val="heading 6"/>
    <w:basedOn w:val="normal1"/>
    <w:next w:val="normal1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Основной текст (2)_"/>
    <w:link w:val="21"/>
    <w:uiPriority w:val="99"/>
    <w:qFormat/>
    <w:locked/>
    <w:rsid w:val="00940E25"/>
    <w:rPr>
      <w:shd w:val="clear" w:color="auto" w:fill="FFFFFF"/>
    </w:rPr>
  </w:style>
  <w:style w:type="character" w:customStyle="1" w:styleId="a3">
    <w:name w:val="Верхний колонтитул Знак"/>
    <w:basedOn w:val="a0"/>
    <w:link w:val="a4"/>
    <w:uiPriority w:val="99"/>
    <w:qFormat/>
    <w:rsid w:val="00A9586A"/>
    <w:rPr>
      <w:rFonts w:ascii="Calibri" w:eastAsia="Times New Roman" w:hAnsi="Calibri" w:cs="Calibri"/>
    </w:rPr>
  </w:style>
  <w:style w:type="character" w:customStyle="1" w:styleId="a5">
    <w:name w:val="Нижний колонтитул Знак"/>
    <w:basedOn w:val="a0"/>
    <w:link w:val="a6"/>
    <w:uiPriority w:val="99"/>
    <w:qFormat/>
    <w:rsid w:val="00A9586A"/>
    <w:rPr>
      <w:rFonts w:ascii="Calibri" w:eastAsia="Times New Roman" w:hAnsi="Calibri" w:cs="Calibri"/>
    </w:rPr>
  </w:style>
  <w:style w:type="character" w:customStyle="1" w:styleId="a7">
    <w:name w:val="Текст выноски Знак"/>
    <w:basedOn w:val="a0"/>
    <w:link w:val="a8"/>
    <w:uiPriority w:val="99"/>
    <w:semiHidden/>
    <w:qFormat/>
    <w:rsid w:val="00E541CD"/>
    <w:rPr>
      <w:rFonts w:ascii="Segoe UI" w:eastAsia="Times New Roman" w:hAnsi="Segoe UI" w:cs="Segoe UI"/>
      <w:sz w:val="18"/>
      <w:szCs w:val="18"/>
    </w:rPr>
  </w:style>
  <w:style w:type="character" w:styleId="a9">
    <w:name w:val="annotation reference"/>
    <w:basedOn w:val="a0"/>
    <w:uiPriority w:val="99"/>
    <w:semiHidden/>
    <w:unhideWhenUsed/>
    <w:qFormat/>
    <w:rsid w:val="00282234"/>
    <w:rPr>
      <w:sz w:val="16"/>
      <w:szCs w:val="16"/>
    </w:rPr>
  </w:style>
  <w:style w:type="character" w:customStyle="1" w:styleId="aa">
    <w:name w:val="Текст примечания Знак"/>
    <w:basedOn w:val="a0"/>
    <w:link w:val="ab"/>
    <w:uiPriority w:val="99"/>
    <w:semiHidden/>
    <w:qFormat/>
    <w:rsid w:val="00282234"/>
    <w:rPr>
      <w:rFonts w:ascii="Calibri" w:eastAsia="Times New Roman" w:hAnsi="Calibri" w:cs="Calibri"/>
      <w:sz w:val="20"/>
      <w:szCs w:val="20"/>
    </w:rPr>
  </w:style>
  <w:style w:type="character" w:customStyle="1" w:styleId="ac">
    <w:name w:val="Тема примечания Знак"/>
    <w:basedOn w:val="aa"/>
    <w:link w:val="ad"/>
    <w:uiPriority w:val="99"/>
    <w:semiHidden/>
    <w:qFormat/>
    <w:rsid w:val="00282234"/>
    <w:rPr>
      <w:rFonts w:ascii="Calibri" w:eastAsia="Times New Roman" w:hAnsi="Calibri" w:cs="Calibri"/>
      <w:b/>
      <w:bCs/>
      <w:sz w:val="20"/>
      <w:szCs w:val="20"/>
    </w:rPr>
  </w:style>
  <w:style w:type="character" w:customStyle="1" w:styleId="layout">
    <w:name w:val="layout"/>
    <w:basedOn w:val="a0"/>
    <w:qFormat/>
    <w:rsid w:val="00094B05"/>
  </w:style>
  <w:style w:type="character" w:styleId="ae">
    <w:name w:val="line number"/>
  </w:style>
  <w:style w:type="character" w:styleId="af">
    <w:name w:val="Strong"/>
    <w:qFormat/>
    <w:rPr>
      <w:b/>
      <w:bCs/>
    </w:rPr>
  </w:style>
  <w:style w:type="character" w:customStyle="1" w:styleId="SourceText">
    <w:name w:val="Source Text"/>
    <w:qFormat/>
    <w:rPr>
      <w:rFonts w:ascii="Liberation Mono" w:eastAsia="Noto Sans Mono CJK SC" w:hAnsi="Liberation Mono" w:cs="Liberation Mono"/>
    </w:rPr>
  </w:style>
  <w:style w:type="paragraph" w:customStyle="1" w:styleId="Heading">
    <w:name w:val="Heading"/>
    <w:basedOn w:val="a"/>
    <w:next w:val="af0"/>
    <w:qFormat/>
    <w:pPr>
      <w:keepNext/>
      <w:spacing w:before="240" w:after="120"/>
    </w:pPr>
    <w:rPr>
      <w:rFonts w:ascii="Liberation Sans" w:eastAsia="Noto Sans CJK SC" w:hAnsi="Liberation Sans" w:cs="Liberation Sans"/>
      <w:sz w:val="28"/>
      <w:szCs w:val="28"/>
    </w:rPr>
  </w:style>
  <w:style w:type="paragraph" w:styleId="af0">
    <w:name w:val="Body Text"/>
    <w:basedOn w:val="a"/>
    <w:pPr>
      <w:spacing w:after="140"/>
    </w:pPr>
  </w:style>
  <w:style w:type="paragraph" w:styleId="af1">
    <w:name w:val="List"/>
    <w:basedOn w:val="af0"/>
    <w:rPr>
      <w:rFonts w:cs="Noto Sans Devanagari"/>
    </w:rPr>
  </w:style>
  <w:style w:type="paragraph" w:styleId="af2">
    <w:name w:val="caption"/>
    <w:basedOn w:val="a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customStyle="1" w:styleId="Index">
    <w:name w:val="Index"/>
    <w:basedOn w:val="a"/>
    <w:qFormat/>
    <w:pPr>
      <w:suppressLineNumbers/>
    </w:pPr>
    <w:rPr>
      <w:rFonts w:cs="Liberation Sans"/>
    </w:rPr>
  </w:style>
  <w:style w:type="paragraph" w:styleId="af3">
    <w:name w:val="Title"/>
    <w:basedOn w:val="normal1"/>
    <w:next w:val="normal1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af4">
    <w:name w:val="index heading"/>
    <w:basedOn w:val="a"/>
    <w:qFormat/>
    <w:pPr>
      <w:suppressLineNumbers/>
    </w:pPr>
    <w:rPr>
      <w:rFonts w:cs="Noto Sans Devanagari"/>
    </w:rPr>
  </w:style>
  <w:style w:type="paragraph" w:customStyle="1" w:styleId="normal1">
    <w:name w:val="normal1"/>
    <w:qFormat/>
    <w:pPr>
      <w:spacing w:after="200"/>
    </w:pPr>
  </w:style>
  <w:style w:type="paragraph" w:styleId="af5">
    <w:name w:val="No Spacing"/>
    <w:uiPriority w:val="99"/>
    <w:qFormat/>
    <w:rsid w:val="00940E25"/>
    <w:rPr>
      <w:rFonts w:eastAsia="Times New Roman"/>
    </w:rPr>
  </w:style>
  <w:style w:type="paragraph" w:customStyle="1" w:styleId="21">
    <w:name w:val="Основной текст (2)"/>
    <w:link w:val="20"/>
    <w:uiPriority w:val="99"/>
    <w:qFormat/>
    <w:rsid w:val="00940E25"/>
    <w:pPr>
      <w:widowControl w:val="0"/>
      <w:shd w:val="clear" w:color="auto" w:fill="FFFFFF"/>
      <w:spacing w:before="240" w:line="264" w:lineRule="exact"/>
      <w:jc w:val="both"/>
    </w:pPr>
    <w:rPr>
      <w:rFonts w:asciiTheme="minorHAnsi" w:eastAsiaTheme="minorHAnsi" w:hAnsiTheme="minorHAnsi" w:cstheme="minorBidi"/>
    </w:rPr>
  </w:style>
  <w:style w:type="paragraph" w:customStyle="1" w:styleId="1">
    <w:name w:val="Стиль1"/>
    <w:uiPriority w:val="99"/>
    <w:qFormat/>
    <w:rsid w:val="004E1112"/>
    <w:pPr>
      <w:numPr>
        <w:numId w:val="1"/>
      </w:numPr>
      <w:jc w:val="both"/>
    </w:pPr>
    <w:rPr>
      <w:rFonts w:cs="Times New Roman"/>
      <w:sz w:val="28"/>
      <w:szCs w:val="28"/>
      <w:lang w:eastAsia="ru-RU"/>
    </w:rPr>
  </w:style>
  <w:style w:type="paragraph" w:customStyle="1" w:styleId="HeaderandFooter">
    <w:name w:val="Header and Footer"/>
    <w:basedOn w:val="a"/>
    <w:qFormat/>
  </w:style>
  <w:style w:type="paragraph" w:styleId="a4">
    <w:name w:val="header"/>
    <w:basedOn w:val="HeaderandFooter"/>
    <w:link w:val="a3"/>
    <w:uiPriority w:val="99"/>
    <w:unhideWhenUsed/>
    <w:rsid w:val="00A9586A"/>
    <w:pPr>
      <w:tabs>
        <w:tab w:val="center" w:pos="4677"/>
        <w:tab w:val="right" w:pos="9355"/>
      </w:tabs>
      <w:spacing w:after="0" w:line="240" w:lineRule="auto"/>
    </w:pPr>
  </w:style>
  <w:style w:type="paragraph" w:styleId="a6">
    <w:name w:val="footer"/>
    <w:basedOn w:val="HeaderandFooter"/>
    <w:link w:val="a5"/>
    <w:uiPriority w:val="99"/>
    <w:unhideWhenUsed/>
    <w:rsid w:val="00A9586A"/>
    <w:pPr>
      <w:tabs>
        <w:tab w:val="center" w:pos="4677"/>
        <w:tab w:val="right" w:pos="9355"/>
      </w:tabs>
      <w:spacing w:after="0" w:line="240" w:lineRule="auto"/>
    </w:pPr>
  </w:style>
  <w:style w:type="paragraph" w:styleId="af6">
    <w:name w:val="List Paragraph"/>
    <w:uiPriority w:val="34"/>
    <w:qFormat/>
    <w:rsid w:val="00380526"/>
    <w:pPr>
      <w:spacing w:after="200" w:line="276" w:lineRule="auto"/>
      <w:ind w:left="720"/>
    </w:pPr>
  </w:style>
  <w:style w:type="paragraph" w:styleId="a8">
    <w:name w:val="Balloon Text"/>
    <w:link w:val="a7"/>
    <w:uiPriority w:val="99"/>
    <w:semiHidden/>
    <w:unhideWhenUsed/>
    <w:qFormat/>
    <w:rsid w:val="00E541CD"/>
    <w:rPr>
      <w:rFonts w:ascii="Segoe UI" w:hAnsi="Segoe UI" w:cs="Segoe UI"/>
      <w:sz w:val="18"/>
      <w:szCs w:val="18"/>
    </w:rPr>
  </w:style>
  <w:style w:type="paragraph" w:styleId="ab">
    <w:name w:val="annotation text"/>
    <w:basedOn w:val="af0"/>
    <w:link w:val="aa"/>
    <w:uiPriority w:val="99"/>
    <w:semiHidden/>
    <w:unhideWhenUsed/>
    <w:rsid w:val="00282234"/>
    <w:pPr>
      <w:spacing w:line="240" w:lineRule="auto"/>
    </w:pPr>
    <w:rPr>
      <w:sz w:val="20"/>
      <w:szCs w:val="20"/>
    </w:rPr>
  </w:style>
  <w:style w:type="paragraph" w:styleId="ad">
    <w:name w:val="annotation subject"/>
    <w:basedOn w:val="ab"/>
    <w:next w:val="ab"/>
    <w:link w:val="ac"/>
    <w:uiPriority w:val="99"/>
    <w:semiHidden/>
    <w:unhideWhenUsed/>
    <w:qFormat/>
    <w:rsid w:val="00282234"/>
    <w:rPr>
      <w:b/>
      <w:bCs/>
    </w:rPr>
  </w:style>
  <w:style w:type="paragraph" w:styleId="af7">
    <w:name w:val="Subtitle"/>
    <w:basedOn w:val="normal1"/>
    <w:next w:val="normal1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customStyle="1" w:styleId="af8">
    <w:name w:val="Содержимое таблицы"/>
    <w:basedOn w:val="a"/>
    <w:qFormat/>
    <w:pPr>
      <w:widowControl w:val="0"/>
      <w:suppressLineNumbers/>
    </w:pPr>
  </w:style>
  <w:style w:type="paragraph" w:customStyle="1" w:styleId="af9">
    <w:name w:val="Заголовок таблицы"/>
    <w:basedOn w:val="af8"/>
    <w:qFormat/>
    <w:pPr>
      <w:jc w:val="center"/>
    </w:pPr>
    <w:rPr>
      <w:b/>
      <w:bCs/>
    </w:rPr>
  </w:style>
  <w:style w:type="paragraph" w:customStyle="1" w:styleId="TableContents">
    <w:name w:val="Table Contents"/>
    <w:basedOn w:val="a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numbering" w:customStyle="1" w:styleId="afa">
    <w:name w:val="Без списка"/>
    <w:uiPriority w:val="99"/>
    <w:semiHidden/>
    <w:unhideWhenUsed/>
    <w:qFormat/>
  </w:style>
  <w:style w:type="table" w:customStyle="1" w:styleId="TableNormal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styleId="afb">
    <w:name w:val="Table Grid"/>
    <w:basedOn w:val="a1"/>
    <w:rsid w:val="004E111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3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</a:majorFont>
      <a:minorFont>
        <a:latin typeface="Calibri" panose="020F0502020204030204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roundtripDataSignature="AMtx7miSkbEVmSa7XaE7qrXI1/YbPLLDQg==">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774</TotalTime>
  <Pages>3</Pages>
  <Words>1106</Words>
  <Characters>6305</Characters>
  <Application>Microsoft Office Word</Application>
  <DocSecurity>0</DocSecurity>
  <Lines>52</Lines>
  <Paragraphs>14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dc:description/>
  <cp:lastModifiedBy>kirill</cp:lastModifiedBy>
  <cp:revision>142</cp:revision>
  <dcterms:created xsi:type="dcterms:W3CDTF">2024-06-25T08:20:00Z</dcterms:created>
  <dcterms:modified xsi:type="dcterms:W3CDTF">2026-03-19T14:15:00Z</dcterms:modified>
  <dc:language>ru-RU</dc:language>
</cp:coreProperties>
</file>