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25.01.2026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03.200306-ТЭ от 01.09.2008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21.11.2025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25.01.2026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Октябрь 2025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318 284,81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31.10.2025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10.2025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318 284,81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21.11.2025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20.12.2025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318 284,81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318 284,81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21.12.2025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25.01.2026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318 284,81 × 36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3 628,45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3 628,45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318 284,81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3 628,45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03.200306-ТЭ от 01.09.2008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10.2025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318 284,81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3 628,45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321 913,26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318 284,81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3 628,45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321 913,26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321 913,26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21 096,00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