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1EF40" w14:textId="77777777" w:rsidR="00173CB4" w:rsidRDefault="00173CB4">
      <w:pPr>
        <w:pStyle w:val="normal1"/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4033"/>
        <w:gridCol w:w="5321"/>
      </w:tblGrid>
      <w:tr w:rsidR="00173CB4" w14:paraId="0A9FCC20" w14:textId="77777777">
        <w:tc>
          <w:tcPr>
            <w:tcW w:w="4033" w:type="dxa"/>
          </w:tcPr>
          <w:p w14:paraId="10D40BE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1" w:type="dxa"/>
          </w:tcPr>
          <w:p w14:paraId="31D91906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Арбитражный суд города Москвы</w:t>
            </w:r>
          </w:p>
          <w:p w14:paraId="70A1CF6F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 w:rsidR="00173CB4" w14:paraId="159CC2BD" w14:textId="77777777">
        <w:tc>
          <w:tcPr>
            <w:tcW w:w="4033" w:type="dxa"/>
          </w:tcPr>
          <w:p w14:paraId="2F66ADFC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112D6588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1FCC74B6" w14:textId="77777777">
        <w:tc>
          <w:tcPr>
            <w:tcW w:w="4033" w:type="dxa"/>
          </w:tcPr>
          <w:p w14:paraId="39E7863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1" w:type="dxa"/>
          </w:tcPr>
          <w:p w14:paraId="021465EA" w14:textId="78D0FD17" w:rsidR="00173CB4" w:rsidRPr="00FB3E1A" w:rsidRDefault="00632D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ПУБЛИЧНОЕ АКЦИОНЕРНОЕ ОБЩЕСТВО «МОСКОВСКАЯ ОБЪЕДИНЕННАЯ ЭНЕРГЕТИЧЕСКАЯ КОМПАНИЯ»</w:t>
            </w:r>
          </w:p>
          <w:p w14:paraId="6396807F" w14:textId="1BFDB3C4" w:rsidR="00173CB4" w:rsidRPr="00FB3E1A" w:rsidRDefault="00F04A0B">
            <w:pPr>
              <w:spacing w:after="0" w:line="240" w:lineRule="auto"/>
              <w:jc w:val="both"/>
              <w:rPr>
                <w:lang w:val="en-US"/>
              </w:rPr>
            </w:pP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ОГРН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1047796974092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7720518494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73CB4" w14:paraId="11BBC49D" w14:textId="77777777">
        <w:tc>
          <w:tcPr>
            <w:tcW w:w="4033" w:type="dxa"/>
          </w:tcPr>
          <w:p w14:paraId="01A63C2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615EED20" w14:textId="0C5FDACB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32D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119526, г. Москва, проспект Вернадского, д. 101, к. 3, эт/каб 20/2017</w:t>
            </w:r>
          </w:p>
        </w:tc>
      </w:tr>
      <w:tr w:rsidR="00173CB4" w14:paraId="6240E5D2" w14:textId="77777777">
        <w:tc>
          <w:tcPr>
            <w:tcW w:w="4033" w:type="dxa"/>
          </w:tcPr>
          <w:p w14:paraId="6B726DC2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1FE9AA8F" w14:textId="77777777" w:rsidR="00173CB4" w:rsidRDefault="00F04A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офис В613</w:t>
            </w:r>
          </w:p>
        </w:tc>
      </w:tr>
      <w:tr w:rsidR="00173CB4" w14:paraId="6B7FDB4A" w14:textId="77777777">
        <w:tc>
          <w:tcPr>
            <w:tcW w:w="4033" w:type="dxa"/>
          </w:tcPr>
          <w:p w14:paraId="6EBD9A21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7ACED2F4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54C06CCC" w14:textId="77777777">
        <w:tc>
          <w:tcPr>
            <w:tcW w:w="4033" w:type="dxa"/>
          </w:tcPr>
          <w:p w14:paraId="230CA171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369A33C2" w14:textId="0680DD99" w:rsidR="00173CB4" w:rsidRPr="00632D12" w:rsidRDefault="00F04A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ТОВАРИЩЕСТВО СОБСТВЕННИКОВ ЖИЛЬЯ ВО ВНОВЬ СОЗДАВАЕМОМ КОНДОМИНИУМЕ «ВОСТОК - 3»</w:t>
            </w:r>
            <w:r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0" w:name="_Hlk114824218"/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br/>
              <w:t>(</w:t>
            </w:r>
            <w:bookmarkStart w:id="1" w:name="_Hlk114824262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ОГРН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1047796700170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ИНН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bookmarkEnd w:id="1"/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7720513930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)</w:t>
            </w:r>
            <w:bookmarkEnd w:id="0"/>
          </w:p>
        </w:tc>
      </w:tr>
      <w:tr w:rsidR="00173CB4" w14:paraId="10DA82B2" w14:textId="77777777">
        <w:tc>
          <w:tcPr>
            <w:tcW w:w="4033" w:type="dxa"/>
          </w:tcPr>
          <w:p w14:paraId="751AA759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1A92E7FD" w14:textId="64289D01" w:rsidR="00173CB4" w:rsidRDefault="00632D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111123, Г.МОСКВА, Ш. ЭНТУЗИАСТОВ, Д.53</w:t>
            </w:r>
          </w:p>
        </w:tc>
      </w:tr>
    </w:tbl>
    <w:p w14:paraId="29D4997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1049EA" w14:textId="3E0FD564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Цена иска: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3 216 855,23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77F06E1F" w14:textId="03F3F4CA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Госпошлина:</w:t>
      </w:r>
      <w:r>
        <w:rPr>
          <w:rFonts w:ascii="Times New Roman" w:eastAsia="Times New Roman" w:hAnsi="Times New Roman" w:cs="Times New Roman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121 506,00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5DBD8C7A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30FD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39E0C" w14:textId="77777777" w:rsidR="00173CB4" w:rsidRDefault="00F04A0B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ИСКОВОЕ ЗАЯВЛЕНИЕ</w:t>
      </w:r>
    </w:p>
    <w:p w14:paraId="5E12FE43" w14:textId="75D4D3F7" w:rsidR="00173CB4" w:rsidRDefault="00F04A0B">
      <w:pPr>
        <w:pStyle w:val="normal1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взыскании задолженности за </w:t>
      </w:r>
      <w:r w:rsidR="00CE1EC6">
        <w:rPr>
          <w:rFonts w:ascii="Times New Roman" w:eastAsia="Times New Roman" w:hAnsi="Times New Roman" w:cs="Times New Roman"/>
          <w:b/>
          <w:sz w:val="24"/>
          <w:szCs w:val="24"/>
        </w:rPr>
        <w:t>тепловую энергию и теплоноситель</w:t>
      </w:r>
    </w:p>
    <w:p w14:paraId="19B12A42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Основной долг. </w:t>
      </w:r>
    </w:p>
    <w:p w14:paraId="3CAED841" w14:textId="4CE06D2B" w:rsidR="00173CB4" w:rsidRPr="002830B8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ПАО </w:t>
      </w:r>
      <w:r w:rsidRPr="00FB3E1A">
        <w:rPr>
          <w:rFonts w:ascii="Times New Roman" w:hAnsi="Times New Roman" w:cs="Times New Roman"/>
          <w:b/>
          <w:bCs/>
          <w:sz w:val="24"/>
          <w:szCs w:val="24"/>
        </w:rPr>
        <w:t>«МОСКОВСКАЯ ОБЪЕДИНЕННАЯ ЭНЕРГЕТИЧЕСКАЯ КОМПАНИЯ»</w:t>
      </w:r>
      <w:r w:rsidRPr="00FB3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ПАО «МОЭК», Истец) и </w:t>
      </w:r>
      <w:r w:rsidR="00632D12">
        <w:rPr>
          <w:rFonts w:ascii="Times New Roman" w:eastAsia="Times New Roman" w:hAnsi="Times New Roman" w:cs="Times New Roman"/>
          <w:b/>
          <w:bCs/>
          <w:sz w:val="24"/>
          <w:szCs w:val="24"/>
        </w:rPr>
        <w:t>ТСЖВСК «ВОСТОК - 3»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Ответчик)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был заключен следующий договор (далее именуемый – Договор), предметом которого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подача (поставка) Истцом Ответчику </w:t>
      </w:r>
      <w:r w:rsidR="00E87A72">
        <w:rPr>
          <w:rFonts w:ascii="Times New Roman" w:eastAsia="Times New Roman" w:hAnsi="Times New Roman" w:cs="Times New Roman"/>
          <w:sz w:val="24"/>
          <w:szCs w:val="24"/>
        </w:rPr>
        <w:t>тепловой энергии и/или теплоносителя (далее – ТЭ)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36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856"/>
        <w:gridCol w:w="1846"/>
        <w:gridCol w:w="2398"/>
        <w:gridCol w:w="1842"/>
        <w:gridCol w:w="1426"/>
      </w:tblGrid>
      <w:tr w:rsidR="00173CB4" w14:paraId="618C821A" w14:textId="77777777" w:rsidTr="00FB3E1A">
        <w:trPr>
          <w:cantSplit/>
          <w:trHeight w:val="725"/>
        </w:trPr>
        <w:tc>
          <w:tcPr>
            <w:tcW w:w="185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AAB0AE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Реквизиты (номер) договора</w:t>
            </w:r>
          </w:p>
        </w:tc>
        <w:tc>
          <w:tcPr>
            <w:tcW w:w="18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2ECD4EB4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Период</w:t>
            </w:r>
          </w:p>
        </w:tc>
        <w:tc>
          <w:tcPr>
            <w:tcW w:w="23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55117A0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Задолженность (основной долг), руб.</w:t>
            </w:r>
          </w:p>
        </w:tc>
        <w:tc>
          <w:tcPr>
            <w:tcW w:w="184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3040C7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оплаты</w:t>
            </w:r>
          </w:p>
        </w:tc>
        <w:tc>
          <w:tcPr>
            <w:tcW w:w="142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2D6046E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Пункт договора</w:t>
            </w:r>
          </w:p>
        </w:tc>
      </w:tr>
      <w:tr w:rsidR="00173CB4" w14:paraId="313ECAC4" w14:textId="77777777" w:rsidTr="00FB3E1A">
        <w:trPr>
          <w:cantSplit/>
          <w:trHeight w:val="461"/>
        </w:trPr>
        <w:tc>
          <w:tcPr>
            <w:tcW w:w="1856" w:type="dxa"/>
            <w:vMerge w:val="restart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6680126" w14:textId="4D141AAC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04.303360-ТЭ от 01.01.2012</w:t>
            </w:r>
          </w:p>
        </w:tc>
        <w:tc>
          <w:tcPr>
            <w:tcW w:w="1846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F01099D" w14:textId="6491F401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12.2024, 02.2025-04.2025</w:t>
            </w:r>
          </w:p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текущие начисления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25DA9AB6" w14:textId="2E7D7658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1 599 505,50</w:t>
            </w:r>
          </w:p>
        </w:tc>
        <w:tc>
          <w:tcPr>
            <w:tcW w:w="1842" w:type="dxa"/>
            <w:vMerge w:val="restart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4E6E0751" w14:textId="5FCD3139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 18 числа месяца, следующего за расчётным</w:t>
            </w:r>
          </w:p>
        </w:tc>
        <w:tc>
          <w:tcPr>
            <w:tcW w:w="1426" w:type="dxa"/>
            <w:vMerge w:val="restart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6E1B880A" w14:textId="7C41EE04" w:rsidR="00173CB4" w:rsidRDefault="00F04A0B"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333</w:t>
            </w:r>
          </w:p>
        </w:tc>
      </w:tr>
      <w:tr>
        <w:trPr>
          <w:trHeight w:val="461"/>
        </w:trPr>
        <w:tc>
          <w:tcPr>
            <w:tcW w:type="dxa" w:w="1856"/>
            <w:vAlign w:val="center"/>
            <w:vMerge/>
            <w:tcBorders>
              <w:left w:val="double" w:sz="2" w:space="0" w:color="000000"/>
              <w:bottom w:val="double" w:sz="2" w:space="0" w:color="000000"/>
            </w:tcBorders>
            <w:vAlign w:val="center"/>
            <w:shd w:val="clear" w:color="auto" w:fill="FFFFFF"/>
          </w:tcPr>
          <w:p/>
        </w:tc>
        <w:tc>
          <w:tcPr>
            <w:tcW w:type="dxa" w:w="1846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01.2025-04.2025</w:t>
            </w:r>
          </w:p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доля от ГК</w:t>
            </w:r>
          </w:p>
        </w:tc>
        <w:tc>
          <w:tcPr>
            <w:tcW w:type="dxa" w:w="2398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787 679,60</w:t>
            </w:r>
          </w:p>
        </w:tc>
        <w:tc>
          <w:tcPr>
            <w:tcW w:type="dxa" w:w="1842"/>
            <w:vAlign w:val="center"/>
            <w:vMerge/>
            <w:tcBorders>
              <w:left w:val="double" w:sz="2" w:space="0" w:color="000000"/>
              <w:bottom w:val="double" w:sz="2" w:space="0" w:color="000000"/>
            </w:tcBorders>
            <w:vAlign w:val="center"/>
            <w:shd w:val="clear" w:color="auto" w:fill="FFFFFF"/>
          </w:tcPr>
          <w:p/>
        </w:tc>
        <w:tc>
          <w:tcPr>
            <w:tcW w:type="dxa" w:w="1426"/>
            <w:vAlign w:val="center"/>
            <w:vMerge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  <w:shd w:val="clear" w:color="auto" w:fill="FFFFFF"/>
          </w:tcPr>
          <w:p/>
        </w:tc>
      </w:tr>
      <w:tr w:rsidR="00173CB4" w14:paraId="113C9385" w14:textId="77777777" w:rsidTr="00FB3E1A">
        <w:trPr>
          <w:cantSplit/>
          <w:trHeight w:val="304"/>
        </w:trPr>
        <w:tc>
          <w:tcPr>
            <w:tcW w:w="3702" w:type="dxa"/>
            <w:gridSpan w:val="2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50F580A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Сумма: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7555F430" w14:textId="134E3938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2 387 185,10</w:t>
            </w:r>
          </w:p>
        </w:tc>
        <w:tc>
          <w:tcPr>
            <w:tcW w:w="3268" w:type="dxa"/>
            <w:gridSpan w:val="2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</w:tcPr>
          <w:p w14:paraId="7D85CDFE" w14:textId="77777777" w:rsidR="00173CB4" w:rsidRDefault="00173CB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BF40DBC" w14:textId="25099102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Поставка (подача) ресурсов производилась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плату согласно действующим тарифам.</w:t>
      </w:r>
    </w:p>
    <w:p w14:paraId="3CBFDCE2" w14:textId="5427A831" w:rsidR="00173CB4" w:rsidRDefault="00632D12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ПАО «МОЭК»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исполнило в полном объеме, поставив ресурсы (</w:t>
      </w:r>
      <w:r>
        <w:rPr>
          <w:rFonts w:ascii="Times New Roman" w:eastAsia="Times New Roman" w:hAnsi="Times New Roman" w:cs="Times New Roman"/>
          <w:sz w:val="24"/>
          <w:szCs w:val="24"/>
        </w:rPr>
        <w:t>тепловую энергию/теплоноситель (ТЭ)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соответствии с принятыми на себя обязательствами. Точки поставки (адреса) указаны в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 Договоре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89A00C" w14:textId="35AD186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соответствии с условиями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 (ТЭ)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Ответчик, соответственно, обязан оплатить полученные ресурсы на основании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указанного 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65CDACF2" w14:textId="2CE015D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Ответчиком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названному 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образовалась задолженность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за потребленные ресурсы (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сумме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2 387 185,10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указанный выше Период.</w:t>
      </w:r>
    </w:p>
    <w:p w14:paraId="1E70AFC9" w14:textId="6E9C4D6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830B8">
        <w:rPr>
          <w:rFonts w:ascii="Times New Roman" w:eastAsia="Times New Roman" w:hAnsi="Times New Roman" w:cs="Times New Roman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006">
        <w:rPr>
          <w:rFonts w:ascii="Times New Roman" w:eastAsia="Times New Roman" w:hAnsi="Times New Roman" w:cs="Times New Roman"/>
          <w:sz w:val="24"/>
          <w:szCs w:val="24"/>
        </w:rPr>
        <w:t>(раздел 333, в том числе пункт 333 Договора № 04.303360-ТЭ от 01.01.2012)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 w14:paraId="64146CC3" w14:textId="1B0A6CDF" w:rsidR="00173CB4" w:rsidRDefault="00F04A0B">
      <w:pPr>
        <w:pStyle w:val="normal1"/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Факт поставки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тепловой энергии/теплоносителя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7E9D5E43" w14:textId="75DA5160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Истец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надлежащим образом и в полном объеме, поставив Ответчику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соответствии с принятыми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 w14:paraId="76361FFB" w14:textId="77777777" w:rsidR="00173CB4" w:rsidRDefault="00F04A0B">
      <w:pPr>
        <w:pStyle w:val="af5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1575D2E7" w14:textId="77777777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 w14:paraId="64289EFD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05683D29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Соблюдение претензионного порядка.</w:t>
      </w:r>
    </w:p>
    <w:p w14:paraId="0AFEFAEE" w14:textId="191A8C44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Поскольку Ответчик свои обязательства по оплате поставленной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ненадлежащим образом, Истцом направлен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его адрес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претензи</w:t>
      </w:r>
      <w:r w:rsidR="00CE1E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2ED364E" w14:textId="2C8DC804" w:rsidR="00173CB4" w:rsidRDefault="00566006"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bookmarkStart w:id="2" w:name="_heading=h.ra5tosunmtw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№ 560045 от 16.06.2025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 w14:paraId="114930DF" w14:textId="71D23761" w:rsidR="00173CB4" w:rsidRDefault="00F04A0B">
      <w:pPr>
        <w:pStyle w:val="normal1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предложением погасить образовавшуюся задолженность за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оставлен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претензи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также документация в отношении направления/получения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её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3FE48918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Неустойка.</w:t>
      </w:r>
    </w:p>
    <w:p w14:paraId="3D6C2C65" w14:textId="4D09E94C" w:rsidR="00173CB4" w:rsidRDefault="00566006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частью 9.1 статьи 15 Федерального закона от 27.07.2010 № 190-ФЗ «О теплоснабжении» потребитель тепловой энергии, несвоевременно и (или) не полностью оплативший тепловую энергию (мощность) и (или) теплоноситель по договору теплоснабжения, обязан уплатить единой теплоснабжающей организации (теплоснабжающей организации) пени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следующего дня после дня наступления установленного срока оплаты по день фактической оплаты.</w:t>
      </w:r>
    </w:p>
    <w:p w14:paraId="79EFEDE3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Пунктом 1 Постановления Правительства РФ от 26.03.2022 г. № 474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ascii="Times New Roman" w:eastAsia="Times New Roman" w:hAnsi="Times New Roman" w:cs="Times New Roman"/>
          <w:sz w:val="24"/>
          <w:szCs w:val="24"/>
        </w:rPr>
        <w:t>и индивидуальными предпринимателями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 газоснабжении, об электроэнергетике,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теплоснабжении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водоснабжении и водоотведении,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осуществляются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 w14:paraId="04861D72" w14:textId="27E3187F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Исходя из размера Основного долга и Периода задолженности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неустойка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составляет:</w:t>
      </w:r>
    </w:p>
    <w:tbl>
      <w:tblPr>
        <w:tblW w:w="9356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02"/>
        <w:gridCol w:w="1847"/>
        <w:gridCol w:w="1698"/>
        <w:gridCol w:w="1420"/>
        <w:gridCol w:w="2389"/>
      </w:tblGrid>
      <w:tr w:rsidR="00173CB4" w14:paraId="2BC80393" w14:textId="77777777" w:rsidTr="00FB3E1A">
        <w:trPr>
          <w:trHeight w:val="846"/>
        </w:trPr>
        <w:tc>
          <w:tcPr>
            <w:tcW w:w="200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8245B2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15CAD977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205775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46BFCE3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Неустойка</w:t>
            </w:r>
          </w:p>
          <w:p w14:paraId="47563798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38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519F9D7B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Итого по договору</w:t>
            </w:r>
          </w:p>
          <w:p w14:paraId="73695AA9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 w:rsidR="00173CB4" w14:paraId="5034A017" w14:textId="77777777" w:rsidTr="00FB3E1A">
        <w:trPr>
          <w:trHeight w:val="680"/>
        </w:trPr>
        <w:tc>
          <w:tcPr>
            <w:tcW w:w="2002" w:type="dxa"/>
            <w:vMerge w:val="restart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33DF3BF" w14:textId="78CCE9F0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04.303360-ТЭ от 01.01.2012</w:t>
            </w:r>
          </w:p>
        </w:tc>
        <w:tc>
          <w:tcPr>
            <w:tcW w:w="1847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ABCBBF4" w14:textId="25303B06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12.2024, 02.2025-04.2025</w:t>
            </w:r>
          </w:p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текущие начисления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5836A1D" w14:textId="7BFE3D36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1 599 505,50</w:t>
            </w:r>
          </w:p>
        </w:tc>
        <w:tc>
          <w:tcPr>
            <w:tcW w:w="1420" w:type="dxa"/>
            <w:vMerge w:val="restart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7D8AB8A4" w14:textId="00FE94FB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829 670,13</w:t>
            </w:r>
          </w:p>
        </w:tc>
        <w:tc>
          <w:tcPr>
            <w:tcW w:w="2389" w:type="dxa"/>
            <w:vMerge w:val="restart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DDA712D" w14:textId="6939C800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3 216 855,23</w:t>
            </w:r>
          </w:p>
        </w:tc>
      </w:tr>
      <w:tr>
        <w:trPr>
          <w:trHeight w:val="680"/>
        </w:trPr>
        <w:tc>
          <w:tcPr>
            <w:tcW w:type="dxa" w:w="2002"/>
            <w:vAlign w:val="center"/>
            <w:vMerge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/>
        </w:tc>
        <w:tc>
          <w:tcPr>
            <w:tcW w:type="dxa" w:w="1847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01.2025-04.2025</w:t>
            </w:r>
          </w:p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доля от ГК</w:t>
            </w:r>
          </w:p>
        </w:tc>
        <w:tc>
          <w:tcPr>
            <w:tcW w:type="dxa" w:w="1698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787 679,60</w:t>
            </w:r>
          </w:p>
        </w:tc>
        <w:tc>
          <w:tcPr>
            <w:tcW w:type="dxa" w:w="1420"/>
            <w:vAlign w:val="center"/>
            <w:vMerge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/>
        </w:tc>
        <w:tc>
          <w:tcPr>
            <w:tcW w:type="dxa" w:w="2389"/>
            <w:vAlign w:val="center"/>
            <w:vMerge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/>
        </w:tc>
      </w:tr>
      <w:tr w:rsidR="00173CB4" w14:paraId="02DE5CCF" w14:textId="77777777" w:rsidTr="00FB3E1A">
        <w:trPr>
          <w:trHeight w:val="411"/>
        </w:trPr>
        <w:tc>
          <w:tcPr>
            <w:tcW w:w="3849" w:type="dxa"/>
            <w:gridSpan w:val="2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DEE7CE8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113A8F00" w14:textId="22237AB5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2 387 185,10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E8CA7C1" w14:textId="2FEE1380" w:rsidR="00173CB4" w:rsidRDefault="00333E40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829 670,13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50C45CB" w14:textId="23291891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3 216 855,23</w:t>
            </w:r>
          </w:p>
        </w:tc>
      </w:tr>
    </w:tbl>
    <w:p w14:paraId="279B1F6F" w14:textId="77777777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Расчет суммы неустойки прилагается к настоящему исковому заявлению.</w:t>
      </w:r>
    </w:p>
    <w:p w14:paraId="05119B94" w14:textId="724559E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k52ivkynkc9v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общая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цена иска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3 216 855,23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0F8A345E" w14:textId="68B5170C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iyq143tfb8u6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государственной пошлины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121 506,00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4407A515" w14:textId="2693DFFD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ст. 15 Федерального закона от 27.07.2010 № 190-ФЗ «О теплоснабжении»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статьями 4, 125 Арбитражного процессуального кодекса Российской Федерации,</w:t>
      </w:r>
    </w:p>
    <w:p w14:paraId="7454F38A" w14:textId="77777777" w:rsidR="00173CB4" w:rsidRDefault="00F04A0B">
      <w:pPr>
        <w:pStyle w:val="normal1"/>
        <w:spacing w:before="240" w:after="240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ПРОСИМ СУД:</w:t>
      </w:r>
    </w:p>
    <w:p w14:paraId="7A0FD7F6" w14:textId="12050B13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ТОВАРИЩЕСТВО СОБСТВЕННИКОВ ЖИЛЬЯ ВО ВНОВЬ СОЗДАВАЕМОМ КОНДОМИНИУМЕ «ВОСТОК - 3»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1047796700170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ИНН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7720513930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задолженность (основной долг) и неустойку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общем размере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3 216 855,23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рублей, в том числе: </w:t>
      </w:r>
    </w:p>
    <w:p w14:paraId="4CDCE8AF" w14:textId="77777777" w:rsidR="00173CB4" w:rsidRDefault="00F04A0B"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 Договору № 04.303360-ТЭ от 01.01.2012:</w:t>
      </w:r>
    </w:p>
    <w:p w14:paraId="51D76634" w14:textId="2498C205" w:rsidR="00173CB4" w:rsidRDefault="00284B4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1 599 505,50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основной долг за период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12.2024, 02.2025-04.2025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F78B08E" w14:textId="6D0AE09A" w:rsidR="00173CB4" w:rsidRDefault="00566006">
      <w:pPr>
        <w:pStyle w:val="af5"/>
        <w:ind w:left="993"/>
        <w:jc w:val="both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787 679,60</w:t>
      </w:r>
      <w:r w:rsidR="00FB3E1A"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F04A0B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руб. – доля годовой корректировки за </w:t>
      </w: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2024</w:t>
      </w:r>
      <w:r w:rsidR="00FB3E1A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04A0B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год за период </w:t>
      </w: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01.2025-04.2025</w:t>
      </w:r>
      <w:r w:rsidR="00F04A0B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41A255B" w14:textId="33F37E27" w:rsidR="00173CB4" w:rsidRDefault="0056600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829 670,13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неустойку за период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21.01.2025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16.07.2026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A17F1DE" w14:textId="009EE49B" w:rsidR="00173CB4" w:rsidRDefault="00F04A0B">
      <w:pPr>
        <w:pStyle w:val="normal1"/>
        <w:spacing w:after="120"/>
        <w:ind w:left="992"/>
        <w:jc w:val="both"/>
      </w:pPr>
      <w:bookmarkStart w:id="5" w:name="_heading=h.5z6qu5hcxdqu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566006">
        <w:rPr>
          <w:rFonts w:ascii="Times New Roman" w:eastAsia="Times New Roman" w:hAnsi="Times New Roman" w:cs="Times New Roman"/>
          <w:color w:val="000000"/>
          <w:sz w:val="24"/>
          <w:szCs w:val="24"/>
        </w:rPr>
        <w:t>17.07.2026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года, рассчитанную исходя из 1/130 ставки рефинансирования Банка России</w:t>
      </w:r>
      <w:r w:rsidR="00526C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3A6BB5F" w14:textId="55576097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ТОВАРИЩЕСТВО СОБСТВЕННИКОВ ЖИЛЬЯ ВО ВНОВЬ СОЗДАВАЕМОМ КОНДОМИНИУМЕ «ВОСТОК - 3»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1047796700170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7720513930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расходы по оплате государственной пошлины</w:t>
      </w:r>
      <w:bookmarkStart w:id="6" w:name="_GoBack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подачу настоящего иска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121 506,00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рублей.</w:t>
      </w:r>
    </w:p>
    <w:p w14:paraId="0E6F10AB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F2BD7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A1A807" w14:textId="77777777" w:rsidR="00173CB4" w:rsidRDefault="00F04A0B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Приложения:</w:t>
      </w:r>
    </w:p>
    <w:p w14:paraId="6DB7F4F9" w14:textId="77777777" w:rsidR="00173CB4" w:rsidRDefault="00173CB4">
      <w:pPr>
        <w:pStyle w:val="normal1"/>
        <w:numPr>
          <w:ilvl w:val="0"/>
          <w:numId w:val="5"/>
        </w:numPr>
        <w:spacing w:after="0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DEBF8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25824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C4F1E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34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78"/>
        <w:gridCol w:w="2545"/>
        <w:gridCol w:w="2126"/>
      </w:tblGrid>
      <w:tr w:rsidR="00173CB4" w14:paraId="17F54CE6" w14:textId="77777777" w:rsidTr="00BF287F">
        <w:trPr>
          <w:trHeight w:val="415"/>
        </w:trPr>
        <w:tc>
          <w:tcPr>
            <w:tcW w:w="4678" w:type="dxa"/>
          </w:tcPr>
          <w:p w14:paraId="1A841D6C" w14:textId="77777777" w:rsidR="00173CB4" w:rsidRDefault="00F04A0B" w:rsidP="00F05AEE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Представитель ПАО «МОЭК»</w:t>
            </w:r>
          </w:p>
          <w:p w14:paraId="596984CF" w14:textId="77777777" w:rsidR="00173CB4" w:rsidRDefault="00F04A0B" w:rsidP="00F05AEE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 доверенности</w:t>
            </w:r>
          </w:p>
        </w:tc>
        <w:tc>
          <w:tcPr>
            <w:tcW w:w="2545" w:type="dxa"/>
          </w:tcPr>
          <w:p w14:paraId="4018EB77" w14:textId="77777777" w:rsidR="00173CB4" w:rsidRDefault="00173CB4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126" w:type="dxa"/>
          </w:tcPr>
          <w:p w14:paraId="170E0E26" w14:textId="77777777" w:rsidR="00173CB4" w:rsidRDefault="00173CB4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417A16" w14:textId="77777777" w:rsidR="00173CB4" w:rsidRDefault="00F04A0B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Калиниченко М. А.</w:t>
            </w:r>
          </w:p>
        </w:tc>
      </w:tr>
    </w:tbl>
    <w:p w14:paraId="3893E228" w14:textId="77777777" w:rsidR="00173CB4" w:rsidRDefault="00173CB4">
      <w:pPr>
        <w:pStyle w:val="normal1"/>
        <w:widowControl w:val="0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173CB4">
      <w:footerReference w:type="even" r:id="rId8"/>
      <w:footerReference w:type="default" r:id="rId9"/>
      <w:footerReference w:type="first" r:id="rId10"/>
      <w:pgSz w:w="11906" w:h="16838"/>
      <w:pgMar w:top="851" w:right="851" w:bottom="851" w:left="1701" w:header="0" w:footer="306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71B91" w14:textId="77777777" w:rsidR="0071441E" w:rsidRDefault="0071441E">
      <w:pPr>
        <w:spacing w:after="0" w:line="240" w:lineRule="auto"/>
      </w:pPr>
      <w:r>
        <w:separator/>
      </w:r>
    </w:p>
  </w:endnote>
  <w:endnote w:type="continuationSeparator" w:id="0">
    <w:p w14:paraId="4559DF6D" w14:textId="77777777" w:rsidR="0071441E" w:rsidRDefault="0071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77897" w14:textId="77777777" w:rsidR="00173CB4" w:rsidRDefault="00173C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3AF30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0E55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2A20D" w14:textId="77777777" w:rsidR="0071441E" w:rsidRDefault="0071441E">
      <w:pPr>
        <w:spacing w:after="0" w:line="240" w:lineRule="auto"/>
      </w:pPr>
      <w:r>
        <w:separator/>
      </w:r>
    </w:p>
  </w:footnote>
  <w:footnote w:type="continuationSeparator" w:id="0">
    <w:p w14:paraId="5519C2AD" w14:textId="77777777" w:rsidR="0071441E" w:rsidRDefault="00714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0ED4"/>
    <w:multiLevelType w:val="multilevel"/>
    <w:tmpl w:val="30466658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07421661"/>
    <w:multiLevelType w:val="multilevel"/>
    <w:tmpl w:val="69183C40"/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2" w15:restartNumberingAfterBreak="0">
    <w:nsid w:val="1F66372F"/>
    <w:multiLevelType w:val="multilevel"/>
    <w:tmpl w:val="99248D1C"/>
    <w:lvl w:ilvl="0">
      <w:start w:val="1"/>
      <w:numFmt w:val="bullet"/>
      <w:pStyle w:val="1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252C3227"/>
    <w:multiLevelType w:val="multilevel"/>
    <w:tmpl w:val="92427B8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5AC7561B"/>
    <w:multiLevelType w:val="multilevel"/>
    <w:tmpl w:val="3B5A7484"/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753130BD"/>
    <w:multiLevelType w:val="multilevel"/>
    <w:tmpl w:val="063A1C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CB4"/>
    <w:rsid w:val="00173CB4"/>
    <w:rsid w:val="002830B8"/>
    <w:rsid w:val="00284B46"/>
    <w:rsid w:val="00333E40"/>
    <w:rsid w:val="00526CA5"/>
    <w:rsid w:val="00566006"/>
    <w:rsid w:val="0061113D"/>
    <w:rsid w:val="00632D12"/>
    <w:rsid w:val="0071441E"/>
    <w:rsid w:val="00764129"/>
    <w:rsid w:val="00802638"/>
    <w:rsid w:val="00BF287F"/>
    <w:rsid w:val="00CE1EC6"/>
    <w:rsid w:val="00E80424"/>
    <w:rsid w:val="00E87A72"/>
    <w:rsid w:val="00F04A0B"/>
    <w:rsid w:val="00F05AEE"/>
    <w:rsid w:val="00F14E0B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B708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0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текст (2)_"/>
    <w:link w:val="21"/>
    <w:uiPriority w:val="99"/>
    <w:qFormat/>
    <w:locked/>
    <w:rsid w:val="00940E25"/>
    <w:rPr>
      <w:shd w:val="clear" w:color="auto" w:fill="FFFFFF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A9586A"/>
    <w:rPr>
      <w:rFonts w:ascii="Calibri" w:eastAsia="Times New Roman" w:hAnsi="Calibri" w:cs="Calibri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A9586A"/>
    <w:rPr>
      <w:rFonts w:ascii="Calibri" w:eastAsia="Times New Roman" w:hAnsi="Calibri" w:cs="Calibri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541CD"/>
    <w:rPr>
      <w:rFonts w:ascii="Segoe UI" w:eastAsia="Times New Roman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282234"/>
    <w:rPr>
      <w:sz w:val="16"/>
      <w:szCs w:val="16"/>
    </w:rPr>
  </w:style>
  <w:style w:type="character" w:customStyle="1" w:styleId="aa">
    <w:name w:val="Текст примечания Знак"/>
    <w:basedOn w:val="a0"/>
    <w:link w:val="ab"/>
    <w:uiPriority w:val="99"/>
    <w:semiHidden/>
    <w:qFormat/>
    <w:rsid w:val="00282234"/>
    <w:rPr>
      <w:rFonts w:ascii="Calibri" w:eastAsia="Times New Roman" w:hAnsi="Calibri" w:cs="Calibri"/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qFormat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qFormat/>
    <w:rsid w:val="00094B05"/>
  </w:style>
  <w:style w:type="character" w:styleId="ae">
    <w:name w:val="line number"/>
  </w:style>
  <w:style w:type="character" w:styleId="af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f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4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/>
    </w:pPr>
  </w:style>
  <w:style w:type="paragraph" w:styleId="af5">
    <w:name w:val="No Spacing"/>
    <w:uiPriority w:val="99"/>
    <w:qFormat/>
    <w:rsid w:val="00940E25"/>
    <w:rPr>
      <w:rFonts w:eastAsia="Times New Roman"/>
    </w:rPr>
  </w:style>
  <w:style w:type="paragraph" w:customStyle="1" w:styleId="21">
    <w:name w:val="Основной текст (2)"/>
    <w:link w:val="20"/>
    <w:uiPriority w:val="99"/>
    <w:qFormat/>
    <w:rsid w:val="00940E25"/>
    <w:pPr>
      <w:widowControl w:val="0"/>
      <w:shd w:val="clear" w:color="auto" w:fill="FFFFFF"/>
      <w:spacing w:before="240" w:line="264" w:lineRule="exact"/>
      <w:jc w:val="both"/>
    </w:pPr>
    <w:rPr>
      <w:rFonts w:asciiTheme="minorHAnsi" w:eastAsiaTheme="minorHAnsi" w:hAnsiTheme="minorHAnsi" w:cstheme="minorBidi"/>
    </w:rPr>
  </w:style>
  <w:style w:type="paragraph" w:customStyle="1" w:styleId="1">
    <w:name w:val="Стиль1"/>
    <w:uiPriority w:val="99"/>
    <w:qFormat/>
    <w:rsid w:val="004E1112"/>
    <w:pPr>
      <w:numPr>
        <w:numId w:val="1"/>
      </w:numPr>
      <w:jc w:val="both"/>
    </w:pPr>
    <w:rPr>
      <w:rFonts w:cs="Times New Roman"/>
      <w:sz w:val="28"/>
      <w:szCs w:val="28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HeaderandFooter"/>
    <w:link w:val="a3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HeaderandFooter"/>
    <w:link w:val="a5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List Paragraph"/>
    <w:uiPriority w:val="34"/>
    <w:qFormat/>
    <w:rsid w:val="00380526"/>
    <w:pPr>
      <w:spacing w:after="200" w:line="276" w:lineRule="auto"/>
      <w:ind w:left="720"/>
    </w:pPr>
  </w:style>
  <w:style w:type="paragraph" w:styleId="a8">
    <w:name w:val="Balloon Text"/>
    <w:link w:val="a7"/>
    <w:uiPriority w:val="99"/>
    <w:semiHidden/>
    <w:unhideWhenUsed/>
    <w:qFormat/>
    <w:rsid w:val="00E541CD"/>
    <w:rPr>
      <w:rFonts w:ascii="Segoe UI" w:hAnsi="Segoe UI" w:cs="Segoe UI"/>
      <w:sz w:val="18"/>
      <w:szCs w:val="18"/>
    </w:rPr>
  </w:style>
  <w:style w:type="paragraph" w:styleId="ab">
    <w:name w:val="annotation text"/>
    <w:basedOn w:val="af0"/>
    <w:link w:val="aa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282234"/>
    <w:rPr>
      <w:b/>
      <w:bCs/>
    </w:rPr>
  </w:style>
  <w:style w:type="paragraph" w:styleId="af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rsid w:val="004E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kirill</cp:lastModifiedBy>
  <cp:revision>142</cp:revision>
  <dcterms:created xsi:type="dcterms:W3CDTF">2024-06-25T08:20:00Z</dcterms:created>
  <dcterms:modified xsi:type="dcterms:W3CDTF">2026-03-19T14:15:00Z</dcterms:modified>
  <dc:language>ru-RU</dc:language>
</cp:coreProperties>
</file>