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D1EF40" w14:textId="77777777" w:rsidR="00173CB4" w:rsidRDefault="00173CB4">
      <w:pPr>
        <w:pStyle w:val="normal1"/>
        <w:widowControl w:val="0"/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354" w:type="dxa"/>
        <w:tblLayout w:type="fixed"/>
        <w:tblLook w:val="0000" w:firstRow="0" w:lastRow="0" w:firstColumn="0" w:lastColumn="0" w:noHBand="0" w:noVBand="0"/>
      </w:tblPr>
      <w:tblGrid>
        <w:gridCol w:w="4033"/>
        <w:gridCol w:w="5321"/>
      </w:tblGrid>
      <w:tr w:rsidR="00173CB4" w14:paraId="0A9FCC20" w14:textId="77777777">
        <w:tc>
          <w:tcPr>
            <w:tcW w:w="4033" w:type="dxa"/>
          </w:tcPr>
          <w:p w14:paraId="10D40BE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</w:t>
            </w:r>
          </w:p>
        </w:tc>
        <w:tc>
          <w:tcPr>
            <w:tcW w:w="5321" w:type="dxa"/>
          </w:tcPr>
          <w:p w14:paraId="31D91906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Арбитражный суд города Москвы</w:t>
            </w:r>
          </w:p>
          <w:p w14:paraId="70A1CF6F" w14:textId="77777777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115225, г. Москва, ул. Большая Тульская, д. 17</w:t>
            </w:r>
          </w:p>
        </w:tc>
      </w:tr>
      <w:tr w:rsidR="00173CB4" w14:paraId="159CC2BD" w14:textId="77777777">
        <w:tc>
          <w:tcPr>
            <w:tcW w:w="4033" w:type="dxa"/>
          </w:tcPr>
          <w:p w14:paraId="2F66ADFC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112D6588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1FCC74B6" w14:textId="77777777">
        <w:tc>
          <w:tcPr>
            <w:tcW w:w="4033" w:type="dxa"/>
          </w:tcPr>
          <w:p w14:paraId="39E78635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Истец:</w:t>
            </w:r>
          </w:p>
        </w:tc>
        <w:tc>
          <w:tcPr>
            <w:tcW w:w="5321" w:type="dxa"/>
          </w:tcPr>
          <w:p w14:paraId="021465EA" w14:textId="78D0FD17" w:rsidR="00173CB4" w:rsidRPr="00FB3E1A" w:rsidRDefault="00632D12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  <w:t>ПУБЛИЧНОЕ АКЦИОНЕРНОЕ ОБЩЕСТВО «МОСКОВСКАЯ ОБЪЕДИНЕННАЯ ЭНЕРГЕТИЧЕСКАЯ КОМПАНИЯ»</w:t>
            </w:r>
          </w:p>
          <w:p w14:paraId="6396807F" w14:textId="1BFDB3C4" w:rsidR="00173CB4" w:rsidRPr="00FB3E1A" w:rsidRDefault="00F04A0B">
            <w:pPr>
              <w:spacing w:after="0" w:line="240" w:lineRule="auto"/>
              <w:jc w:val="both"/>
              <w:rPr>
                <w:lang w:val="en-US"/>
              </w:rPr>
            </w:pP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(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</w:rPr>
              <w:t>ОГРН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1047796974092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FFFFF"/>
                <w:lang w:val="en-US"/>
              </w:rPr>
              <w:t>,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ИНН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="00632D12"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7720518494</w:t>
            </w:r>
            <w:r w:rsidRPr="00FB3E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)</w:t>
            </w:r>
          </w:p>
        </w:tc>
      </w:tr>
      <w:tr w:rsidR="00173CB4" w14:paraId="11BBC49D" w14:textId="77777777">
        <w:tc>
          <w:tcPr>
            <w:tcW w:w="4033" w:type="dxa"/>
          </w:tcPr>
          <w:p w14:paraId="01A63C2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615EED20" w14:textId="0C5FDACB" w:rsidR="00173CB4" w:rsidRDefault="00F04A0B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632D1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119526, г. Москва, проспект Вернадского, д. 101, к. 3, эт/каб 20/2017</w:t>
            </w:r>
          </w:p>
        </w:tc>
      </w:tr>
      <w:tr w:rsidR="00173CB4" w14:paraId="6240E5D2" w14:textId="77777777">
        <w:tc>
          <w:tcPr>
            <w:tcW w:w="4033" w:type="dxa"/>
          </w:tcPr>
          <w:p w14:paraId="6B726DC2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  <w:t>Адрес для направления корреспонденции:</w:t>
            </w:r>
          </w:p>
        </w:tc>
        <w:tc>
          <w:tcPr>
            <w:tcW w:w="5321" w:type="dxa"/>
          </w:tcPr>
          <w:p w14:paraId="1FE9AA8F" w14:textId="77777777" w:rsidR="00173CB4" w:rsidRDefault="00F04A0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121596, г. Москва, ул. Горбунова, д. 2, стр. 3,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офис В613</w:t>
            </w:r>
          </w:p>
        </w:tc>
      </w:tr>
      <w:tr w:rsidR="00173CB4" w14:paraId="6B7FDB4A" w14:textId="77777777">
        <w:tc>
          <w:tcPr>
            <w:tcW w:w="4033" w:type="dxa"/>
          </w:tcPr>
          <w:p w14:paraId="6EBD9A21" w14:textId="77777777" w:rsidR="00173CB4" w:rsidRDefault="00173CB4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5321" w:type="dxa"/>
          </w:tcPr>
          <w:p w14:paraId="7ACED2F4" w14:textId="77777777" w:rsidR="00173CB4" w:rsidRDefault="00173CB4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73CB4" w:rsidRPr="00FB3E1A" w14:paraId="54C06CCC" w14:textId="77777777">
        <w:tc>
          <w:tcPr>
            <w:tcW w:w="4033" w:type="dxa"/>
          </w:tcPr>
          <w:p w14:paraId="230CA171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Ответчик:</w:t>
            </w:r>
          </w:p>
        </w:tc>
        <w:tc>
          <w:tcPr>
            <w:tcW w:w="5321" w:type="dxa"/>
          </w:tcPr>
          <w:p w14:paraId="369A33C2" w14:textId="0680DD99" w:rsidR="00173CB4" w:rsidRPr="00632D12" w:rsidRDefault="00F04A0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ru-RU"/>
              </w:rPr>
            </w:pPr>
            <w:r w:rsidRPr="00FB3E1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>ОБЩЕСТВО С ОГРАНИЧЕННОЙ ОТВЕТСТВЕННОСТЬЮ «ЖС ФАСИЛИТИ МЕНЕДЖМЕНТ»</w:t>
            </w:r>
            <w:r w:rsidRPr="00632D1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bookmarkStart w:id="0" w:name="_Hlk114824218"/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br/>
              <w:t>(</w:t>
            </w:r>
            <w:bookmarkStart w:id="1" w:name="_Hlk114824262"/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ОГРН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1197746595530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</w:rPr>
              <w:t>ИНН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 xml:space="preserve"> </w:t>
            </w:r>
            <w:bookmarkEnd w:id="1"/>
            <w:r w:rsidR="00632D12"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9701147008</w:t>
            </w:r>
            <w:r w:rsidRPr="00632D12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/>
              </w:rPr>
              <w:t>)</w:t>
            </w:r>
            <w:bookmarkEnd w:id="0"/>
          </w:p>
        </w:tc>
      </w:tr>
      <w:tr w:rsidR="00173CB4" w14:paraId="10DA82B2" w14:textId="77777777">
        <w:tc>
          <w:tcPr>
            <w:tcW w:w="4033" w:type="dxa"/>
          </w:tcPr>
          <w:p w14:paraId="751AA759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5321" w:type="dxa"/>
          </w:tcPr>
          <w:p w14:paraId="1A92E7FD" w14:textId="64289D01" w:rsidR="00173CB4" w:rsidRDefault="00632D1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107076, Г.МОСКВА, ВН.ТЕР.Г. МУНИЦИПАЛЬНЫЙ ОКРУГ СОКОЛЬНИКИ, ПЕР СТРОМЫНСКИЙ, Д. 6, ПОМЕЩ. 31/1</w:t>
            </w:r>
          </w:p>
        </w:tc>
      </w:tr>
    </w:tbl>
    <w:p w14:paraId="29D4997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C1049EA" w14:textId="3E0FD564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Цена иска: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3 521 221,83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77F06E1F" w14:textId="03F3F4CA" w:rsidR="00173CB4" w:rsidRDefault="00F04A0B">
      <w:pPr>
        <w:pStyle w:val="normal1"/>
        <w:spacing w:after="0"/>
        <w:ind w:firstLine="4111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Госпошлина:</w:t>
      </w:r>
      <w:r>
        <w:rPr>
          <w:rFonts w:ascii="Times New Roman" w:eastAsia="Times New Roman" w:hAnsi="Times New Roman" w:cs="Times New Roman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130 637,00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рублей.</w:t>
      </w:r>
    </w:p>
    <w:p w14:paraId="5DBD8C7A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30FD8" w14:textId="77777777" w:rsidR="00173CB4" w:rsidRDefault="00173CB4">
      <w:pPr>
        <w:pStyle w:val="normal1"/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439E0C" w14:textId="77777777" w:rsidR="00173CB4" w:rsidRDefault="00F04A0B">
      <w:pPr>
        <w:pStyle w:val="normal1"/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ИСКОВОЕ ЗАЯВЛЕНИЕ</w:t>
      </w:r>
    </w:p>
    <w:p w14:paraId="5E12FE43" w14:textId="75D4D3F7" w:rsidR="00173CB4" w:rsidRDefault="00F04A0B">
      <w:pPr>
        <w:pStyle w:val="normal1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 взыскании задолженности за </w:t>
      </w:r>
      <w:r w:rsidR="00CE1EC6">
        <w:rPr>
          <w:rFonts w:ascii="Times New Roman" w:eastAsia="Times New Roman" w:hAnsi="Times New Roman" w:cs="Times New Roman"/>
          <w:b/>
          <w:sz w:val="24"/>
          <w:szCs w:val="24"/>
        </w:rPr>
        <w:t>тепловую энергию и теплоноситель</w:t>
      </w:r>
    </w:p>
    <w:p w14:paraId="19B12A42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Основной долг. </w:t>
      </w:r>
    </w:p>
    <w:p w14:paraId="3CAED841" w14:textId="4CE06D2B" w:rsidR="00173CB4" w:rsidRPr="002830B8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Между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ПАО </w:t>
      </w:r>
      <w:r w:rsidRPr="00FB3E1A">
        <w:rPr>
          <w:rFonts w:ascii="Times New Roman" w:hAnsi="Times New Roman" w:cs="Times New Roman"/>
          <w:b/>
          <w:bCs/>
          <w:sz w:val="24"/>
          <w:szCs w:val="24"/>
        </w:rPr>
        <w:t>«МОСКОВСКАЯ ОБЪЕДИНЕННАЯ ЭНЕРГЕТИЧЕСКАЯ КОМПАНИЯ»</w:t>
      </w:r>
      <w:r w:rsidRPr="00FB3E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ПАО «МОЭК», Истец) и </w:t>
      </w:r>
      <w:r w:rsidR="00632D12">
        <w:rPr>
          <w:rFonts w:ascii="Times New Roman" w:eastAsia="Times New Roman" w:hAnsi="Times New Roman" w:cs="Times New Roman"/>
          <w:b/>
          <w:bCs/>
          <w:sz w:val="24"/>
          <w:szCs w:val="24"/>
        </w:rPr>
        <w:t>ООО «ЖС ФМ»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(далее – Ответчик)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были заключены следующие договоры (далее именуемые – Договоры), предметом которых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является подача (поставка) Истцом Ответчику </w:t>
      </w:r>
      <w:r w:rsidR="00E87A72">
        <w:rPr>
          <w:rFonts w:ascii="Times New Roman" w:eastAsia="Times New Roman" w:hAnsi="Times New Roman" w:cs="Times New Roman"/>
          <w:sz w:val="24"/>
          <w:szCs w:val="24"/>
        </w:rPr>
        <w:t>тепловой энергии и/или теплоносителя (далее – ТЭ)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tbl>
      <w:tblPr>
        <w:tblW w:w="9368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1856"/>
        <w:gridCol w:w="1846"/>
        <w:gridCol w:w="2398"/>
        <w:gridCol w:w="1842"/>
        <w:gridCol w:w="1426"/>
      </w:tblGrid>
      <w:tr w:rsidR="00173CB4" w14:paraId="618C821A" w14:textId="77777777" w:rsidTr="00FB3E1A">
        <w:trPr>
          <w:cantSplit/>
          <w:trHeight w:val="725"/>
        </w:trPr>
        <w:tc>
          <w:tcPr>
            <w:tcW w:w="185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AAB0AE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Реквизиты (номер) договора</w:t>
            </w:r>
          </w:p>
        </w:tc>
        <w:tc>
          <w:tcPr>
            <w:tcW w:w="184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2ECD4EB4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Период</w:t>
            </w:r>
          </w:p>
        </w:tc>
        <w:tc>
          <w:tcPr>
            <w:tcW w:w="23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155117A0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Задолженность (основной долг), руб.</w:t>
            </w:r>
          </w:p>
        </w:tc>
        <w:tc>
          <w:tcPr>
            <w:tcW w:w="184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3040C7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Срок оплаты</w:t>
            </w:r>
          </w:p>
        </w:tc>
        <w:tc>
          <w:tcPr>
            <w:tcW w:w="1426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2D6046E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Пункт договора</w:t>
            </w:r>
          </w:p>
        </w:tc>
      </w:tr>
      <w:tr w:rsidR="00173CB4" w14:paraId="313ECAC4" w14:textId="77777777" w:rsidTr="00FB3E1A">
        <w:trPr>
          <w:cantSplit/>
          <w:trHeight w:val="461"/>
        </w:trPr>
        <w:tc>
          <w:tcPr>
            <w:tcW w:w="1856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66680126" w14:textId="4D141AAC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09.802440-ТЭ от 15.08.2025</w:t>
            </w:r>
          </w:p>
        </w:tc>
        <w:tc>
          <w:tcPr>
            <w:tcW w:w="1846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F01099D" w14:textId="6491F401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03.2026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25DA9AB6" w14:textId="2E7D7658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810 796,80</w:t>
            </w:r>
          </w:p>
        </w:tc>
        <w:tc>
          <w:tcPr>
            <w:tcW w:w="1842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4E6E0751" w14:textId="5FCD3139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 18 числа месяца, следующего за расчётным</w:t>
            </w:r>
          </w:p>
        </w:tc>
        <w:tc>
          <w:tcPr>
            <w:tcW w:w="1426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  <w:vAlign w:val="center"/>
          </w:tcPr>
          <w:p w14:paraId="6E1B880A" w14:textId="7C41EE04" w:rsidR="00173CB4" w:rsidRDefault="00F04A0B"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284B4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4.5.</w:t>
            </w:r>
          </w:p>
        </w:tc>
      </w:tr>
      <w:tr>
        <w:trPr>
          <w:trHeight w:val="461"/>
        </w:trPr>
        <w:tc>
          <w:tcPr>
            <w:tcW w:type="dxa" w:w="185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09.802728-ТЭ от 01.11.2023</w:t>
            </w:r>
          </w:p>
        </w:tc>
        <w:tc>
          <w:tcPr>
            <w:tcW w:type="dxa" w:w="1846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03.2026</w:t>
            </w:r>
          </w:p>
        </w:tc>
        <w:tc>
          <w:tcPr>
            <w:tcW w:type="dxa" w:w="23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2 633 436,29</w:t>
            </w:r>
          </w:p>
        </w:tc>
        <w:tc>
          <w:tcPr>
            <w:tcW w:type="dxa" w:w="1842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До 18 числа месяца, следующего за расчётным</w:t>
            </w:r>
          </w:p>
        </w:tc>
        <w:tc>
          <w:tcPr>
            <w:tcW w:type="dxa" w:w="1426"/>
            <w:vAlign w:val="center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  <w:shd w:val="clear" w:color="auto" w:fill="FFFFFF"/>
          </w:tcPr>
          <w:p>
            <w:pPr>
              <w:pStyle w:val="normal1"/>
              <w:spacing w:after="0"/>
              <w:ind w:left="720" w:hanging="360"/>
              <w:jc w:val="both"/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</w:rPr>
              <w:t>4.5.</w:t>
            </w:r>
          </w:p>
        </w:tc>
      </w:tr>
      <w:tr w:rsidR="00173CB4" w14:paraId="113C9385" w14:textId="77777777" w:rsidTr="00FB3E1A">
        <w:trPr>
          <w:cantSplit/>
          <w:trHeight w:val="304"/>
        </w:trPr>
        <w:tc>
          <w:tcPr>
            <w:tcW w:w="3702" w:type="dxa"/>
            <w:gridSpan w:val="2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50F580AB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Сумма:</w:t>
            </w:r>
          </w:p>
        </w:tc>
        <w:tc>
          <w:tcPr>
            <w:tcW w:w="2398" w:type="dxa"/>
            <w:tcBorders>
              <w:left w:val="double" w:sz="2" w:space="0" w:color="000000"/>
              <w:bottom w:val="double" w:sz="2" w:space="0" w:color="000000"/>
            </w:tcBorders>
            <w:shd w:val="clear" w:color="auto" w:fill="FFFFFF"/>
            <w:vAlign w:val="center"/>
          </w:tcPr>
          <w:p w14:paraId="7555F430" w14:textId="134E3938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3 444 233,09</w:t>
            </w:r>
          </w:p>
        </w:tc>
        <w:tc>
          <w:tcPr>
            <w:tcW w:w="3268" w:type="dxa"/>
            <w:gridSpan w:val="2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shd w:val="clear" w:color="auto" w:fill="FFFFFF"/>
          </w:tcPr>
          <w:p w14:paraId="7D85CDFE" w14:textId="77777777" w:rsidR="00173CB4" w:rsidRDefault="00173CB4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</w:tbl>
    <w:p w14:paraId="5BF40DBC" w14:textId="25099102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Поставка (подача) ресурсов производилась на условиях, определенных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плату согласно действующим тарифам.</w:t>
      </w:r>
    </w:p>
    <w:p w14:paraId="3CBFDCE2" w14:textId="5427A831" w:rsidR="00173CB4" w:rsidRDefault="00632D12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ПАО «МОЭК»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исполнило в полном объеме, поставив ресурсы (</w:t>
      </w:r>
      <w:r>
        <w:rPr>
          <w:rFonts w:ascii="Times New Roman" w:eastAsia="Times New Roman" w:hAnsi="Times New Roman" w:cs="Times New Roman"/>
          <w:sz w:val="24"/>
          <w:szCs w:val="24"/>
        </w:rPr>
        <w:t>тепловую энергию/теплоноситель (ТЭ)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соответствии с принятыми на себя обязательствами. Точки поставки (адреса) указаны в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названных Договорах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2789A00C" w14:textId="35AD186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соответствии с условиями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период, указанный в соответствующей графе вышеизложенной таблицы (далее – Период), Истец поставил Ответчику через присоединенную сеть в соответствии с </w:t>
      </w:r>
      <w:r w:rsidR="002830B8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 (ТЭ)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Ответчик, соответственно, обязан оплатить полученные ресурсы на основании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указанных Договоров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 установленных тарифов для соответствующих групп потребителей. </w:t>
      </w:r>
    </w:p>
    <w:p w14:paraId="65CDACF2" w14:textId="2CE015D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Ответчиком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названным Договорам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образовалась задолженность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за потребленные ресурсы (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сумме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3 444 233,09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указанный выше Период.</w:t>
      </w:r>
    </w:p>
    <w:p w14:paraId="1E70AFC9" w14:textId="6E9C4D64" w:rsidR="00173CB4" w:rsidRDefault="00F04A0B">
      <w:pPr>
        <w:pStyle w:val="normal1"/>
        <w:widowControl w:val="0"/>
        <w:tabs>
          <w:tab w:val="left" w:pos="1136"/>
        </w:tabs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 w:rsidR="002830B8">
        <w:rPr>
          <w:rFonts w:ascii="Times New Roman" w:eastAsia="Times New Roman" w:hAnsi="Times New Roman" w:cs="Times New Roman"/>
          <w:sz w:val="24"/>
          <w:szCs w:val="24"/>
        </w:rPr>
        <w:t>Договорами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006">
        <w:rPr>
          <w:rFonts w:ascii="Times New Roman" w:eastAsia="Times New Roman" w:hAnsi="Times New Roman" w:cs="Times New Roman"/>
          <w:sz w:val="24"/>
          <w:szCs w:val="24"/>
        </w:rPr>
        <w:t>(разделы 4, в том числе пункты 4.5. Договора № 09.802440-ТЭ от 15.08.2025, № 09.802728-ТЭ от 01.11.2023)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определены порядок и сроки взаиморасчетов за потребленные ресурсы, которые существенно нарушены Ответчиком. </w:t>
      </w:r>
    </w:p>
    <w:p w14:paraId="64146CC3" w14:textId="1B0A6CDF" w:rsidR="00173CB4" w:rsidRDefault="00F04A0B">
      <w:pPr>
        <w:pStyle w:val="normal1"/>
        <w:spacing w:after="0"/>
        <w:ind w:firstLine="709"/>
        <w:jc w:val="both"/>
        <w:rPr>
          <w:rFonts w:ascii="Times New Roman" w:hAnsi="Times New Roman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Факт поставки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тепловой энергии/теплоносителя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указанном в настоящем Иске количестве подтверждается соответствующими документами, прилагаемыми к настоящему иску, в том числе: актами приема-передачи энергоресурсов, счетами на оплату, счетами-фактурами.</w:t>
      </w:r>
    </w:p>
    <w:p w14:paraId="7E9D5E43" w14:textId="75DA5160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Истец свои обязательства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надлежащим образом и в полном объеме, поставив Ответчику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тепловую энергию/теплоноситель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соответствии с принятыми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на себя обязательствами в отношении количества, качества и сроков их поставки. Ответчик оплату в полном размере не произвел.</w:t>
      </w:r>
    </w:p>
    <w:p w14:paraId="76361FFB" w14:textId="77777777" w:rsidR="00173CB4" w:rsidRDefault="00F04A0B">
      <w:pPr>
        <w:pStyle w:val="af5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 соответствии с п. 1 ст. 539 Гражданского кодекса Российской Федерации (далее – «ГК РФ») по договору энергоснабжения энергоснабжающая организация обязуется подавать абоненту (потребителю) через присоединенную сеть энергию, а абонент обязуется оплачивать принятую энергию, а также соблюдать предусмотренный договором режим ее потребления, обеспечивать безопасность эксплуатации находящихся в его ведении энергетических сетей и исправность используемых им приборов и оборудования, связанных с потреблением энергии.</w:t>
      </w:r>
    </w:p>
    <w:p w14:paraId="1575D2E7" w14:textId="77777777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Согласно п. 1 ст. 544 ГК РФ оплата энергии производится за фактически принятое абонентом количество энергии в соответствии с данными учета энергии, если иное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не предусмотрено законом, иными правовыми актами или соглашением сторон договора энергоснабжения (купли-продажи (поставки) энергии).</w:t>
      </w:r>
    </w:p>
    <w:p w14:paraId="64289EFD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 силу ст. ст. 309, 310 ГК РФ обязательства должны исполняться надлежащим образом в соответствии с условиями обязательства и требованиями закона, иных правовых актов. Односторонний отказ от исполнения обязательства и одностороннее изменение его условий не допускаются за исключением случаев, предусмотренных действующим законодательством.</w:t>
      </w:r>
    </w:p>
    <w:p w14:paraId="05683D29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Соблюдение претензионного порядка.</w:t>
      </w:r>
    </w:p>
    <w:p w14:paraId="0AFEFAEE" w14:textId="191A8C44" w:rsidR="00173CB4" w:rsidRDefault="00F04A0B">
      <w:pPr>
        <w:pStyle w:val="normal1"/>
        <w:spacing w:before="120" w:after="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Поскольку Ответчик свои обязательства по оплате поставленной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исполнил ненадлежащим образом, Истцом направлен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его адрес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претензи</w:t>
      </w:r>
      <w:r w:rsidR="00CE1EC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72ED364E" w14:textId="2C8DC804" w:rsidR="00173CB4" w:rsidRDefault="00566006"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bookmarkStart w:id="2" w:name="_heading=h.ra5tosunmtw0"/>
      <w:bookmarkEnd w:id="2"/>
      <w:r>
        <w:rPr>
          <w:rFonts w:ascii="Times New Roman" w:eastAsia="Times New Roman" w:hAnsi="Times New Roman" w:cs="Times New Roman"/>
          <w:b/>
          <w:sz w:val="24"/>
          <w:szCs w:val="24"/>
        </w:rPr>
        <w:t>№ 620097 от 05.05.2026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;</w:t>
      </w:r>
    </w:p>
    <w:p>
      <w:pPr>
        <w:pStyle w:val="normal1"/>
        <w:numPr>
          <w:ilvl w:val="0"/>
          <w:numId w:val="1"/>
        </w:numPr>
        <w:spacing w:after="0"/>
        <w:ind w:left="992" w:hanging="357"/>
        <w:jc w:val="both"/>
      </w:pPr>
      <w:r>
        <w:rPr>
          <w:rFonts w:ascii="Times New Roman" w:hAnsi="Times New Roman"/>
          <w:b/>
          <w:sz w:val="24"/>
        </w:rPr>
        <w:t>№ 620121 от 05.05.2026</w:t>
      </w:r>
      <w:r>
        <w:rPr>
          <w:rFonts w:ascii="Times New Roman" w:hAnsi="Times New Roman"/>
          <w:b/>
          <w:color w:val="000000"/>
          <w:sz w:val="24"/>
        </w:rPr>
        <w:t>;</w:t>
      </w:r>
    </w:p>
    <w:p w14:paraId="114930DF" w14:textId="71D23761" w:rsidR="00173CB4" w:rsidRDefault="00F04A0B">
      <w:pPr>
        <w:pStyle w:val="normal1"/>
        <w:spacing w:after="1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 предложением погасить образовавшуюся задолженность за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ТЭ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котор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оставлен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 без ответа. Задолженность в полном объеме не погашена. Копи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претензи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а также документация в отношении направления/получения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их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Ответчиком, соблюдения претензионного порядка прилагаются к настоящему иску.</w:t>
      </w:r>
    </w:p>
    <w:p w14:paraId="3FE48918" w14:textId="77777777" w:rsidR="00173CB4" w:rsidRDefault="00F04A0B">
      <w:pPr>
        <w:pStyle w:val="normal1"/>
        <w:numPr>
          <w:ilvl w:val="0"/>
          <w:numId w:val="4"/>
        </w:numPr>
        <w:spacing w:before="120" w:after="120"/>
        <w:ind w:left="1066" w:hanging="357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Неустойка.</w:t>
      </w:r>
    </w:p>
    <w:p w14:paraId="3D6C2C65" w14:textId="4D09E94C" w:rsidR="00173CB4" w:rsidRDefault="00566006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соответствии с частью 9.3 статьи 15 Федерального закона от 27.07.2010 № 190-ФЗ «О теплоснабжении» управляющие организации, приобретающие тепловую энергию (мощность) и (или) теплоноситель для целей предоставления коммунальных услуг, организации, осуществляющие горячее водоснабжение, холодное водоснабжение и (или) водоотведение по договорам горячего водоснабжения и договорам поставки горячей воды, а также теплоснабжающие организации, приобретающие тепловую энергию (мощность) и (или) теплоноситель по договору поставки тепловой энергии (мощности) и (или) теплоносителя, в случае несвоевременной и (или) неполной оплаты тепловой энергии (мощности) и (или) теплоносителя уплачивают единой теплоснабжающей организации (теплоснабжающей организации) пени в размере одной трехсотой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 начиная со дня, следующего за днем наступления установленного срока оплаты, по день фактической оплаты, произведенной в течение шестидесяти календарных дней со дня наступления установленного срока оплаты, либо до истечения шестидесяти календарных дней после дня наступления установленного срока оплаты, если в шестидесятидневный срок оплата не произведена. Начиная с шестьдесят первого дня, следующего за днем наступления установленного срока оплаты, по день фактической оплаты, произведенной в течение девяноста календарных дней со дня наступления установленного срока оплаты, либо до истечения девяноста календарных дней после дня наступления установленного срока оплаты, если в девяностодневный срок оплата не произведена, пени уплачиваются в размере одной стосемидесятой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 Начиная с девяносто первого дня, следующего за днем наступления установленного срока оплаты, по день фактической оплаты пени уплачиваются в размере одной стотридцатой ставки рефинансирования Центрального банка Российской Федерации, действующей на день фактической оплаты, от не выплаченной в срок суммы за каждый день просрочки.</w:t>
      </w:r>
    </w:p>
    <w:p w14:paraId="79EFEDE3" w14:textId="77777777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Пунктом 1 Постановления Правительства РФ от 26.03.2022 г. № 474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некоторых особенностях регулирования жилищных отношений в 2022 - 2024 годах», пунктом 1 Постановления Правительства РФ от 29 декабря 2023 г. № 2382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«О внесении изменений в постановление Правительства Российской Федерации от 26 марта 2022 г. № 474»), пунктом 1 Постановления Правительства РФ от 18 марта 2025 г. № 329 «О некоторых особенностях регулирования жилищных отношений в 2025 - 2026 годах» установлено, что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 период с 28 февраля 2022 года до 1 января 2027 года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начисление и уплата пени в случае неполного и (или) несвоевременного внесения платы за жилое помещение и коммунальные услуги, взносов на капитальный ремонт, установленных жилищным законодательством Российской Федерации, а также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начисление и взыскание неустойки (штрафа, пени) за несвоевременное и (или) не полностью исполненное юридическими лицами </w:t>
      </w:r>
      <w:r>
        <w:rPr>
          <w:rFonts w:ascii="Times New Roman" w:eastAsia="Times New Roman" w:hAnsi="Times New Roman" w:cs="Times New Roman"/>
          <w:sz w:val="24"/>
          <w:szCs w:val="24"/>
        </w:rPr>
        <w:t>и индивидуальными предпринимателями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обязательство по оплате услуг, предоставляемых на основании договоров в соответствии с законодательством Российской Федерации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 газоснабжении, об электроэнергетике,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теплоснабжении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 водоснабжении и водоотведении,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 обращении с твердыми коммунальными отходами,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осуществляются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порядке, предусмотренном указанным законодательством Российской Федерации,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исходя из минимального значения ключевой ставки Центрального банка Российской Федерации из следующих значений: 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ключевая ставка Центрального банка Российской Федерации, действующая по состоянию на 27 февраля 2022 г., и ключевая ставка Банка России, действующая на день фактической оплаты.</w:t>
      </w:r>
    </w:p>
    <w:p w14:paraId="04861D72" w14:textId="27E3187F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Исходя из размера Основного долга и Периода задолженности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неустойка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Договорам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составляет:</w:t>
      </w:r>
    </w:p>
    <w:tbl>
      <w:tblPr>
        <w:tblW w:w="9356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2002"/>
        <w:gridCol w:w="1847"/>
        <w:gridCol w:w="1698"/>
        <w:gridCol w:w="1420"/>
        <w:gridCol w:w="2389"/>
      </w:tblGrid>
      <w:tr w:rsidR="00173CB4" w14:paraId="2BC80393" w14:textId="77777777" w:rsidTr="00FB3E1A">
        <w:trPr>
          <w:trHeight w:val="846"/>
        </w:trPr>
        <w:tc>
          <w:tcPr>
            <w:tcW w:w="2002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8245B2F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Реквизиты (номер) договора</w:t>
            </w:r>
          </w:p>
        </w:tc>
        <w:tc>
          <w:tcPr>
            <w:tcW w:w="1847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15CAD977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Период</w:t>
            </w:r>
          </w:p>
        </w:tc>
        <w:tc>
          <w:tcPr>
            <w:tcW w:w="1698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22057755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Задолженность (основной долг), руб.</w:t>
            </w:r>
          </w:p>
        </w:tc>
        <w:tc>
          <w:tcPr>
            <w:tcW w:w="142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vAlign w:val="center"/>
          </w:tcPr>
          <w:p w14:paraId="46BFCE32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Неустойка</w:t>
            </w:r>
          </w:p>
          <w:p w14:paraId="47563798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руб.</w:t>
            </w:r>
          </w:p>
        </w:tc>
        <w:tc>
          <w:tcPr>
            <w:tcW w:w="2389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519F9D7B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Итого по договору</w:t>
            </w:r>
          </w:p>
          <w:p w14:paraId="73695AA9" w14:textId="77777777" w:rsidR="00173CB4" w:rsidRDefault="00F04A0B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(неустойка + основной долг), сумма, руб.</w:t>
            </w:r>
          </w:p>
        </w:tc>
      </w:tr>
      <w:tr w:rsidR="00173CB4" w14:paraId="5034A017" w14:textId="77777777" w:rsidTr="00FB3E1A">
        <w:trPr>
          <w:trHeight w:val="680"/>
        </w:trPr>
        <w:tc>
          <w:tcPr>
            <w:tcW w:w="2002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333DF3BF" w14:textId="78CCE9F0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№ 09.802440-ТЭ от 15.08.2025</w:t>
            </w:r>
          </w:p>
        </w:tc>
        <w:tc>
          <w:tcPr>
            <w:tcW w:w="1847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ABCBBF4" w14:textId="25303B06" w:rsidR="00173CB4" w:rsidRDefault="00CE1EC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03.2026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65836A1D" w14:textId="7BFE3D36" w:rsidR="00173CB4" w:rsidRDefault="00284B4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810 796,80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7D8AB8A4" w14:textId="00FE94FB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18 123,69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DDA712D" w14:textId="6939C800" w:rsidR="00173CB4" w:rsidRDefault="00566006">
            <w:pPr>
              <w:pStyle w:val="normal1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828 920,49</w:t>
            </w:r>
          </w:p>
        </w:tc>
      </w:tr>
      <w:tr>
        <w:trPr>
          <w:trHeight w:val="680"/>
        </w:trPr>
        <w:tc>
          <w:tcPr>
            <w:tcW w:type="dxa" w:w="2002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№ 09.802728-ТЭ от 01.11.2023</w:t>
            </w:r>
          </w:p>
        </w:tc>
        <w:tc>
          <w:tcPr>
            <w:tcW w:type="dxa" w:w="1847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03.2026</w:t>
            </w:r>
          </w:p>
        </w:tc>
        <w:tc>
          <w:tcPr>
            <w:tcW w:type="dxa" w:w="1698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2 633 436,29</w:t>
            </w:r>
          </w:p>
        </w:tc>
        <w:tc>
          <w:tcPr>
            <w:tcW w:type="dxa" w:w="1420"/>
            <w:vAlign w:val="center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58 865,05</w:t>
            </w:r>
          </w:p>
        </w:tc>
        <w:tc>
          <w:tcPr>
            <w:tcW w:type="dxa" w:w="2389"/>
            <w:vAlign w:val="center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>
            <w:pPr>
              <w:pStyle w:val="normal1"/>
              <w:spacing w:after="0"/>
              <w:jc w:val="center"/>
            </w:pPr>
            <w:r>
              <w:rPr>
                <w:rFonts w:ascii="Times New Roman" w:hAnsi="Times New Roman"/>
              </w:rPr>
              <w:t>2 692 301,34</w:t>
            </w:r>
          </w:p>
        </w:tc>
      </w:tr>
      <w:tr w:rsidR="00173CB4" w14:paraId="02DE5CCF" w14:textId="77777777" w:rsidTr="00FB3E1A">
        <w:trPr>
          <w:trHeight w:val="411"/>
        </w:trPr>
        <w:tc>
          <w:tcPr>
            <w:tcW w:w="3849" w:type="dxa"/>
            <w:gridSpan w:val="2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DEE7CE8" w14:textId="77777777" w:rsidR="00173CB4" w:rsidRDefault="00F04A0B">
            <w:pPr>
              <w:pStyle w:val="normal1"/>
              <w:spacing w:after="0"/>
              <w:jc w:val="right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ИТОГО:</w:t>
            </w:r>
          </w:p>
        </w:tc>
        <w:tc>
          <w:tcPr>
            <w:tcW w:w="1698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113A8F00" w14:textId="22237AB5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3 444 233,09</w:t>
            </w:r>
          </w:p>
        </w:tc>
        <w:tc>
          <w:tcPr>
            <w:tcW w:w="1420" w:type="dxa"/>
            <w:tcBorders>
              <w:left w:val="double" w:sz="2" w:space="0" w:color="000000"/>
              <w:bottom w:val="double" w:sz="2" w:space="0" w:color="000000"/>
            </w:tcBorders>
            <w:vAlign w:val="center"/>
          </w:tcPr>
          <w:p w14:paraId="0E8CA7C1" w14:textId="2FEE1380" w:rsidR="00173CB4" w:rsidRDefault="00333E40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76 988,74</w:t>
            </w:r>
          </w:p>
        </w:tc>
        <w:tc>
          <w:tcPr>
            <w:tcW w:w="2389" w:type="dxa"/>
            <w:tcBorders>
              <w:left w:val="double" w:sz="2" w:space="0" w:color="000000"/>
              <w:bottom w:val="double" w:sz="2" w:space="0" w:color="000000"/>
              <w:right w:val="double" w:sz="2" w:space="0" w:color="000000"/>
            </w:tcBorders>
            <w:vAlign w:val="center"/>
          </w:tcPr>
          <w:p w14:paraId="450C45CB" w14:textId="23291891" w:rsidR="00173CB4" w:rsidRDefault="00632D12">
            <w:pPr>
              <w:pStyle w:val="normal1"/>
              <w:spacing w:after="0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3 521 221,83</w:t>
            </w:r>
          </w:p>
        </w:tc>
      </w:tr>
    </w:tbl>
    <w:p w14:paraId="279B1F6F" w14:textId="77777777" w:rsidR="00173CB4" w:rsidRDefault="00F04A0B">
      <w:pPr>
        <w:pStyle w:val="normal1"/>
        <w:spacing w:before="120" w:after="120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Расчет суммы неустойки прилагается к настоящему исковому заявлению.</w:t>
      </w:r>
    </w:p>
    <w:p w14:paraId="05119B94" w14:textId="724559E4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k52ivkynkc9v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Таким образом, общая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цена иска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3 521 221,83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0F8A345E" w14:textId="68B5170C" w:rsidR="00173CB4" w:rsidRDefault="00F04A0B">
      <w:pPr>
        <w:pStyle w:val="normal1"/>
        <w:spacing w:after="12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iyq143tfb8u6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Размер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государственной пошлины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составляет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130 637,00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рублей. </w:t>
      </w:r>
    </w:p>
    <w:p w14:paraId="4407A515" w14:textId="2693DFFD" w:rsidR="00173CB4" w:rsidRDefault="00F04A0B">
      <w:pPr>
        <w:pStyle w:val="normal1"/>
        <w:spacing w:after="0"/>
        <w:ind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 основании вышеизложенного, в соответствии со статьями 309, 310, 395, 539, 541, 544 Гражданского кодекса РФ,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ст. 15 Федерального закона от 27.07.2010 № 190-ФЗ «О теплоснабжении»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статьями 4, 125 Арбитражного процессуального кодекса Российской Федерации,</w:t>
      </w:r>
    </w:p>
    <w:p w14:paraId="7454F38A" w14:textId="77777777" w:rsidR="00173CB4" w:rsidRDefault="00F04A0B">
      <w:pPr>
        <w:pStyle w:val="normal1"/>
        <w:spacing w:before="240" w:after="240"/>
        <w:ind w:firstLine="567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ПРОСИМ СУД:</w:t>
      </w:r>
    </w:p>
    <w:p w14:paraId="7A0FD7F6" w14:textId="12050B13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ОБЩЕСТВО С ОГРАНИЧЕННОЙ ОТВЕТСТВЕННОСТЬЮ «ЖС ФАСИЛИТИ МЕНЕДЖМЕНТ»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1197746595530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ИНН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9701147008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задолженность (основной долг) и неустойку по </w:t>
      </w:r>
      <w:r w:rsidR="00CE1EC6">
        <w:rPr>
          <w:rFonts w:ascii="Times New Roman" w:eastAsia="Times New Roman" w:hAnsi="Times New Roman" w:cs="Times New Roman"/>
          <w:color w:val="000000"/>
          <w:sz w:val="24"/>
          <w:szCs w:val="24"/>
        </w:rPr>
        <w:t>Договорам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общем размере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3 521 221,83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рублей, в том числе: </w:t>
      </w:r>
    </w:p>
    <w:p w14:paraId="4CDCE8AF" w14:textId="77777777" w:rsidR="00173CB4" w:rsidRDefault="00F04A0B"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 Договору № 09.802440-ТЭ от 15.08.2025:</w:t>
      </w:r>
    </w:p>
    <w:p w14:paraId="51D76634" w14:textId="2498C205" w:rsidR="00173CB4" w:rsidRDefault="00284B4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810 796,80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основной долг за период </w:t>
      </w:r>
      <w:r w:rsidR="00CE1EC6">
        <w:rPr>
          <w:rFonts w:ascii="Times New Roman" w:eastAsia="Times New Roman" w:hAnsi="Times New Roman" w:cs="Times New Roman"/>
          <w:sz w:val="24"/>
          <w:szCs w:val="24"/>
        </w:rPr>
        <w:t>03.2026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641A255B" w14:textId="33F37E27" w:rsidR="00173CB4" w:rsidRDefault="00566006">
      <w:pPr>
        <w:pStyle w:val="normal1"/>
        <w:spacing w:after="0"/>
        <w:ind w:left="993"/>
        <w:jc w:val="both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18 123,69</w:t>
      </w:r>
      <w:r w:rsidR="00F04A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руб. – неустойку за период с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21.04.2026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25.06.2026</w:t>
      </w:r>
      <w:r w:rsidR="00F04A0B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14:paraId="5A17F1DE" w14:textId="009EE49B" w:rsidR="00173CB4" w:rsidRDefault="00F04A0B">
      <w:pPr>
        <w:pStyle w:val="normal1"/>
        <w:spacing w:after="120"/>
        <w:ind w:left="992"/>
        <w:jc w:val="both"/>
      </w:pPr>
      <w:bookmarkStart w:id="5" w:name="_heading=h.5z6qu5hcxdqu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неустойку по день фактического исполнения обязательства, начиная с </w:t>
      </w:r>
      <w:r w:rsidR="00566006">
        <w:rPr>
          <w:rFonts w:ascii="Times New Roman" w:eastAsia="Times New Roman" w:hAnsi="Times New Roman" w:cs="Times New Roman"/>
          <w:color w:val="000000"/>
          <w:sz w:val="24"/>
          <w:szCs w:val="24"/>
        </w:rPr>
        <w:t>26.06.2026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года, рассчитанную исходя из 1/130 ставки рефинансирования Банка России</w:t>
      </w:r>
      <w:r w:rsidR="00526CA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>
      <w:pPr>
        <w:pStyle w:val="normal1"/>
        <w:numPr>
          <w:ilvl w:val="0"/>
          <w:numId w:val="3"/>
        </w:numPr>
        <w:spacing w:after="0"/>
        <w:ind w:left="993" w:hanging="426"/>
        <w:jc w:val="both"/>
      </w:pPr>
      <w:r>
        <w:rPr>
          <w:rFonts w:ascii="Times New Roman" w:hAnsi="Times New Roman"/>
          <w:b/>
          <w:color w:val="000000"/>
          <w:sz w:val="24"/>
        </w:rPr>
        <w:t>по Договору № 09.802728-ТЭ от 01.11.2023: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2 633 436,29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основной долг за период </w:t>
      </w:r>
      <w:r>
        <w:rPr>
          <w:rFonts w:ascii="Times New Roman" w:hAnsi="Times New Roman"/>
          <w:sz w:val="24"/>
        </w:rPr>
        <w:t>03.2026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0"/>
        <w:ind w:left="993"/>
        <w:jc w:val="both"/>
      </w:pPr>
      <w:r>
        <w:rPr>
          <w:rFonts w:ascii="Times New Roman" w:hAnsi="Times New Roman"/>
          <w:b/>
          <w:sz w:val="24"/>
        </w:rPr>
        <w:t>58 865,05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руб. – неустойку за период с </w:t>
      </w:r>
      <w:r>
        <w:rPr>
          <w:rFonts w:ascii="Times New Roman" w:hAnsi="Times New Roman"/>
          <w:color w:val="000000"/>
          <w:sz w:val="24"/>
        </w:rPr>
        <w:t>21.04.2026</w:t>
      </w:r>
      <w:r>
        <w:rPr>
          <w:rFonts w:ascii="Times New Roman" w:hAnsi="Times New Roman"/>
          <w:color w:val="000000"/>
          <w:sz w:val="24"/>
        </w:rPr>
        <w:t xml:space="preserve"> по </w:t>
      </w:r>
      <w:r>
        <w:rPr>
          <w:rFonts w:ascii="Times New Roman" w:hAnsi="Times New Roman"/>
          <w:color w:val="000000"/>
          <w:sz w:val="24"/>
        </w:rPr>
        <w:t>25.06.2026</w:t>
      </w:r>
      <w:r>
        <w:rPr>
          <w:rFonts w:ascii="Times New Roman" w:hAnsi="Times New Roman"/>
          <w:color w:val="000000"/>
          <w:sz w:val="24"/>
        </w:rPr>
        <w:t>;</w:t>
      </w:r>
    </w:p>
    <w:p>
      <w:pPr>
        <w:pStyle w:val="normal1"/>
        <w:spacing w:after="120"/>
        <w:ind w:left="992"/>
        <w:jc w:val="both"/>
      </w:pPr>
      <w:r>
        <w:rPr>
          <w:rFonts w:ascii="Times New Roman" w:hAnsi="Times New Roman"/>
          <w:color w:val="000000"/>
          <w:sz w:val="24"/>
        </w:rPr>
        <w:t xml:space="preserve">неустойку по день фактического исполнения обязательства, начиная с </w:t>
      </w:r>
      <w:r>
        <w:rPr>
          <w:rFonts w:ascii="Times New Roman" w:hAnsi="Times New Roman"/>
          <w:color w:val="000000"/>
          <w:sz w:val="24"/>
        </w:rPr>
        <w:t>26.06.2026</w:t>
      </w:r>
      <w:r>
        <w:rPr>
          <w:rFonts w:ascii="Times New Roman" w:hAnsi="Times New Roman"/>
          <w:color w:val="000000"/>
          <w:sz w:val="24"/>
        </w:rPr>
        <w:t xml:space="preserve"> года, рассчитанную исходя из 1/130 ставки рефинансирования Банка России</w:t>
      </w:r>
      <w:r>
        <w:rPr>
          <w:rFonts w:ascii="Times New Roman" w:hAnsi="Times New Roman"/>
          <w:color w:val="000000"/>
          <w:sz w:val="24"/>
        </w:rPr>
        <w:t>.</w:t>
      </w:r>
    </w:p>
    <w:p w14:paraId="63A6BB5F" w14:textId="55576097" w:rsidR="00173CB4" w:rsidRDefault="00F04A0B">
      <w:pPr>
        <w:pStyle w:val="normal1"/>
        <w:numPr>
          <w:ilvl w:val="0"/>
          <w:numId w:val="2"/>
        </w:numPr>
        <w:spacing w:after="120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Взыскать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 Ответчика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ОБЩЕСТВО С ОГРАНИЧЕННОЙ ОТВЕТСТВЕННОСТЬЮ «ЖС ФАСИЛИТИ МЕНЕДЖМЕНТ»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(ОГРН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1197746595530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sz w:val="24"/>
          <w:szCs w:val="24"/>
        </w:rPr>
        <w:t>9701147008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в пользу Истца ПУБЛИЧНОЕ АКЦИОНЕРНОЕ ОБЩЕСТВО «МОСКОВСКАЯ ОБЪЕДИНЕННАЯ ЭНЕРГЕТИЧЕСКАЯ КОМПАНИЯ» (ОГРН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1047796974092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ИНН </w:t>
      </w:r>
      <w:r w:rsidR="00632D12">
        <w:rPr>
          <w:rFonts w:ascii="Times New Roman" w:eastAsia="Times New Roman" w:hAnsi="Times New Roman" w:cs="Times New Roman"/>
          <w:color w:val="000000"/>
          <w:sz w:val="24"/>
          <w:szCs w:val="24"/>
        </w:rPr>
        <w:t>7720518494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расходы по оплате государственной пошлины</w:t>
      </w:r>
      <w:bookmarkStart w:id="6" w:name="_GoBack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за подачу настоящего иска </w:t>
      </w:r>
      <w:r w:rsidR="00632D12">
        <w:rPr>
          <w:rFonts w:ascii="Times New Roman" w:eastAsia="Times New Roman" w:hAnsi="Times New Roman" w:cs="Times New Roman"/>
          <w:b/>
          <w:sz w:val="24"/>
          <w:szCs w:val="24"/>
        </w:rPr>
        <w:t>130 637,00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рублей.</w:t>
      </w:r>
    </w:p>
    <w:p w14:paraId="0E6F10AB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5DF2BD7" w14:textId="77777777" w:rsidR="00173CB4" w:rsidRDefault="00173CB4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A1A807" w14:textId="77777777" w:rsidR="00173CB4" w:rsidRDefault="00F04A0B">
      <w:pPr>
        <w:pStyle w:val="normal1"/>
        <w:tabs>
          <w:tab w:val="left" w:pos="851"/>
          <w:tab w:val="left" w:pos="11057"/>
        </w:tabs>
        <w:spacing w:after="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Приложения:</w:t>
      </w:r>
    </w:p>
    <w:p w14:paraId="6DB7F4F9" w14:textId="77777777" w:rsidR="00173CB4" w:rsidRDefault="00173CB4">
      <w:pPr>
        <w:pStyle w:val="normal1"/>
        <w:numPr>
          <w:ilvl w:val="0"/>
          <w:numId w:val="5"/>
        </w:numPr>
        <w:spacing w:after="0"/>
        <w:ind w:left="567" w:hanging="42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3DEBF8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3925824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04C4F1E" w14:textId="77777777" w:rsidR="00173CB4" w:rsidRDefault="00173CB4">
      <w:pPr>
        <w:pStyle w:val="normal1"/>
        <w:spacing w:after="0"/>
        <w:ind w:left="360" w:hanging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W w:w="9349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4678"/>
        <w:gridCol w:w="2545"/>
        <w:gridCol w:w="2126"/>
      </w:tblGrid>
      <w:tr w:rsidR="00173CB4" w14:paraId="17F54CE6" w14:textId="77777777" w:rsidTr="00BF287F">
        <w:trPr>
          <w:trHeight w:val="415"/>
        </w:trPr>
        <w:tc>
          <w:tcPr>
            <w:tcW w:w="4678" w:type="dxa"/>
          </w:tcPr>
          <w:p w14:paraId="1A841D6C" w14:textId="77777777" w:rsidR="00173CB4" w:rsidRDefault="00F04A0B" w:rsidP="00F05AEE">
            <w:pPr>
              <w:pStyle w:val="normal1"/>
              <w:spacing w:after="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Представитель ПАО «МОЭК»</w:t>
            </w:r>
          </w:p>
          <w:p w14:paraId="596984CF" w14:textId="77777777" w:rsidR="00173CB4" w:rsidRDefault="00F04A0B" w:rsidP="00F05AEE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по доверенности</w:t>
            </w:r>
          </w:p>
        </w:tc>
        <w:tc>
          <w:tcPr>
            <w:tcW w:w="2545" w:type="dxa"/>
          </w:tcPr>
          <w:p w14:paraId="4018EB77" w14:textId="77777777" w:rsidR="00173CB4" w:rsidRDefault="00173CB4">
            <w:pPr>
              <w:pStyle w:val="normal1"/>
              <w:spacing w:after="0"/>
              <w:ind w:left="360" w:hanging="36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</w:p>
        </w:tc>
        <w:tc>
          <w:tcPr>
            <w:tcW w:w="2126" w:type="dxa"/>
          </w:tcPr>
          <w:p w14:paraId="170E0E26" w14:textId="77777777" w:rsidR="00173CB4" w:rsidRDefault="00173CB4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14:paraId="11417A16" w14:textId="77777777" w:rsidR="00173CB4" w:rsidRDefault="00F04A0B">
            <w:pPr>
              <w:pStyle w:val="normal1"/>
              <w:spacing w:after="0"/>
              <w:ind w:left="36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Кузнецов И.В.</w:t>
            </w:r>
          </w:p>
        </w:tc>
      </w:tr>
    </w:tbl>
    <w:p w14:paraId="3893E228" w14:textId="77777777" w:rsidR="00173CB4" w:rsidRDefault="00173CB4">
      <w:pPr>
        <w:pStyle w:val="normal1"/>
        <w:widowControl w:val="0"/>
        <w:spacing w:after="0" w:line="276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sectPr w:rsidR="00173CB4">
      <w:footerReference w:type="even" r:id="rId8"/>
      <w:footerReference w:type="default" r:id="rId9"/>
      <w:footerReference w:type="first" r:id="rId10"/>
      <w:pgSz w:w="11906" w:h="16838"/>
      <w:pgMar w:top="851" w:right="851" w:bottom="851" w:left="1701" w:header="0" w:footer="306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371B91" w14:textId="77777777" w:rsidR="0071441E" w:rsidRDefault="0071441E">
      <w:pPr>
        <w:spacing w:after="0" w:line="240" w:lineRule="auto"/>
      </w:pPr>
      <w:r>
        <w:separator/>
      </w:r>
    </w:p>
  </w:endnote>
  <w:endnote w:type="continuationSeparator" w:id="0">
    <w:p w14:paraId="4559DF6D" w14:textId="77777777" w:rsidR="0071441E" w:rsidRDefault="0071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1"/>
    <w:family w:val="swiss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977897" w14:textId="77777777" w:rsidR="00173CB4" w:rsidRDefault="00173CB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13AF30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40E55" w14:textId="77777777" w:rsidR="00173CB4" w:rsidRDefault="00F04A0B">
    <w:pPr>
      <w:pStyle w:val="normal1"/>
      <w:tabs>
        <w:tab w:val="center" w:pos="4677"/>
        <w:tab w:val="right" w:pos="9355"/>
      </w:tabs>
      <w:spacing w:after="0"/>
      <w:jc w:val="right"/>
      <w:rPr>
        <w:rFonts w:ascii="Times New Roman" w:eastAsia="Times New Roman" w:hAnsi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22A20D" w14:textId="77777777" w:rsidR="0071441E" w:rsidRDefault="0071441E">
      <w:pPr>
        <w:spacing w:after="0" w:line="240" w:lineRule="auto"/>
      </w:pPr>
      <w:r>
        <w:separator/>
      </w:r>
    </w:p>
  </w:footnote>
  <w:footnote w:type="continuationSeparator" w:id="0">
    <w:p w14:paraId="5519C2AD" w14:textId="77777777" w:rsidR="0071441E" w:rsidRDefault="007144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780ED4"/>
    <w:multiLevelType w:val="multilevel"/>
    <w:tmpl w:val="30466658"/>
    <w:lvl w:ilvl="0">
      <w:start w:val="1"/>
      <w:numFmt w:val="decimal"/>
      <w:lvlText w:val="%1."/>
      <w:lvlJc w:val="left"/>
      <w:pPr>
        <w:tabs>
          <w:tab w:val="num" w:pos="0"/>
        </w:tabs>
        <w:ind w:left="927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47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67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87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07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27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47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67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87" w:hanging="180"/>
      </w:pPr>
    </w:lvl>
  </w:abstractNum>
  <w:abstractNum w:abstractNumId="1" w15:restartNumberingAfterBreak="0">
    <w:nsid w:val="07421661"/>
    <w:multiLevelType w:val="multilevel"/>
    <w:tmpl w:val="69183C40"/>
    <w:lvl w:ilvl="0">
      <w:start w:val="1"/>
      <w:numFmt w:val="decimal"/>
      <w:lvlText w:val="%1)"/>
      <w:lvlJc w:val="left"/>
      <w:pPr>
        <w:tabs>
          <w:tab w:val="num" w:pos="0"/>
        </w:tabs>
        <w:ind w:left="100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2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44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16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88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0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2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04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764" w:hanging="180"/>
      </w:pPr>
    </w:lvl>
  </w:abstractNum>
  <w:abstractNum w:abstractNumId="2" w15:restartNumberingAfterBreak="0">
    <w:nsid w:val="1F66372F"/>
    <w:multiLevelType w:val="multilevel"/>
    <w:tmpl w:val="99248D1C"/>
    <w:lvl w:ilvl="0">
      <w:start w:val="1"/>
      <w:numFmt w:val="bullet"/>
      <w:pStyle w:val="1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3" w15:restartNumberingAfterBreak="0">
    <w:nsid w:val="252C3227"/>
    <w:multiLevelType w:val="multilevel"/>
    <w:tmpl w:val="92427B8C"/>
    <w:lvl w:ilvl="0">
      <w:start w:val="1"/>
      <w:numFmt w:val="decimal"/>
      <w:lvlText w:val="%1.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5AC7561B"/>
    <w:multiLevelType w:val="multilevel"/>
    <w:tmpl w:val="3B5A7484"/>
    <w:lvl w:ilvl="0">
      <w:start w:val="1"/>
      <w:numFmt w:val="bullet"/>
      <w:lvlText w:val="●"/>
      <w:lvlJc w:val="left"/>
      <w:pPr>
        <w:tabs>
          <w:tab w:val="num" w:pos="0"/>
        </w:tabs>
        <w:ind w:left="1571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3011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731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171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891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331" w:hanging="360"/>
      </w:pPr>
      <w:rPr>
        <w:rFonts w:ascii="Noto Sans Symbols" w:hAnsi="Noto Sans Symbols" w:cs="Noto Sans Symbols" w:hint="default"/>
      </w:rPr>
    </w:lvl>
  </w:abstractNum>
  <w:abstractNum w:abstractNumId="5" w15:restartNumberingAfterBreak="0">
    <w:nsid w:val="753130BD"/>
    <w:multiLevelType w:val="multilevel"/>
    <w:tmpl w:val="063A1C2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CB4"/>
    <w:rsid w:val="00173CB4"/>
    <w:rsid w:val="002830B8"/>
    <w:rsid w:val="00284B46"/>
    <w:rsid w:val="00333E40"/>
    <w:rsid w:val="00526CA5"/>
    <w:rsid w:val="00566006"/>
    <w:rsid w:val="0061113D"/>
    <w:rsid w:val="00632D12"/>
    <w:rsid w:val="0071441E"/>
    <w:rsid w:val="00764129"/>
    <w:rsid w:val="00802638"/>
    <w:rsid w:val="00BF287F"/>
    <w:rsid w:val="00CE1EC6"/>
    <w:rsid w:val="00E80424"/>
    <w:rsid w:val="00E87A72"/>
    <w:rsid w:val="00F04A0B"/>
    <w:rsid w:val="00F05AEE"/>
    <w:rsid w:val="00F14E0B"/>
    <w:rsid w:val="00FB3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FCB708"/>
  <w15:docId w15:val="{704294CA-E7DA-4D57-9239-C1953C65A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0">
    <w:name w:val="heading 1"/>
    <w:basedOn w:val="normal1"/>
    <w:next w:val="normal1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Основной текст (2)_"/>
    <w:link w:val="21"/>
    <w:uiPriority w:val="99"/>
    <w:qFormat/>
    <w:locked/>
    <w:rsid w:val="00940E25"/>
    <w:rPr>
      <w:shd w:val="clear" w:color="auto" w:fill="FFFFFF"/>
    </w:rPr>
  </w:style>
  <w:style w:type="character" w:customStyle="1" w:styleId="a3">
    <w:name w:val="Верхний колонтитул Знак"/>
    <w:basedOn w:val="a0"/>
    <w:link w:val="a4"/>
    <w:uiPriority w:val="99"/>
    <w:qFormat/>
    <w:rsid w:val="00A9586A"/>
    <w:rPr>
      <w:rFonts w:ascii="Calibri" w:eastAsia="Times New Roman" w:hAnsi="Calibri" w:cs="Calibri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A9586A"/>
    <w:rPr>
      <w:rFonts w:ascii="Calibri" w:eastAsia="Times New Roman" w:hAnsi="Calibri" w:cs="Calibri"/>
    </w:rPr>
  </w:style>
  <w:style w:type="character" w:customStyle="1" w:styleId="a7">
    <w:name w:val="Текст выноски Знак"/>
    <w:basedOn w:val="a0"/>
    <w:link w:val="a8"/>
    <w:uiPriority w:val="99"/>
    <w:semiHidden/>
    <w:qFormat/>
    <w:rsid w:val="00E541CD"/>
    <w:rPr>
      <w:rFonts w:ascii="Segoe UI" w:eastAsia="Times New Roman" w:hAnsi="Segoe UI" w:cs="Segoe UI"/>
      <w:sz w:val="18"/>
      <w:szCs w:val="18"/>
    </w:rPr>
  </w:style>
  <w:style w:type="character" w:styleId="a9">
    <w:name w:val="annotation reference"/>
    <w:basedOn w:val="a0"/>
    <w:uiPriority w:val="99"/>
    <w:semiHidden/>
    <w:unhideWhenUsed/>
    <w:qFormat/>
    <w:rsid w:val="00282234"/>
    <w:rPr>
      <w:sz w:val="16"/>
      <w:szCs w:val="16"/>
    </w:rPr>
  </w:style>
  <w:style w:type="character" w:customStyle="1" w:styleId="aa">
    <w:name w:val="Текст примечания Знак"/>
    <w:basedOn w:val="a0"/>
    <w:link w:val="ab"/>
    <w:uiPriority w:val="99"/>
    <w:semiHidden/>
    <w:qFormat/>
    <w:rsid w:val="00282234"/>
    <w:rPr>
      <w:rFonts w:ascii="Calibri" w:eastAsia="Times New Roman" w:hAnsi="Calibri" w:cs="Calibri"/>
      <w:sz w:val="20"/>
      <w:szCs w:val="20"/>
    </w:rPr>
  </w:style>
  <w:style w:type="character" w:customStyle="1" w:styleId="ac">
    <w:name w:val="Тема примечания Знак"/>
    <w:basedOn w:val="aa"/>
    <w:link w:val="ad"/>
    <w:uiPriority w:val="99"/>
    <w:semiHidden/>
    <w:qFormat/>
    <w:rsid w:val="00282234"/>
    <w:rPr>
      <w:rFonts w:ascii="Calibri" w:eastAsia="Times New Roman" w:hAnsi="Calibri" w:cs="Calibri"/>
      <w:b/>
      <w:bCs/>
      <w:sz w:val="20"/>
      <w:szCs w:val="20"/>
    </w:rPr>
  </w:style>
  <w:style w:type="character" w:customStyle="1" w:styleId="layout">
    <w:name w:val="layout"/>
    <w:basedOn w:val="a0"/>
    <w:qFormat/>
    <w:rsid w:val="00094B05"/>
  </w:style>
  <w:style w:type="character" w:styleId="ae">
    <w:name w:val="line number"/>
  </w:style>
  <w:style w:type="character" w:styleId="af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paragraph" w:customStyle="1" w:styleId="Heading">
    <w:name w:val="Heading"/>
    <w:basedOn w:val="a"/>
    <w:next w:val="af0"/>
    <w:qFormat/>
    <w:pPr>
      <w:keepNext/>
      <w:spacing w:before="240" w:after="120"/>
    </w:pPr>
    <w:rPr>
      <w:rFonts w:ascii="Liberation Sans" w:eastAsia="Noto Sans CJK SC" w:hAnsi="Liberation Sans" w:cs="Liberation Sans"/>
      <w:sz w:val="28"/>
      <w:szCs w:val="28"/>
    </w:rPr>
  </w:style>
  <w:style w:type="paragraph" w:styleId="af0">
    <w:name w:val="Body Text"/>
    <w:basedOn w:val="a"/>
    <w:pPr>
      <w:spacing w:after="140"/>
    </w:pPr>
  </w:style>
  <w:style w:type="paragraph" w:styleId="af1">
    <w:name w:val="List"/>
    <w:basedOn w:val="af0"/>
    <w:rPr>
      <w:rFonts w:cs="Noto Sans Devanagari"/>
    </w:rPr>
  </w:style>
  <w:style w:type="paragraph" w:styleId="af2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Liberation Sans"/>
    </w:rPr>
  </w:style>
  <w:style w:type="paragraph" w:styleId="af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f4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after="200"/>
    </w:pPr>
  </w:style>
  <w:style w:type="paragraph" w:styleId="af5">
    <w:name w:val="No Spacing"/>
    <w:uiPriority w:val="99"/>
    <w:qFormat/>
    <w:rsid w:val="00940E25"/>
    <w:rPr>
      <w:rFonts w:eastAsia="Times New Roman"/>
    </w:rPr>
  </w:style>
  <w:style w:type="paragraph" w:customStyle="1" w:styleId="21">
    <w:name w:val="Основной текст (2)"/>
    <w:link w:val="20"/>
    <w:uiPriority w:val="99"/>
    <w:qFormat/>
    <w:rsid w:val="00940E25"/>
    <w:pPr>
      <w:widowControl w:val="0"/>
      <w:shd w:val="clear" w:color="auto" w:fill="FFFFFF"/>
      <w:spacing w:before="240" w:line="264" w:lineRule="exact"/>
      <w:jc w:val="both"/>
    </w:pPr>
    <w:rPr>
      <w:rFonts w:asciiTheme="minorHAnsi" w:eastAsiaTheme="minorHAnsi" w:hAnsiTheme="minorHAnsi" w:cstheme="minorBidi"/>
    </w:rPr>
  </w:style>
  <w:style w:type="paragraph" w:customStyle="1" w:styleId="1">
    <w:name w:val="Стиль1"/>
    <w:uiPriority w:val="99"/>
    <w:qFormat/>
    <w:rsid w:val="004E1112"/>
    <w:pPr>
      <w:numPr>
        <w:numId w:val="1"/>
      </w:numPr>
      <w:jc w:val="both"/>
    </w:pPr>
    <w:rPr>
      <w:rFonts w:cs="Times New Roman"/>
      <w:sz w:val="28"/>
      <w:szCs w:val="28"/>
      <w:lang w:eastAsia="ru-RU"/>
    </w:r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HeaderandFooter"/>
    <w:link w:val="a3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HeaderandFooter"/>
    <w:link w:val="a5"/>
    <w:uiPriority w:val="99"/>
    <w:unhideWhenUsed/>
    <w:rsid w:val="00A9586A"/>
    <w:pPr>
      <w:tabs>
        <w:tab w:val="center" w:pos="4677"/>
        <w:tab w:val="right" w:pos="9355"/>
      </w:tabs>
      <w:spacing w:after="0" w:line="240" w:lineRule="auto"/>
    </w:pPr>
  </w:style>
  <w:style w:type="paragraph" w:styleId="af6">
    <w:name w:val="List Paragraph"/>
    <w:uiPriority w:val="34"/>
    <w:qFormat/>
    <w:rsid w:val="00380526"/>
    <w:pPr>
      <w:spacing w:after="200" w:line="276" w:lineRule="auto"/>
      <w:ind w:left="720"/>
    </w:pPr>
  </w:style>
  <w:style w:type="paragraph" w:styleId="a8">
    <w:name w:val="Balloon Text"/>
    <w:link w:val="a7"/>
    <w:uiPriority w:val="99"/>
    <w:semiHidden/>
    <w:unhideWhenUsed/>
    <w:qFormat/>
    <w:rsid w:val="00E541CD"/>
    <w:rPr>
      <w:rFonts w:ascii="Segoe UI" w:hAnsi="Segoe UI" w:cs="Segoe UI"/>
      <w:sz w:val="18"/>
      <w:szCs w:val="18"/>
    </w:rPr>
  </w:style>
  <w:style w:type="paragraph" w:styleId="ab">
    <w:name w:val="annotation text"/>
    <w:basedOn w:val="af0"/>
    <w:link w:val="aa"/>
    <w:uiPriority w:val="99"/>
    <w:semiHidden/>
    <w:unhideWhenUsed/>
    <w:rsid w:val="00282234"/>
    <w:pPr>
      <w:spacing w:line="240" w:lineRule="auto"/>
    </w:pPr>
    <w:rPr>
      <w:sz w:val="20"/>
      <w:szCs w:val="20"/>
    </w:rPr>
  </w:style>
  <w:style w:type="paragraph" w:styleId="ad">
    <w:name w:val="annotation subject"/>
    <w:basedOn w:val="ab"/>
    <w:next w:val="ab"/>
    <w:link w:val="ac"/>
    <w:uiPriority w:val="99"/>
    <w:semiHidden/>
    <w:unhideWhenUsed/>
    <w:qFormat/>
    <w:rsid w:val="00282234"/>
    <w:rPr>
      <w:b/>
      <w:bCs/>
    </w:rPr>
  </w:style>
  <w:style w:type="paragraph" w:styleId="af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af8">
    <w:name w:val="Содержимое таблицы"/>
    <w:basedOn w:val="a"/>
    <w:qFormat/>
    <w:pPr>
      <w:widowControl w:val="0"/>
      <w:suppressLineNumbers/>
    </w:pPr>
  </w:style>
  <w:style w:type="paragraph" w:customStyle="1" w:styleId="af9">
    <w:name w:val="Заголовок таблицы"/>
    <w:basedOn w:val="af8"/>
    <w:qFormat/>
    <w:pPr>
      <w:jc w:val="center"/>
    </w:pPr>
    <w:rPr>
      <w:b/>
      <w:bCs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a">
    <w:name w:val="Без списка"/>
    <w:uiPriority w:val="99"/>
    <w:semiHidden/>
    <w:unhideWhenUsed/>
    <w:qFormat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b">
    <w:name w:val="Table Grid"/>
    <w:basedOn w:val="a1"/>
    <w:rsid w:val="004E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SkbEVmSa7XaE7qrXI1/YbPLLDQg==">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3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kirill</cp:lastModifiedBy>
  <cp:revision>142</cp:revision>
  <dcterms:created xsi:type="dcterms:W3CDTF">2024-06-25T08:20:00Z</dcterms:created>
  <dcterms:modified xsi:type="dcterms:W3CDTF">2026-03-19T14:15:00Z</dcterms:modified>
  <dc:language>ru-RU</dc:language>
</cp:coreProperties>
</file>