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>Правительство Российской Федерации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 xml:space="preserve">ФЕДЕРАЛЬНОЕ ГОСУДАРСТВЕННОЕ АВТОНОМНОЕ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 xml:space="preserve">ОБРАЗОВАТЕЛЬНОЕ УЧРЕЖДЕНИЕ ВЫСШЕГО ОБРАЗОВАНИЯ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 xml:space="preserve">«НАЦИОНАЛЬНЫЙ ИССЛЕДОВАТЕЛЬСКИЙ УНИВЕРСИТЕТ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>«ВЫСШАЯ ШКОЛА ЭКОНОМИКИ»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>(НИУ ВШЭ)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  <w:t>Московский институт электроники и математики им. А.Н. Тихонова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MS Mincho" w:cs="Times New Roman"/>
          <w:sz w:val="24"/>
          <w:szCs w:val="24"/>
        </w:rPr>
      </w:pPr>
      <w:r>
        <w:rPr>
          <w:rFonts w:eastAsia="MS Mincho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jc w:val="center"/>
        <w:textAlignment w:val="baseline"/>
        <w:rPr>
          <w:rFonts w:ascii="Times New Roman" w:hAnsi="Times New Roman" w:eastAsia="MS PGothic" w:cs="Times New Roman"/>
          <w:bCs/>
          <w:color w:val="000066"/>
          <w:kern w:val="2"/>
          <w:sz w:val="24"/>
          <w:szCs w:val="24"/>
          <w:lang w:eastAsia="ru-RU"/>
        </w:rPr>
      </w:pPr>
      <w:r>
        <w:rPr>
          <w:rFonts w:eastAsia="MS PGothic" w:cs="Times New Roman" w:ascii="Times New Roman" w:hAnsi="Times New Roman"/>
          <w:bCs/>
          <w:color w:val="000066"/>
          <w:kern w:val="2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jc w:val="center"/>
        <w:textAlignment w:val="baseline"/>
        <w:rPr>
          <w:rFonts w:ascii="Times New Roman" w:hAnsi="Times New Roman" w:eastAsia="MS PGothic" w:cs="Times New Roman"/>
          <w:bCs/>
          <w:kern w:val="2"/>
          <w:sz w:val="24"/>
          <w:szCs w:val="24"/>
          <w:lang w:eastAsia="ru-RU"/>
        </w:rPr>
      </w:pPr>
      <w:r>
        <w:rPr>
          <w:rFonts w:eastAsia="MS PGothic" w:cs="Times New Roman" w:ascii="Times New Roman" w:hAnsi="Times New Roman"/>
          <w:bCs/>
          <w:kern w:val="2"/>
          <w:sz w:val="24"/>
          <w:szCs w:val="24"/>
          <w:lang w:eastAsia="ru-RU"/>
        </w:rPr>
        <w:t>ОТЧЕТ</w:t>
      </w:r>
    </w:p>
    <w:p>
      <w:pPr>
        <w:pStyle w:val="Normal"/>
        <w:spacing w:lineRule="auto" w:line="360" w:before="0" w:after="0"/>
        <w:jc w:val="center"/>
        <w:textAlignment w:val="baseline"/>
        <w:rPr>
          <w:rFonts w:ascii="Times New Roman" w:hAnsi="Times New Roman" w:eastAsia="MS PGothic" w:cs="Times New Roman"/>
          <w:bCs/>
          <w:kern w:val="2"/>
          <w:sz w:val="24"/>
          <w:szCs w:val="24"/>
          <w:lang w:eastAsia="ru-RU"/>
        </w:rPr>
      </w:pPr>
      <w:r>
        <w:rPr>
          <w:rFonts w:eastAsia="MS PGothic" w:cs="Times New Roman" w:ascii="Times New Roman" w:hAnsi="Times New Roman"/>
          <w:bCs/>
          <w:kern w:val="2"/>
          <w:sz w:val="24"/>
          <w:szCs w:val="24"/>
          <w:lang w:eastAsia="ru-RU"/>
        </w:rPr>
        <w:t>О ПРАКТИЧЕСКОЙ РАБОТЕ № 2.1</w:t>
      </w:r>
    </w:p>
    <w:p>
      <w:pPr>
        <w:pStyle w:val="Normal"/>
        <w:spacing w:lineRule="auto" w:line="360" w:before="0" w:after="0"/>
        <w:jc w:val="center"/>
        <w:textAlignment w:val="baseline"/>
        <w:rPr>
          <w:rFonts w:ascii="Times New Roman" w:hAnsi="Times New Roman" w:eastAsia="MS PGothic" w:cs="Times New Roman"/>
          <w:bCs/>
          <w:kern w:val="2"/>
          <w:sz w:val="24"/>
          <w:szCs w:val="24"/>
          <w:lang w:eastAsia="ru-RU"/>
        </w:rPr>
      </w:pPr>
      <w:r>
        <w:rPr>
          <w:rFonts w:eastAsia="MS PGothic" w:cs="Times New Roman" w:ascii="Times New Roman" w:hAnsi="Times New Roman"/>
          <w:bCs/>
          <w:kern w:val="2"/>
          <w:sz w:val="24"/>
          <w:szCs w:val="24"/>
          <w:lang w:eastAsia="ru-RU"/>
        </w:rPr>
        <w:t>по дисциплине «Архитектура компьютера и системное программирование»</w:t>
      </w:r>
    </w:p>
    <w:p>
      <w:pPr>
        <w:pStyle w:val="Normal"/>
        <w:spacing w:lineRule="auto" w:line="360"/>
        <w:jc w:val="center"/>
        <w:rPr>
          <w:rFonts w:ascii="Times New Roman" w:hAnsi="Times New Roman" w:eastAsia="MS PGothic" w:cs="Times New Roman"/>
          <w:bCs/>
          <w:kern w:val="2"/>
          <w:sz w:val="24"/>
          <w:szCs w:val="24"/>
          <w:lang w:eastAsia="ru-RU"/>
        </w:rPr>
      </w:pPr>
      <w:r>
        <w:rPr>
          <w:rFonts w:eastAsia="MS PGothic" w:cs="Times New Roman" w:ascii="Times New Roman" w:hAnsi="Times New Roman"/>
          <w:bCs/>
          <w:kern w:val="2"/>
          <w:sz w:val="24"/>
          <w:szCs w:val="24"/>
          <w:lang w:eastAsia="ru-RU"/>
        </w:rPr>
        <w:t>ЗНАКОМСТВО С АССЕМБЛЕРОМ И РАЗНОЯЗЫКОВЫМИ ПРОГРАММАМИ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4"/>
          <w:szCs w:val="24"/>
        </w:rPr>
      </w:pPr>
      <w:r>
        <w:rPr/>
      </w:r>
    </w:p>
    <w:tbl>
      <w:tblPr>
        <w:tblW w:w="4251" w:type="dxa"/>
        <w:jc w:val="end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251"/>
      </w:tblGrid>
      <w:tr>
        <w:trPr/>
        <w:tc>
          <w:tcPr>
            <w:tcW w:w="425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Студент гр. БИБ232</w:t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Николаев М.А</w:t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r>
          </w:p>
        </w:tc>
      </w:tr>
      <w:tr>
        <w:trPr/>
        <w:tc>
          <w:tcPr>
            <w:tcW w:w="4251" w:type="dxa"/>
            <w:tcBorders/>
          </w:tcPr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Руководитель</w:t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Абдуллаев Ариф Биннатович</w:t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«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03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 xml:space="preserve">»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 xml:space="preserve">декабря </w:t>
            </w: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  <w:t>2025 г.</w:t>
            </w:r>
          </w:p>
          <w:p>
            <w:pPr>
              <w:pStyle w:val="Normal"/>
              <w:widowControl w:val="false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pPr>
            <w:r>
              <w:rPr>
                <w:rFonts w:eastAsia="Times New Roman" w:cs="Times New Roman" w:ascii="Times New Roman" w:hAnsi="Times New Roman"/>
                <w:bCs/>
                <w:color w:val="000000"/>
                <w:kern w:val="2"/>
                <w:sz w:val="24"/>
                <w:szCs w:val="24"/>
                <w:lang w:eastAsia="x-none"/>
              </w:rPr>
            </w:r>
          </w:p>
        </w:tc>
      </w:tr>
    </w:tbl>
    <w:p>
      <w:pPr>
        <w:pStyle w:val="Normal"/>
        <w:spacing w:before="0" w:after="20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br w:type="page"/>
      </w:r>
      <w:r>
        <w:rPr>
          <w:rFonts w:cs="Times New Roman" w:ascii="Times New Roman" w:hAnsi="Times New Roman"/>
          <w:b/>
          <w:sz w:val="24"/>
          <w:szCs w:val="24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2248_1248309207">
            <w:r>
              <w:rPr>
                <w:rStyle w:val="IndexLink"/>
              </w:rPr>
              <w:t>1 Задание на практическую работу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hyperlink w:anchor="__RefHeading___Toc2250_1248309207">
            <w:r>
              <w:rPr>
                <w:rStyle w:val="IndexLink"/>
              </w:rPr>
              <w:t>2 Теория</w:t>
              <w:tab/>
              <w:t>4</w:t>
            </w:r>
          </w:hyperlink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hyperlink w:anchor="__RefHeading___Toc2252_1248309207">
            <w:r>
              <w:rPr>
                <w:rStyle w:val="IndexLink"/>
              </w:rPr>
              <w:t>3 Примеры ручного шифрования</w:t>
              <w:tab/>
              <w:t>6</w:t>
            </w:r>
          </w:hyperlink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hyperlink w:anchor="__RefHeading___Toc2254_1248309207">
            <w:r>
              <w:rPr>
                <w:rStyle w:val="IndexLink"/>
              </w:rPr>
              <w:t>4 Пример работы программы</w:t>
              <w:tab/>
              <w:t>7</w:t>
            </w:r>
          </w:hyperlink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hyperlink w:anchor="__RefHeading___Toc2256_1248309207">
            <w:r>
              <w:rPr>
                <w:rStyle w:val="IndexLink"/>
                <w:i w:val="false"/>
                <w:iCs w:val="false"/>
              </w:rPr>
              <w:t xml:space="preserve"> </w:t>
            </w:r>
            <w:r>
              <w:rPr>
                <w:rStyle w:val="IndexLink"/>
                <w:i w:val="false"/>
                <w:iCs w:val="false"/>
              </w:rPr>
              <w:t>Рисунок 1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hyperlink w:anchor="__RefHeading___Toc2258_1248309207">
            <w:r>
              <w:rPr>
                <w:rStyle w:val="IndexLink"/>
              </w:rPr>
              <w:t>5 Криптоанализ</w:t>
              <w:tab/>
              <w:t>8</w:t>
            </w:r>
          </w:hyperlink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hyperlink w:anchor="__RefHeading___Toc2260_1248309207">
            <w:r>
              <w:rPr>
                <w:rStyle w:val="IndexLink"/>
              </w:rPr>
              <w:t>6 Выводы о проделанной работе</w:t>
              <w:tab/>
              <w:t>10</w:t>
            </w:r>
          </w:hyperlink>
        </w:p>
        <w:p>
          <w:pPr>
            <w:pStyle w:val="TOC1"/>
            <w:tabs>
              <w:tab w:val="clear" w:pos="709"/>
              <w:tab w:val="right" w:pos="9354" w:leader="dot"/>
            </w:tabs>
            <w:rPr/>
          </w:pPr>
          <w:hyperlink w:anchor="__RefHeading___Toc2262_1248309207">
            <w:r>
              <w:rPr>
                <w:rStyle w:val="IndexLink"/>
              </w:rPr>
              <w:t>ПРИЛОЖЕНИЕ А. Программная реализация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360" w:before="0" w:after="0"/>
        <w:jc w:val="both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1"/>
        <w:ind w:firstLine="709" w:start="0"/>
        <w:jc w:val="both"/>
        <w:rPr>
          <w:sz w:val="24"/>
          <w:szCs w:val="24"/>
        </w:rPr>
      </w:pPr>
      <w:bookmarkStart w:id="0" w:name="__RefHeading___Toc2248_1248309207"/>
      <w:bookmarkStart w:id="1" w:name="_Toc161119768"/>
      <w:bookmarkStart w:id="2" w:name="_Toc161119747"/>
      <w:bookmarkEnd w:id="0"/>
      <w:r>
        <w:rPr>
          <w:sz w:val="24"/>
          <w:szCs w:val="24"/>
        </w:rPr>
        <w:t>1 Задание на практическую работу</w:t>
      </w:r>
      <w:bookmarkEnd w:id="1"/>
      <w:bookmarkEnd w:id="2"/>
    </w:p>
    <w:p>
      <w:pPr>
        <w:pStyle w:val="Normal"/>
        <w:spacing w:lineRule="auto" w:line="360" w:before="0" w:after="0"/>
        <w:ind w:firstLine="709"/>
        <w:jc w:val="both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Цели настоящей практической работы заключаются в следующем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 рамках практической работы необходимо выполнить следующее: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cs="Times New Roman"/>
          <w:sz w:val="24"/>
          <w:szCs w:val="24"/>
          <w:shd w:fill="FFFFFF" w:val="clear"/>
        </w:rPr>
      </w:pPr>
      <w:r>
        <w:rPr>
          <w:rFonts w:cs="Times New Roman" w:ascii="Times New Roman" w:hAnsi="Times New Roman"/>
          <w:sz w:val="24"/>
          <w:szCs w:val="24"/>
          <w:shd w:fill="FFFFFF" w:val="clear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ascii="Times New Roman" w:hAnsi="Times New Roman"/>
          <w:sz w:val="24"/>
          <w:szCs w:val="24"/>
          <w:shd w:fill="FFFFFF" w:val="clear"/>
        </w:rPr>
        <w:t>1. Познакомиться со структурой программы на языке Ассемблер, разновидностями и назначением сегментов, способами организации простых и сложных типов данных, изучить форматы и правила работы с транслятором MASM / FASM /TASM, компоновщиком и отладчиком, познакомиться с средствами создания программ на Ассемблере для ОС Linux.</w:t>
      </w:r>
    </w:p>
    <w:p>
      <w:pPr>
        <w:pStyle w:val="12"/>
        <w:spacing w:lineRule="auto" w:line="360" w:before="280" w:after="280"/>
        <w:contextualSpacing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ascii="Times New Roman" w:hAnsi="Times New Roman"/>
          <w:sz w:val="24"/>
          <w:szCs w:val="24"/>
          <w:shd w:fill="FFFFFF" w:val="clear"/>
        </w:rPr>
        <w:t>2. Исследование способов связывания разноязыковых модулей.</w:t>
      </w:r>
    </w:p>
    <w:p>
      <w:pPr>
        <w:pStyle w:val="12"/>
        <w:spacing w:lineRule="auto" w:line="360" w:before="280" w:after="280"/>
        <w:contextualSpacing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ascii="Times New Roman" w:hAnsi="Times New Roman"/>
          <w:sz w:val="24"/>
          <w:szCs w:val="24"/>
          <w:shd w:fill="FFFFFF" w:val="clear"/>
        </w:rPr>
        <w:t>Задание настоящей практической работы заключаются в следующем:</w:t>
      </w:r>
    </w:p>
    <w:p>
      <w:pPr>
        <w:pStyle w:val="12"/>
        <w:numPr>
          <w:ilvl w:val="0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ascii="Times New Roman" w:hAnsi="Times New Roman"/>
          <w:sz w:val="24"/>
          <w:szCs w:val="24"/>
          <w:shd w:fill="FFFFFF" w:val="clear"/>
        </w:rPr>
        <w:t>Основы программирования на ассемблере:</w:t>
      </w:r>
    </w:p>
    <w:p>
      <w:pPr>
        <w:pStyle w:val="12"/>
        <w:numPr>
          <w:ilvl w:val="1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ascii="Times New Roman" w:hAnsi="Times New Roman"/>
          <w:sz w:val="24"/>
          <w:szCs w:val="24"/>
          <w:shd w:fill="FFFFFF" w:val="clear"/>
        </w:rPr>
        <w:t>Повторно ознакомиться с теоретическим материалом.</w:t>
      </w:r>
    </w:p>
    <w:p>
      <w:pPr>
        <w:pStyle w:val="12"/>
        <w:numPr>
          <w:ilvl w:val="1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ascii="Times New Roman" w:hAnsi="Times New Roman"/>
          <w:sz w:val="24"/>
          <w:szCs w:val="24"/>
          <w:shd w:fill="FFFFFF" w:val="clear"/>
        </w:rPr>
        <w:t>С помощью языка программирования Ассемблер, используя любой синтаксис (Intel или AT&amp;T) на свой выбор, необходимо написать программу, решающую задачу из варианта. При этом:</w:t>
      </w:r>
    </w:p>
    <w:p>
      <w:pPr>
        <w:pStyle w:val="12"/>
        <w:numPr>
          <w:ilvl w:val="2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ascii="Times New Roman" w:hAnsi="Times New Roman"/>
          <w:sz w:val="24"/>
          <w:szCs w:val="24"/>
          <w:shd w:fill="FFFFFF" w:val="clear"/>
        </w:rPr>
        <w:t>Решением задачи является запись в специально объявленную для этого переменную верного результата при любых допустимых входных данных.</w:t>
      </w:r>
    </w:p>
    <w:p>
      <w:pPr>
        <w:pStyle w:val="12"/>
        <w:numPr>
          <w:ilvl w:val="2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ascii="Times New Roman" w:hAnsi="Times New Roman"/>
          <w:sz w:val="24"/>
          <w:szCs w:val="24"/>
          <w:shd w:fill="FFFFFF" w:val="clear"/>
        </w:rPr>
        <w:t>Программа должна корректно завершаться, не вызывая аварийный останов</w:t>
      </w:r>
      <w:r>
        <w:rPr>
          <w:rFonts w:ascii="Times New Roman" w:hAnsi="Times New Roman"/>
          <w:sz w:val="24"/>
          <w:szCs w:val="24"/>
          <w:shd w:fill="FFFFFF" w:val="clear"/>
        </w:rPr>
        <w:t>ок.</w:t>
      </w:r>
    </w:p>
    <w:p>
      <w:pPr>
        <w:pStyle w:val="12"/>
        <w:numPr>
          <w:ilvl w:val="2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shd w:fill="FFFFFF" w:val="clear"/>
          <w:lang w:eastAsia="ru-RU"/>
        </w:rPr>
        <w:t>Объявлять входные данные необходимо самостоятельно в секции данных. Например, если в задаче указано «дан массив из 10 байт», в секции данных необходимо самостоятельно объявить такой массив, заполнить его байтами на своё усмотрение и использовать в качестве входного. В ходе защиты может возникнуть необходимость изменения таких данных.</w:t>
      </w:r>
    </w:p>
    <w:p>
      <w:pPr>
        <w:pStyle w:val="12"/>
        <w:numPr>
          <w:ilvl w:val="2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shd w:fill="FFFFFF" w:val="clear"/>
          <w:lang w:eastAsia="ru-RU"/>
        </w:rPr>
        <w:t>Для выполнения повторяющихся однотипных действий необходимо использовать соответствующие средства языка. Копирование и вставка одного и того же кода нужное количество раз с незначительными изменениями без необходимости является ошибкой.</w:t>
      </w:r>
    </w:p>
    <w:p>
      <w:pPr>
        <w:pStyle w:val="12"/>
        <w:numPr>
          <w:ilvl w:val="2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shd w:fill="FFFFFF" w:val="clear"/>
          <w:lang w:eastAsia="ru-RU"/>
        </w:rPr>
        <w:t>Программа должна выдавать корректный ответ для всех видов входных данных, описанных в задании. Например, если в задании написано «дан массив из 10 байт», то входными данными может быть массив из любых 10 значений от 0 до 255. Учитывайте возможные переполнения!</w:t>
      </w:r>
    </w:p>
    <w:p>
      <w:pPr>
        <w:pStyle w:val="12"/>
        <w:numPr>
          <w:ilvl w:val="2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shd w:fill="FFFFFF" w:val="clear"/>
          <w:lang w:eastAsia="ru-RU"/>
        </w:rPr>
        <w:t>При выполнении (в т.ч. дополнительных заданий) нельзя вызывать готовые ассемблерные подпрограммы из каких-либо библиотек и модулей.</w:t>
      </w:r>
    </w:p>
    <w:p>
      <w:pPr>
        <w:pStyle w:val="12"/>
        <w:numPr>
          <w:ilvl w:val="0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shd w:fill="FFFFFF" w:val="clear"/>
          <w:lang w:eastAsia="ru-RU"/>
        </w:rPr>
        <w:t>Комбинирование разноязыковых модулей:</w:t>
      </w:r>
    </w:p>
    <w:p>
      <w:pPr>
        <w:pStyle w:val="12"/>
        <w:numPr>
          <w:ilvl w:val="1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shd w:fill="FFFFFF" w:val="clear"/>
          <w:lang w:eastAsia="ru-RU"/>
        </w:rPr>
        <w:t>Повторно ознакомиться с теоретическим материалом.</w:t>
      </w:r>
    </w:p>
    <w:p>
      <w:pPr>
        <w:pStyle w:val="12"/>
        <w:numPr>
          <w:ilvl w:val="1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shd w:fill="FFFFFF" w:val="clear"/>
          <w:lang w:eastAsia="ru-RU"/>
        </w:rPr>
        <w:t xml:space="preserve">С помощью языков программирования C и Ассемблер, используя любой синтаксис (Intel или AT&amp;T) на свой выбор, необходимо написать программу, решающую задачу из варианта. </w:t>
      </w:r>
    </w:p>
    <w:p>
      <w:pPr>
        <w:pStyle w:val="12"/>
        <w:numPr>
          <w:ilvl w:val="2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shd w:fill="FFFFFF" w:val="clear"/>
          <w:lang w:eastAsia="ru-RU"/>
        </w:rPr>
        <w:t>Входные данные для задач, основная часть которых подразумевает обработку чисел, а не их создание, должны генерироваться автоматически с помощью ГПСЧ языка Си. Сгенерированные исходные данные должны быть выведены в консоль.</w:t>
      </w:r>
    </w:p>
    <w:p>
      <w:pPr>
        <w:pStyle w:val="12"/>
        <w:numPr>
          <w:ilvl w:val="2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shd w:fill="FFFFFF" w:val="clear"/>
          <w:lang w:eastAsia="ru-RU"/>
        </w:rPr>
        <w:t xml:space="preserve">При случайной генерации чисел пользователю должна предоставляться </w:t>
      </w:r>
      <w:r>
        <w:rPr>
          <w:rStyle w:val="Strong"/>
          <w:rFonts w:eastAsia="Times New Roman" w:cs="Times New Roman" w:ascii="Times New Roman" w:hAnsi="Times New Roman"/>
          <w:sz w:val="24"/>
          <w:szCs w:val="24"/>
          <w:shd w:fill="FFFFFF" w:val="clear"/>
          <w:lang w:eastAsia="ru-RU"/>
        </w:rPr>
        <w:t>возможность ограничить диапазон</w:t>
      </w:r>
      <w:r>
        <w:rPr>
          <w:rFonts w:eastAsia="Times New Roman" w:cs="Times New Roman" w:ascii="Times New Roman" w:hAnsi="Times New Roman"/>
          <w:sz w:val="24"/>
          <w:szCs w:val="24"/>
          <w:shd w:fill="FFFFFF" w:val="clear"/>
          <w:lang w:eastAsia="ru-RU"/>
        </w:rPr>
        <w:t xml:space="preserve"> значений этих чисел.</w:t>
      </w:r>
    </w:p>
    <w:p>
      <w:pPr>
        <w:pStyle w:val="12"/>
        <w:numPr>
          <w:ilvl w:val="2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shd w:fill="FFFFFF" w:val="clear"/>
          <w:lang w:eastAsia="ru-RU"/>
        </w:rPr>
        <w:t>Решением задачи является вывод в консоль верного результата при любых допустимых входных данных.</w:t>
      </w:r>
    </w:p>
    <w:p>
      <w:pPr>
        <w:pStyle w:val="12"/>
        <w:numPr>
          <w:ilvl w:val="2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shd w:fill="FFFFFF" w:val="clear"/>
          <w:lang w:eastAsia="ru-RU"/>
        </w:rPr>
        <w:t>Программа должна корректно завершаться, не вызывая аварийный останов</w:t>
      </w:r>
      <w:r>
        <w:rPr>
          <w:rFonts w:eastAsia="Times New Roman" w:cs="Times New Roman" w:ascii="Times New Roman" w:hAnsi="Times New Roman"/>
          <w:sz w:val="24"/>
          <w:szCs w:val="24"/>
          <w:shd w:fill="FFFFFF" w:val="clear"/>
          <w:lang w:eastAsia="ru-RU"/>
        </w:rPr>
        <w:t>ок.</w:t>
      </w:r>
    </w:p>
    <w:p>
      <w:pPr>
        <w:pStyle w:val="12"/>
        <w:numPr>
          <w:ilvl w:val="2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shd w:fill="FFFFFF" w:val="clear"/>
          <w:lang w:eastAsia="ru-RU"/>
        </w:rPr>
        <w:t>В программе на языке С должен быть реализован только следующий функционал: выделение памяти под исходные данные (и их инициализация в случаях, когда она должна быть произведена с помощью ГПСЧ, или ввод данных), вызов подпрограммы, выполняющей основные вычисления, вывод результата вычислений в консоль.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 xml:space="preserve"> 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Все основные вычисления должны быть оформлены в виде ассемблерного модуля (не ассемблерной вставки в код на Си, а именно отдельного файла на языке Assembler).</w:t>
      </w:r>
    </w:p>
    <w:p>
      <w:pPr>
        <w:pStyle w:val="12"/>
        <w:numPr>
          <w:ilvl w:val="2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shd w:fill="FFFFFF" w:val="clear"/>
          <w:lang w:eastAsia="ru-RU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Для выполнения повторяющихся однотипных действий необходимо использовать соответствующие средства языка. Копирование и вставка одного и того же кода нужное количество раз с незначительными изменениями без необходимости является ошибкой.</w:t>
      </w:r>
    </w:p>
    <w:p>
      <w:pPr>
        <w:pStyle w:val="12"/>
        <w:numPr>
          <w:ilvl w:val="2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Все программы должны работать с любыми размерами входных данных. Размер входных данных (даже если сами данные генерируются случайно)должен задаваться пользователем посредством ввода с командной строки.</w:t>
      </w:r>
    </w:p>
    <w:p>
      <w:pPr>
        <w:pStyle w:val="12"/>
        <w:numPr>
          <w:ilvl w:val="0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Дополнительные задания:</w:t>
      </w:r>
    </w:p>
    <w:p>
      <w:pPr>
        <w:pStyle w:val="12"/>
        <w:numPr>
          <w:ilvl w:val="1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ывести результирующий элемент данных в консоль (в окно «вывод» в IDE), используя только команды «чистого» ассемблера (не вызывая подпрограммы, написанные не самостоятельно, наподобие printf). Даёт два дополнительных балла.</w:t>
      </w:r>
    </w:p>
    <w:p>
      <w:pPr>
        <w:pStyle w:val="12"/>
        <w:numPr>
          <w:ilvl w:val="1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В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ыполнить все поставленные задачи, написав две программы с использованием обоих синтаксисов (Intel и AT&amp;T). Даёт один дополнительный балл.</w:t>
      </w:r>
    </w:p>
    <w:p>
      <w:pPr>
        <w:pStyle w:val="12"/>
        <w:numPr>
          <w:ilvl w:val="1"/>
          <w:numId w:val="2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С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комбинировать разноязыковые модули для ОС Linux и ОС Windows, используя любой компилятор, кроме GCC/G++ (а также иных средств, входящих в пакет GCC), и синтаксис Intel. При выполнении данного задания необходимо подробно пошагово отразить все этапы в отчёте. Даёт два дополнительных балла.</w:t>
      </w:r>
    </w:p>
    <w:p>
      <w:pPr>
        <w:pStyle w:val="12"/>
        <w:spacing w:lineRule="auto" w:line="360" w:before="280" w:after="280"/>
        <w:contextualSpacing/>
        <w:jc w:val="both"/>
        <w:rPr>
          <w:rFonts w:ascii="Times New Roman" w:hAnsi="Times New Roman"/>
          <w:sz w:val="24"/>
          <w:szCs w:val="24"/>
          <w:shd w:fill="FFFFFF" w:val="clear"/>
        </w:rPr>
      </w:pPr>
      <w:r>
        <w:rPr>
          <w:rFonts w:ascii="Times New Roman" w:hAnsi="Times New Roman"/>
          <w:sz w:val="24"/>
          <w:szCs w:val="24"/>
          <w:shd w:fill="FFFFFF" w:val="clear"/>
        </w:rPr>
      </w:r>
      <w:r>
        <w:br w:type="page"/>
      </w:r>
    </w:p>
    <w:p>
      <w:pPr>
        <w:pStyle w:val="Heading1"/>
        <w:spacing w:before="0" w:after="0"/>
        <w:ind w:firstLine="709" w:start="0"/>
        <w:jc w:val="both"/>
        <w:rPr/>
      </w:pPr>
      <w:bookmarkStart w:id="3" w:name="__RefHeading___Toc2250_1248309207"/>
      <w:bookmarkStart w:id="4" w:name="_Toc161119769"/>
      <w:bookmarkStart w:id="5" w:name="_Toc161119748"/>
      <w:bookmarkEnd w:id="3"/>
      <w:r>
        <w:rPr/>
        <w:t>2 </w:t>
      </w:r>
      <w:bookmarkEnd w:id="4"/>
      <w:bookmarkEnd w:id="5"/>
      <w:r>
        <w:rPr/>
        <w:t>Ход работы</w:t>
      </w:r>
    </w:p>
    <w:p>
      <w:pPr>
        <w:pStyle w:val="Heading2"/>
        <w:rPr/>
      </w:pPr>
      <w:r>
        <w:rPr/>
        <w:t xml:space="preserve">2.1 </w:t>
      </w:r>
      <w:r>
        <w:rPr/>
        <w:t>Основы программирования на ассемблере</w:t>
      </w:r>
    </w:p>
    <w:p>
      <w:pPr>
        <w:pStyle w:val="12"/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 xml:space="preserve">Мой порядковый номер в группе: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51.</w:t>
      </w:r>
    </w:p>
    <w:p>
      <w:pPr>
        <w:pStyle w:val="12"/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Задание: «Напишите программу, в которой создается двумерный числовой массив и для этого массива вычисляется сумма квадратов его элементов.»</w:t>
      </w:r>
    </w:p>
    <w:p>
      <w:pPr>
        <w:pStyle w:val="12"/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ab/>
      </w:r>
      <w:r>
        <w:rPr>
          <w:rFonts w:eastAsia="Times New Roman" w:cs="Times New Roman" w:ascii="Times New Roman" w:hAnsi="Times New Roman"/>
          <w:b/>
          <w:bCs/>
          <w:sz w:val="24"/>
          <w:szCs w:val="24"/>
          <w:shd w:fill="FFFFFF" w:val="clear"/>
          <w:lang w:eastAsia="ru-RU"/>
        </w:rPr>
        <w:t>2.1.1 Алгоритм</w:t>
      </w:r>
    </w:p>
    <w:p>
      <w:pPr>
        <w:pStyle w:val="12"/>
        <w:numPr>
          <w:ilvl w:val="0"/>
          <w:numId w:val="3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Инициализировать переменную для хранения суммы остатков.</w:t>
      </w:r>
    </w:p>
    <w:p>
      <w:pPr>
        <w:pStyle w:val="12"/>
        <w:numPr>
          <w:ilvl w:val="0"/>
          <w:numId w:val="3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Внутри цикла посчитать все остатки, добавляя их к ранее инициализированной переменной</w:t>
      </w:r>
    </w:p>
    <w:p>
      <w:pPr>
        <w:pStyle w:val="12"/>
        <w:numPr>
          <w:ilvl w:val="0"/>
          <w:numId w:val="3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Вывести итог в консоль.</w:t>
      </w:r>
    </w:p>
    <w:p>
      <w:pPr>
        <w:pStyle w:val="12"/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</w:r>
    </w:p>
    <w:p>
      <w:pPr>
        <w:pStyle w:val="12"/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ab/>
      </w:r>
      <w:r>
        <w:rPr>
          <w:rFonts w:eastAsia="Times New Roman" w:cs="Times New Roman" w:ascii="Times New Roman" w:hAnsi="Times New Roman"/>
          <w:b/>
          <w:bCs/>
          <w:sz w:val="24"/>
          <w:szCs w:val="24"/>
          <w:shd w:fill="FFFFFF" w:val="clear"/>
          <w:lang w:eastAsia="ru-RU"/>
        </w:rPr>
        <w:t>2.1.2 Процесс разработки</w:t>
      </w:r>
    </w:p>
    <w:p>
      <w:pPr>
        <w:pStyle w:val="12"/>
        <w:numPr>
          <w:ilvl w:val="0"/>
          <w:numId w:val="4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Разработка на ОС Linux, для Linux.</w:t>
      </w:r>
    </w:p>
    <w:p>
      <w:pPr>
        <w:pStyle w:val="12"/>
        <w:numPr>
          <w:ilvl w:val="0"/>
          <w:numId w:val="3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Написание исходного кода (приложен к ответу на практическую работу)</w:t>
      </w:r>
    </w:p>
    <w:p>
      <w:pPr>
        <w:pStyle w:val="12"/>
        <w:numPr>
          <w:ilvl w:val="0"/>
          <w:numId w:val="0"/>
        </w:numPr>
        <w:spacing w:lineRule="auto" w:line="360" w:before="280" w:after="280"/>
        <w:ind w:hanging="0" w:start="72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синтаксисом Intel</w:t>
      </w:r>
    </w:p>
    <w:p>
      <w:pPr>
        <w:pStyle w:val="12"/>
        <w:numPr>
          <w:ilvl w:val="0"/>
          <w:numId w:val="3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Сборка средствами fasm и ld.</w:t>
      </w:r>
    </w:p>
    <w:p>
      <w:pPr>
        <w:pStyle w:val="12"/>
        <w:numPr>
          <w:ilvl w:val="0"/>
          <w:numId w:val="3"/>
        </w:numPr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t>Написание Makefile для автоматизации сборки (приложен к ответу на практическую работу).</w:t>
      </w:r>
    </w:p>
    <w:p>
      <w:pPr>
        <w:pStyle w:val="12"/>
        <w:spacing w:lineRule="auto" w:line="360" w:before="280" w:after="280"/>
        <w:contextualSpacing/>
        <w:jc w:val="both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</w:r>
    </w:p>
    <w:p>
      <w:pPr>
        <w:pStyle w:val="12"/>
        <w:spacing w:lineRule="auto" w:line="360" w:before="280" w:after="280"/>
        <w:contextualSpacing/>
        <w:jc w:val="center"/>
        <w:rPr>
          <w:rFonts w:ascii="Times New Roman" w:hAnsi="Times New Roman" w:eastAsia="Times New Roman" w:cs="Times New Roman"/>
          <w:b w:val="false"/>
          <w:bCs w:val="false"/>
          <w:sz w:val="24"/>
          <w:szCs w:val="24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shd w:fill="FFFFFF" w:val="clear"/>
          <w:lang w:eastAsia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54830" cy="10795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830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jc w:val="center"/>
        <w:rPr/>
      </w:pPr>
      <w:r>
        <w:rPr/>
        <w:t>Рисунок 1 — Сборка и запуск при помощи Makefile</w:t>
      </w:r>
    </w:p>
    <w:p>
      <w:pPr>
        <w:pStyle w:val="BodyText"/>
        <w:jc w:val="center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 w:cs="Times New Roman"/>
        <w:sz w:val="24"/>
        <w:szCs w:val="24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360" w:before="0" w:after="0"/>
      <w:jc w:val="center"/>
      <w:rPr/>
    </w:pPr>
    <w:r>
      <w:rPr>
        <w:rFonts w:eastAsia="Times New Roman" w:cs="Times New Roman" w:ascii="Times New Roman" w:hAnsi="Times New Roman"/>
        <w:bCs/>
        <w:color w:val="000000"/>
        <w:kern w:val="2"/>
        <w:sz w:val="24"/>
        <w:szCs w:val="24"/>
        <w:lang w:eastAsia="x-none"/>
      </w:rPr>
      <w:t>Москва 2025</w:t>
    </w:r>
  </w:p>
  <w:p>
    <w:pPr>
      <w:pStyle w:val="Normal"/>
      <w:spacing w:before="0" w:after="20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1.%2.%3.%4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1.%2.%3.%4.%5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1.%2.%3.%4.%5.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1.%2.%3.%4.%5.%6.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200"/>
      <w:jc w:val="start"/>
    </w:pPr>
    <w:rPr>
      <w:rFonts w:ascii="Calibri" w:hAnsi="Calibri" w:eastAsia="Calibri" w:cs="Arial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lineRule="auto" w:line="360" w:before="0" w:after="0"/>
      <w:ind w:firstLine="709"/>
      <w:outlineLvl w:val="0"/>
    </w:pPr>
    <w:rPr>
      <w:rFonts w:ascii="Times New Roman" w:hAnsi="Times New Roman" w:eastAsia="Calibri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lineRule="auto" w:line="360" w:before="0" w:after="0"/>
      <w:ind w:firstLine="709"/>
      <w:jc w:val="both"/>
      <w:outlineLvl w:val="1"/>
    </w:pPr>
    <w:rPr>
      <w:rFonts w:ascii="Times New Roman" w:hAnsi="Times New Roman" w:eastAsia="Calibri" w:cs="Times New Roman"/>
      <w:b/>
      <w:bCs/>
      <w:sz w:val="24"/>
      <w:szCs w:val="24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yle11">
    <w:name w:val="Текст выноски Знак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Style12">
    <w:name w:val="Текст сноски Знак"/>
    <w:basedOn w:val="DefaultParagraphFont"/>
    <w:qFormat/>
    <w:rPr>
      <w:sz w:val="20"/>
      <w:szCs w:val="20"/>
    </w:rPr>
  </w:style>
  <w:style w:type="character" w:styleId="Style13">
    <w:name w:val="Символ сноски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2">
    <w:name w:val="Заголовок 2 Знак"/>
    <w:basedOn w:val="DefaultParagraphFont"/>
    <w:qFormat/>
    <w:rPr>
      <w:rFonts w:ascii="Times New Roman" w:hAnsi="Times New Roman" w:eastAsia="Calibri" w:cs="Times New Roman"/>
      <w:b/>
      <w:bCs/>
      <w:sz w:val="24"/>
      <w:szCs w:val="24"/>
    </w:rPr>
  </w:style>
  <w:style w:type="character" w:styleId="Hyperlink">
    <w:name w:val="Hyperlink"/>
    <w:basedOn w:val="DefaultParagraphFont"/>
    <w:rPr>
      <w:color w:themeColor="hyperlink" w:val="0000FF"/>
      <w:u w:val="single"/>
    </w:rPr>
  </w:style>
  <w:style w:type="character" w:styleId="FollowedHyperlink">
    <w:name w:val="FollowedHyperlink"/>
    <w:basedOn w:val="DefaultParagraphFont"/>
    <w:rPr>
      <w:color w:themeColor="followedHyperlink" w:val="800080"/>
      <w:u w:val="single"/>
    </w:rPr>
  </w:style>
  <w:style w:type="character" w:styleId="Style14">
    <w:name w:val="Верхний колонтитул Знак"/>
    <w:basedOn w:val="DefaultParagraphFont"/>
    <w:qFormat/>
    <w:rPr/>
  </w:style>
  <w:style w:type="character" w:styleId="Style15">
    <w:name w:val="Нижний колонтитул Знак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Style16">
    <w:name w:val="Текст примечания Знак"/>
    <w:basedOn w:val="DefaultParagraphFont"/>
    <w:qFormat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">
    <w:name w:val="Заголовок 1 Знак"/>
    <w:basedOn w:val="DefaultParagraphFont"/>
    <w:qFormat/>
    <w:rPr>
      <w:rFonts w:ascii="Times New Roman" w:hAnsi="Times New Roman" w:eastAsia="Calibri" w:cs="Times New Roman"/>
      <w:b/>
      <w:bCs/>
      <w:sz w:val="24"/>
      <w:szCs w:val="24"/>
    </w:rPr>
  </w:style>
  <w:style w:type="character" w:styleId="Style17">
    <w:name w:val="Подзаголовок Знак"/>
    <w:basedOn w:val="DefaultParagraphFont"/>
    <w:qFormat/>
    <w:rPr>
      <w:rFonts w:ascii="Cambria" w:hAnsi="Cambria" w:eastAsia="Calibri" w:cs="Arial"/>
      <w:i/>
      <w:iCs/>
      <w:color w:themeColor="accent1" w:val="4F81BD"/>
      <w:spacing w:val="15"/>
      <w:sz w:val="24"/>
      <w:szCs w:val="24"/>
    </w:rPr>
  </w:style>
  <w:style w:type="character" w:styleId="11">
    <w:name w:val="Неразрешенное упоминание1"/>
    <w:basedOn w:val="DefaultParagraphFont"/>
    <w:qFormat/>
    <w:rPr>
      <w:color w:val="605E5C"/>
      <w:shd w:fill="E1DFDD" w:val="clear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8">
    <w:name w:val="Ссылка указателя"/>
    <w:qFormat/>
    <w:rPr/>
  </w:style>
  <w:style w:type="character" w:styleId="Style19">
    <w:name w:val="Исходный текст"/>
    <w:qFormat/>
    <w:rPr>
      <w:rFonts w:ascii="Courier New" w:hAnsi="Courier New" w:eastAsia="Courier New" w:cs="Courier New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spacing w:lineRule="auto" w:line="240"/>
    </w:pPr>
    <w:rPr>
      <w:i/>
      <w:iCs/>
      <w:color w:themeColor="dark2" w:val="1F497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20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Verdana" w:cs="FreeSans"/>
      <w:sz w:val="28"/>
      <w:szCs w:val="28"/>
    </w:rPr>
  </w:style>
  <w:style w:type="paragraph" w:styleId="Style21">
    <w:name w:val="Указатель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Style11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sPlusNormal">
    <w:name w:val="ConsPlusNormal"/>
    <w:qFormat/>
    <w:pPr>
      <w:widowControl w:val="false"/>
      <w:suppressAutoHyphens w:val="true"/>
      <w:overflowPunct w:val="true"/>
      <w:bidi w:val="0"/>
      <w:spacing w:lineRule="auto" w:line="240" w:before="0" w:after="0"/>
      <w:jc w:val="start"/>
    </w:pPr>
    <w:rPr>
      <w:rFonts w:ascii="Arial Unicode MS" w:hAnsi="Arial Unicode MS" w:eastAsia="Times New Roman" w:cs="Arial Unicode MS"/>
      <w:color w:val="auto"/>
      <w:kern w:val="0"/>
      <w:sz w:val="24"/>
      <w:szCs w:val="20"/>
      <w:lang w:val="ru-RU" w:eastAsia="ru-RU" w:bidi="ar-SA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FootnoteText">
    <w:name w:val="footnote text"/>
    <w:basedOn w:val="Normal"/>
    <w:link w:val="Style12"/>
    <w:pPr>
      <w:spacing w:lineRule="auto" w:line="240" w:before="0" w:after="0"/>
    </w:pPr>
    <w:rPr>
      <w:sz w:val="20"/>
      <w:szCs w:val="20"/>
    </w:rPr>
  </w:style>
  <w:style w:type="paragraph" w:styleId="Style22">
    <w:name w:val="Сокращения и обозначения"/>
    <w:basedOn w:val="Normal"/>
    <w:qFormat/>
    <w:pPr>
      <w:spacing w:lineRule="auto" w:line="360" w:before="0" w:after="0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23">
    <w:name w:val="Термины и определения"/>
    <w:basedOn w:val="Normal"/>
    <w:qFormat/>
    <w:pPr>
      <w:spacing w:lineRule="auto" w:line="360" w:before="0" w:after="240"/>
      <w:jc w:val="both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CommentText">
    <w:name w:val="annotation text"/>
    <w:basedOn w:val="Normal"/>
    <w:link w:val="Style16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IndexHeading">
    <w:name w:val="index heading"/>
    <w:basedOn w:val="Style20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pPr>
      <w:spacing w:lineRule="auto" w:line="360" w:before="0" w:after="100"/>
      <w:jc w:val="both"/>
    </w:pPr>
    <w:rPr>
      <w:rFonts w:ascii="Times New Roman" w:hAnsi="Times New Roman"/>
      <w:sz w:val="24"/>
    </w:rPr>
  </w:style>
  <w:style w:type="paragraph" w:styleId="Subtitle">
    <w:name w:val="Subtitle"/>
    <w:basedOn w:val="Normal"/>
    <w:next w:val="Normal"/>
    <w:link w:val="Style17"/>
    <w:qFormat/>
    <w:pPr/>
    <w:rPr>
      <w:rFonts w:ascii="Cambria" w:hAnsi="Cambria" w:eastAsia="Calibri" w:cs="Arial"/>
      <w:i/>
      <w:iCs/>
      <w:color w:themeColor="accent1" w:val="4F81BD"/>
      <w:spacing w:val="15"/>
      <w:sz w:val="24"/>
      <w:szCs w:val="24"/>
    </w:rPr>
  </w:style>
  <w:style w:type="paragraph" w:styleId="TOC2">
    <w:name w:val="toc 2"/>
    <w:basedOn w:val="Normal"/>
    <w:next w:val="Normal"/>
    <w:autoRedefine/>
    <w:pPr>
      <w:spacing w:lineRule="auto" w:line="360" w:before="0" w:after="100"/>
      <w:ind w:start="220"/>
      <w:jc w:val="both"/>
    </w:pPr>
    <w:rPr>
      <w:rFonts w:ascii="Times New Roman" w:hAnsi="Times New Roman"/>
      <w:sz w:val="24"/>
    </w:rPr>
  </w:style>
  <w:style w:type="paragraph" w:styleId="TOC3">
    <w:name w:val="toc 3"/>
    <w:basedOn w:val="Normal"/>
    <w:next w:val="Normal"/>
    <w:autoRedefine/>
    <w:pPr>
      <w:spacing w:lineRule="auto" w:line="360" w:before="0" w:after="100"/>
      <w:ind w:start="440"/>
      <w:jc w:val="both"/>
    </w:pPr>
    <w:rPr>
      <w:rFonts w:ascii="Times New Roman" w:hAnsi="Times New Roman"/>
      <w:sz w:val="24"/>
    </w:rPr>
  </w:style>
  <w:style w:type="paragraph" w:styleId="12">
    <w:name w:val="Абзац списка1"/>
    <w:basedOn w:val="Normal"/>
    <w:qFormat/>
    <w:pPr>
      <w:spacing w:lineRule="auto" w:line="274" w:before="280" w:after="280"/>
      <w:contextualSpacing/>
    </w:pPr>
    <w:rPr>
      <w:rFonts w:ascii="Calibri" w:hAnsi="Calibri" w:eastAsia="Times New Roman" w:cs="Times New Roman"/>
      <w:sz w:val="24"/>
      <w:szCs w:val="24"/>
      <w:lang w:eastAsia="ru-RU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numbering" w:styleId="Style25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Application>LibreOffice/25.8.1.1$Linux_X86_64 LibreOffice_project/580$Build-1</Application>
  <AppVersion>15.0000</AppVersion>
  <Pages>6</Pages>
  <Words>792</Words>
  <Characters>5183</Characters>
  <CharactersWithSpaces>5884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2024-03-10T18:48:00Z</dcterms:created>
  <dc:creator>SIR</dc:creator>
  <dc:description/>
  <dc:language>ru-RU</dc:language>
  <cp:lastModifiedBy/>
  <cp:lastPrinted>2025-03-16T17:13:32Z</cp:lastPrinted>
  <dcterms:modified xsi:type="dcterms:W3CDTF">2025-12-03T15:16:56Z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